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E3D2" w14:textId="77777777" w:rsidR="00283DF2" w:rsidRDefault="00CF5073">
      <w:pPr>
        <w:spacing w:after="240"/>
        <w:jc w:val="center"/>
      </w:pPr>
      <w:r>
        <w:rPr>
          <w:noProof/>
        </w:rPr>
        <w:drawing>
          <wp:inline distT="0" distB="0" distL="0" distR="0" wp14:anchorId="3B2373B6" wp14:editId="5A1AEFA6">
            <wp:extent cx="1234440" cy="1242013"/>
            <wp:effectExtent l="0" t="0" r="0" b="0"/>
            <wp:docPr id="1" name="Picture 1" descr="Escudo institucional de la Universidad Don Bosco." title="Logo Universidad Don Bo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b_escala_grises.png"/>
                    <pic:cNvPicPr/>
                  </pic:nvPicPr>
                  <pic:blipFill>
                    <a:blip r:embed="rId8"/>
                    <a:stretch>
                      <a:fillRect/>
                    </a:stretch>
                  </pic:blipFill>
                  <pic:spPr>
                    <a:xfrm>
                      <a:off x="0" y="0"/>
                      <a:ext cx="1234440" cy="1242013"/>
                    </a:xfrm>
                    <a:prstGeom prst="rect">
                      <a:avLst/>
                    </a:prstGeom>
                  </pic:spPr>
                </pic:pic>
              </a:graphicData>
            </a:graphic>
          </wp:inline>
        </w:drawing>
      </w:r>
    </w:p>
    <w:p w14:paraId="3287CE00" w14:textId="77777777" w:rsidR="00283DF2" w:rsidRDefault="00CF5073">
      <w:pPr>
        <w:spacing w:after="80"/>
        <w:jc w:val="center"/>
      </w:pPr>
      <w:r>
        <w:rPr>
          <w:rFonts w:eastAsia="Times New Roman"/>
          <w:b/>
          <w:sz w:val="26"/>
        </w:rPr>
        <w:t>UNIVERSIDAD DON BOSCO</w:t>
      </w:r>
    </w:p>
    <w:p w14:paraId="1EF6ABB8" w14:textId="77777777" w:rsidR="00283DF2" w:rsidRDefault="00CF5073">
      <w:pPr>
        <w:spacing w:after="360"/>
        <w:jc w:val="center"/>
      </w:pPr>
      <w:r>
        <w:rPr>
          <w:rFonts w:eastAsia="Times New Roman"/>
          <w:b/>
          <w:sz w:val="21"/>
        </w:rPr>
        <w:t>Facultad de Ingeniería | Escuela de Computación</w:t>
      </w:r>
    </w:p>
    <w:p w14:paraId="782683E3" w14:textId="77777777" w:rsidR="00283DF2" w:rsidRDefault="00CF5073">
      <w:pPr>
        <w:pStyle w:val="Title"/>
      </w:pPr>
      <w:r>
        <w:rPr>
          <w:rFonts w:ascii="Times New Roman" w:eastAsia="Times New Roman" w:hAnsi="Times New Roman"/>
          <w:sz w:val="44"/>
        </w:rPr>
        <w:t>SISTEMA WEB INTELIGENTE PARA LA GESTIÓN DE INVENTARIOS EN FERRETERÍAS</w:t>
      </w:r>
    </w:p>
    <w:p w14:paraId="789E97B1" w14:textId="77777777" w:rsidR="00283DF2" w:rsidRDefault="00CF5073">
      <w:pPr>
        <w:pStyle w:val="Subtitle"/>
        <w:spacing w:after="480"/>
      </w:pPr>
      <w:r>
        <w:rPr>
          <w:rFonts w:ascii="Times New Roman" w:eastAsia="Times New Roman" w:hAnsi="Times New Roman"/>
        </w:rPr>
        <w:t>Investigación Aplicada 2</w:t>
      </w:r>
      <w:r>
        <w:rPr>
          <w:rFonts w:ascii="Times New Roman" w:eastAsia="Times New Roman" w:hAnsi="Times New Roman"/>
        </w:rPr>
        <w:br/>
        <w:t>Integración de Inteligencia Artificial, Docker y Microsoft Azure</w:t>
      </w:r>
    </w:p>
    <w:p w14:paraId="772E67CB" w14:textId="77777777" w:rsidR="00283DF2" w:rsidRDefault="00CF5073">
      <w:pPr>
        <w:spacing w:after="60"/>
        <w:jc w:val="center"/>
      </w:pPr>
      <w:r>
        <w:rPr>
          <w:rFonts w:eastAsia="Times New Roman"/>
          <w:b/>
          <w:sz w:val="21"/>
        </w:rPr>
        <w:t xml:space="preserve">Asignatura: </w:t>
      </w:r>
      <w:r>
        <w:rPr>
          <w:rFonts w:eastAsia="Times New Roman"/>
          <w:sz w:val="21"/>
        </w:rPr>
        <w:t>Desarrollo de Aplicaciones con Software Propietario</w:t>
      </w:r>
    </w:p>
    <w:p w14:paraId="4A50D8BF" w14:textId="77777777" w:rsidR="00283DF2" w:rsidRDefault="00CF5073">
      <w:pPr>
        <w:spacing w:after="60"/>
        <w:jc w:val="center"/>
      </w:pPr>
      <w:r>
        <w:rPr>
          <w:rFonts w:eastAsia="Times New Roman"/>
          <w:b/>
          <w:sz w:val="21"/>
        </w:rPr>
        <w:t xml:space="preserve">Docente: </w:t>
      </w:r>
      <w:r>
        <w:rPr>
          <w:rFonts w:eastAsia="Times New Roman"/>
          <w:sz w:val="21"/>
        </w:rPr>
        <w:t>Ing. Rene Mauricio Tejada</w:t>
      </w:r>
    </w:p>
    <w:p w14:paraId="1A97F6EC" w14:textId="77777777" w:rsidR="00283DF2" w:rsidRDefault="00CF5073">
      <w:pPr>
        <w:spacing w:after="60"/>
        <w:jc w:val="center"/>
      </w:pPr>
      <w:r>
        <w:rPr>
          <w:rFonts w:eastAsia="Times New Roman"/>
          <w:b/>
          <w:sz w:val="21"/>
        </w:rPr>
        <w:t xml:space="preserve">Actividad: </w:t>
      </w:r>
      <w:r>
        <w:rPr>
          <w:rFonts w:eastAsia="Times New Roman"/>
          <w:sz w:val="21"/>
        </w:rPr>
        <w:t>Investigación Aplicada 2</w:t>
      </w:r>
    </w:p>
    <w:p w14:paraId="52E885EA" w14:textId="77777777" w:rsidR="00283DF2" w:rsidRDefault="00CF5073">
      <w:pPr>
        <w:spacing w:after="60"/>
        <w:jc w:val="center"/>
      </w:pPr>
      <w:r>
        <w:rPr>
          <w:rFonts w:eastAsia="Times New Roman"/>
          <w:b/>
          <w:sz w:val="21"/>
        </w:rPr>
        <w:t xml:space="preserve">Fecha de entrega: </w:t>
      </w:r>
      <w:r>
        <w:rPr>
          <w:rFonts w:eastAsia="Times New Roman"/>
          <w:sz w:val="21"/>
        </w:rPr>
        <w:t>06 de septiembre de 2026</w:t>
      </w:r>
    </w:p>
    <w:p w14:paraId="3D66351B" w14:textId="77777777" w:rsidR="00283DF2" w:rsidRDefault="00CF5073">
      <w:pPr>
        <w:spacing w:before="360"/>
        <w:jc w:val="center"/>
      </w:pPr>
      <w:r>
        <w:rPr>
          <w:rFonts w:eastAsia="Times New Roman"/>
          <w:b/>
          <w:sz w:val="21"/>
        </w:rPr>
        <w:t>INTEGRANTES</w:t>
      </w:r>
    </w:p>
    <w:p w14:paraId="15101125" w14:textId="77777777" w:rsidR="00283DF2" w:rsidRDefault="00CF5073">
      <w:pPr>
        <w:spacing w:after="40"/>
        <w:jc w:val="center"/>
      </w:pPr>
      <w:r>
        <w:rPr>
          <w:rFonts w:eastAsia="Times New Roman"/>
          <w:sz w:val="20"/>
        </w:rPr>
        <w:t>Flores Figueroa, Josue Gamaliel - FF233029</w:t>
      </w:r>
    </w:p>
    <w:p w14:paraId="246E8518" w14:textId="77777777" w:rsidR="00283DF2" w:rsidRDefault="00CF5073">
      <w:pPr>
        <w:spacing w:after="40"/>
        <w:jc w:val="center"/>
      </w:pPr>
      <w:r>
        <w:rPr>
          <w:rFonts w:eastAsia="Times New Roman"/>
          <w:sz w:val="20"/>
        </w:rPr>
        <w:t>Torres Reyes, Cristian Josué - TR240516</w:t>
      </w:r>
    </w:p>
    <w:p w14:paraId="3EF4BC97" w14:textId="77777777" w:rsidR="00283DF2" w:rsidRDefault="00CF5073">
      <w:pPr>
        <w:spacing w:after="40"/>
        <w:jc w:val="center"/>
      </w:pPr>
      <w:r>
        <w:rPr>
          <w:rFonts w:eastAsia="Times New Roman"/>
          <w:sz w:val="20"/>
        </w:rPr>
        <w:t>Ortiz Melendez, Michael Caleb - OM260275</w:t>
      </w:r>
    </w:p>
    <w:p w14:paraId="4DF3C2A6" w14:textId="77777777" w:rsidR="00283DF2" w:rsidRDefault="00CF5073">
      <w:pPr>
        <w:spacing w:after="40"/>
        <w:jc w:val="center"/>
      </w:pPr>
      <w:r>
        <w:rPr>
          <w:rFonts w:eastAsia="Times New Roman"/>
          <w:sz w:val="20"/>
        </w:rPr>
        <w:t>Martinez Guerrero, Nathaly Ivania - MG260121</w:t>
      </w:r>
    </w:p>
    <w:p w14:paraId="1B7F3352" w14:textId="77777777" w:rsidR="00283DF2" w:rsidRDefault="00CF5073">
      <w:pPr>
        <w:spacing w:after="40"/>
        <w:jc w:val="center"/>
      </w:pPr>
      <w:r>
        <w:rPr>
          <w:rFonts w:eastAsia="Times New Roman"/>
          <w:sz w:val="20"/>
        </w:rPr>
        <w:t>Peña Saravia, Jimmy Steeven - PS260123</w:t>
      </w:r>
    </w:p>
    <w:p w14:paraId="79E0A288" w14:textId="77777777" w:rsidR="00283DF2" w:rsidRDefault="00CF5073">
      <w:pPr>
        <w:spacing w:before="280" w:after="0"/>
        <w:jc w:val="center"/>
      </w:pPr>
      <w:r>
        <w:rPr>
          <w:rFonts w:eastAsia="Times New Roman"/>
          <w:b/>
          <w:sz w:val="20"/>
        </w:rPr>
        <w:t>Repositorio Git: https://github.com/caleb-bvm/DSP-Inventariado-Ferreteria</w:t>
      </w:r>
    </w:p>
    <w:p w14:paraId="39C84221" w14:textId="77777777" w:rsidR="00283DF2" w:rsidRDefault="00CF5073">
      <w:r>
        <w:br w:type="page"/>
      </w:r>
    </w:p>
    <w:p w14:paraId="529DB63E" w14:textId="77777777" w:rsidR="00283DF2" w:rsidRDefault="00CF5073">
      <w:pPr>
        <w:pStyle w:val="Heading1"/>
      </w:pPr>
      <w:bookmarkStart w:id="0" w:name="_Toc239453529"/>
      <w:r>
        <w:lastRenderedPageBreak/>
        <w:t>Resumen</w:t>
      </w:r>
      <w:bookmarkEnd w:id="0"/>
    </w:p>
    <w:p w14:paraId="07654297" w14:textId="77777777" w:rsidR="00283DF2" w:rsidRDefault="00CF5073">
      <w:pPr>
        <w:pStyle w:val="Lead"/>
      </w:pPr>
      <w:r>
        <w:rPr>
          <w:rFonts w:eastAsia="Times New Roman"/>
          <w:sz w:val="22"/>
        </w:rPr>
        <w:t>En esta segunda parte se plantea una versión más concreta del sistema de inventario para ferreterías pequeñas y medianas. El punto de partida sigue siendo el mismo: ordenar productos y variantes mediante códigos de unidad de mantenimiento de existencias (SKU), conocer las existencias de cada sucursal y registrar cada movimiento. Sobre esa base se añade un asistente de consulta que ayude a entender las alertas de reposición y muestre el dato o cálculo que originó cada respuesta.</w:t>
      </w:r>
    </w:p>
    <w:p w14:paraId="52B85B11" w14:textId="77777777" w:rsidR="00283DF2" w:rsidRDefault="00CF5073">
      <w:r>
        <w:rPr>
          <w:rFonts w:eastAsia="Times New Roman"/>
        </w:rPr>
        <w:t>Al revisar la primera entrega encontramos tres problemas principales: el alcance era muy amplio, varias tecnologías se mencionaban sin una relación clara con el problema y algunos cálculos estadísticos se presentaban como si fueran IA. En esta versión se corrigen esos puntos y se plantea una solución que sí puede desarrollarse en el tiempo disponible. Se trabajará con una sola aplicación ASP.NET Core, Entity Framework Core, una base de datos, Docker y un servicio generativo. El piloto se publicará en Azure mediante Container Registry, App Service, Azure SQL Database y Microsoft Foundry.</w:t>
      </w:r>
    </w:p>
    <w:p w14:paraId="058A8E92" w14:textId="77777777" w:rsidR="00283DF2" w:rsidRDefault="00CF5073">
      <w:r>
        <w:rPr>
          <w:rFonts w:eastAsia="Times New Roman"/>
        </w:rPr>
        <w:t>A la fecha contamos con la investigación, el Canvas, la arquitectura y los prototipos de interfaz. Todavía no hay módulos programados ni un despliegue funcional, por lo que este documento no presenta esos elementos como terminados. Su propósito es dejar clara la base teórica y el plan de trabajo para la siguiente etapa. El asistente será únicamente de apoyo: podrá consultar y explicar información, pero no cambiará existencias ni generará compras por cuenta propia.</w:t>
      </w:r>
    </w:p>
    <w:p w14:paraId="2F8C2007" w14:textId="77777777" w:rsidR="00283DF2" w:rsidRDefault="00CF5073">
      <w:pPr>
        <w:spacing w:before="120" w:after="160"/>
      </w:pPr>
      <w:r>
        <w:rPr>
          <w:rFonts w:eastAsia="Times New Roman"/>
          <w:b/>
        </w:rPr>
        <w:t xml:space="preserve">Palabras clave: </w:t>
      </w:r>
      <w:r>
        <w:rPr>
          <w:rFonts w:eastAsia="Times New Roman"/>
        </w:rPr>
        <w:t>gestión de inventarios, ferreterías, ASP.NET Core, IA generativa, Docker, Microsoft Azure, Azure SQL Database, Microsoft Foundry.</w:t>
      </w:r>
    </w:p>
    <w:p w14:paraId="2DB56DBB" w14:textId="77777777" w:rsidR="00283DF2" w:rsidRDefault="00CF5073">
      <w:pPr>
        <w:spacing w:before="40" w:after="160" w:line="276" w:lineRule="auto"/>
      </w:pPr>
      <w:r>
        <w:rPr>
          <w:rFonts w:eastAsia="Times New Roman"/>
          <w:b/>
          <w:sz w:val="21"/>
        </w:rPr>
        <w:t xml:space="preserve">Idea principal: </w:t>
      </w:r>
      <w:r>
        <w:rPr>
          <w:rFonts w:eastAsia="Times New Roman"/>
          <w:sz w:val="21"/>
        </w:rPr>
        <w:t>los datos y las reglas del inventario son la fuente de verdad. La IA explica y resume resultados autorizados, pero no sustituye las validaciones del backend ni la decisión del responsable de compras.</w:t>
      </w:r>
    </w:p>
    <w:p w14:paraId="243F79D3" w14:textId="77777777" w:rsidR="0057163B" w:rsidRDefault="009D7323">
      <w:pPr>
        <w:pStyle w:val="Heading1"/>
        <w:pageBreakBefore/>
        <w:spacing w:after="120"/>
      </w:pPr>
      <w:bookmarkStart w:id="1" w:name="_Toc239453530"/>
      <w:r>
        <w:rPr>
          <w:rFonts w:ascii="Times New Roman" w:eastAsia="Times New Roman" w:hAnsi="Times New Roman"/>
          <w:sz w:val="22"/>
        </w:rPr>
        <w:lastRenderedPageBreak/>
        <w:t>Glosario de siglas y abreviaturas</w:t>
      </w:r>
      <w:bookmarkEnd w:id="1"/>
    </w:p>
    <w:p w14:paraId="323153CB" w14:textId="77777777" w:rsidR="0057163B" w:rsidRDefault="009D7323">
      <w:r>
        <w:rPr>
          <w:rFonts w:eastAsia="Times New Roman"/>
          <w:sz w:val="22"/>
        </w:rPr>
        <w:t>Las siglas se definen aquí para que su significado pueda consultarse sin interrumpir la lectura. Cuando una sigla aparece por primera vez en el texto, se conserva también su nombre completo cuando resulta necesario.</w:t>
      </w:r>
    </w:p>
    <w:p w14:paraId="296858CE" w14:textId="77777777" w:rsidR="0057163B" w:rsidRDefault="009D7323">
      <w:pPr>
        <w:spacing w:after="60" w:line="240" w:lineRule="auto"/>
      </w:pPr>
      <w:r>
        <w:rPr>
          <w:rFonts w:eastAsia="Times New Roman"/>
          <w:b/>
          <w:sz w:val="19"/>
        </w:rPr>
        <w:t xml:space="preserve">ACR: </w:t>
      </w:r>
      <w:r>
        <w:rPr>
          <w:rFonts w:eastAsia="Times New Roman"/>
          <w:sz w:val="19"/>
        </w:rPr>
        <w:t xml:space="preserve">Azure Container Registry, registro privado de imágenes de contenedor.   |   </w:t>
      </w:r>
      <w:r>
        <w:rPr>
          <w:rFonts w:eastAsia="Times New Roman"/>
          <w:b/>
          <w:sz w:val="19"/>
        </w:rPr>
        <w:t xml:space="preserve">AKS: </w:t>
      </w:r>
      <w:r>
        <w:rPr>
          <w:rFonts w:eastAsia="Times New Roman"/>
          <w:sz w:val="19"/>
        </w:rPr>
        <w:t>Azure Kubernetes Service, servicio administrado de Kubernetes.</w:t>
      </w:r>
    </w:p>
    <w:p w14:paraId="2323AA4F" w14:textId="77777777" w:rsidR="0057163B" w:rsidRDefault="009D7323">
      <w:pPr>
        <w:spacing w:after="60" w:line="240" w:lineRule="auto"/>
      </w:pPr>
      <w:r>
        <w:rPr>
          <w:rFonts w:eastAsia="Times New Roman"/>
          <w:b/>
          <w:sz w:val="19"/>
        </w:rPr>
        <w:t xml:space="preserve">API: </w:t>
      </w:r>
      <w:r>
        <w:rPr>
          <w:rFonts w:eastAsia="Times New Roman"/>
          <w:sz w:val="19"/>
        </w:rPr>
        <w:t xml:space="preserve">interfaz de programación de aplicaciones.   |   </w:t>
      </w:r>
      <w:r>
        <w:rPr>
          <w:rFonts w:eastAsia="Times New Roman"/>
          <w:b/>
          <w:sz w:val="19"/>
        </w:rPr>
        <w:t xml:space="preserve">ASP.NET Core: </w:t>
      </w:r>
      <w:r>
        <w:rPr>
          <w:rFonts w:eastAsia="Times New Roman"/>
          <w:sz w:val="19"/>
        </w:rPr>
        <w:t>marco web multiplataforma de Microsoft para aplicaciones .NET.</w:t>
      </w:r>
    </w:p>
    <w:p w14:paraId="2A495984" w14:textId="77777777" w:rsidR="0057163B" w:rsidRDefault="009D7323">
      <w:pPr>
        <w:spacing w:after="60" w:line="240" w:lineRule="auto"/>
      </w:pPr>
      <w:r>
        <w:rPr>
          <w:rFonts w:eastAsia="Times New Roman"/>
          <w:b/>
          <w:sz w:val="19"/>
        </w:rPr>
        <w:t xml:space="preserve">B1, B2 y B3: </w:t>
      </w:r>
      <w:r>
        <w:rPr>
          <w:rFonts w:eastAsia="Times New Roman"/>
          <w:sz w:val="19"/>
        </w:rPr>
        <w:t xml:space="preserve">niveles de servicio de Azure App Service usados en la estimación.   |   </w:t>
      </w:r>
      <w:r>
        <w:rPr>
          <w:rFonts w:eastAsia="Times New Roman"/>
          <w:b/>
          <w:sz w:val="19"/>
        </w:rPr>
        <w:t xml:space="preserve">CRUD: </w:t>
      </w:r>
      <w:r>
        <w:rPr>
          <w:rFonts w:eastAsia="Times New Roman"/>
          <w:sz w:val="19"/>
        </w:rPr>
        <w:t>crear, consultar, actualizar y eliminar registros.</w:t>
      </w:r>
    </w:p>
    <w:p w14:paraId="5AFBD500" w14:textId="77777777" w:rsidR="0057163B" w:rsidRDefault="009D7323">
      <w:pPr>
        <w:spacing w:after="60" w:line="240" w:lineRule="auto"/>
      </w:pPr>
      <w:r>
        <w:rPr>
          <w:rFonts w:eastAsia="Times New Roman"/>
          <w:b/>
          <w:sz w:val="19"/>
        </w:rPr>
        <w:t xml:space="preserve">CSRF: </w:t>
      </w:r>
      <w:r>
        <w:rPr>
          <w:rFonts w:eastAsia="Times New Roman"/>
          <w:sz w:val="19"/>
        </w:rPr>
        <w:t xml:space="preserve">falsificación de solicitudes entre sitios.   |   </w:t>
      </w:r>
      <w:r>
        <w:rPr>
          <w:rFonts w:eastAsia="Times New Roman"/>
          <w:b/>
          <w:sz w:val="19"/>
        </w:rPr>
        <w:t xml:space="preserve">DTO: </w:t>
      </w:r>
      <w:r>
        <w:rPr>
          <w:rFonts w:eastAsia="Times New Roman"/>
          <w:sz w:val="19"/>
        </w:rPr>
        <w:t>objeto de transferencia de datos.</w:t>
      </w:r>
    </w:p>
    <w:p w14:paraId="0A2735BF" w14:textId="77777777" w:rsidR="0057163B" w:rsidRDefault="009D7323">
      <w:pPr>
        <w:spacing w:after="60" w:line="240" w:lineRule="auto"/>
      </w:pPr>
      <w:r>
        <w:rPr>
          <w:rFonts w:eastAsia="Times New Roman"/>
          <w:b/>
          <w:sz w:val="19"/>
        </w:rPr>
        <w:t xml:space="preserve">EF Core: </w:t>
      </w:r>
      <w:r>
        <w:rPr>
          <w:rFonts w:eastAsia="Times New Roman"/>
          <w:sz w:val="19"/>
        </w:rPr>
        <w:t xml:space="preserve">Entity Framework Core, herramienta de acceso a datos para .NET.   |   </w:t>
      </w:r>
      <w:r>
        <w:rPr>
          <w:rFonts w:eastAsia="Times New Roman"/>
          <w:b/>
          <w:sz w:val="19"/>
        </w:rPr>
        <w:t xml:space="preserve">ERP: </w:t>
      </w:r>
      <w:r>
        <w:rPr>
          <w:rFonts w:eastAsia="Times New Roman"/>
          <w:sz w:val="19"/>
        </w:rPr>
        <w:t>sistema de planificación de recursos empresariales.</w:t>
      </w:r>
    </w:p>
    <w:p w14:paraId="1D45A493" w14:textId="77777777" w:rsidR="0057163B" w:rsidRDefault="009D7323">
      <w:pPr>
        <w:spacing w:after="60" w:line="240" w:lineRule="auto"/>
      </w:pPr>
      <w:r>
        <w:rPr>
          <w:rFonts w:eastAsia="Times New Roman"/>
          <w:b/>
          <w:sz w:val="19"/>
        </w:rPr>
        <w:t xml:space="preserve">HTTP y HTTPS: </w:t>
      </w:r>
      <w:r>
        <w:rPr>
          <w:rFonts w:eastAsia="Times New Roman"/>
          <w:sz w:val="19"/>
        </w:rPr>
        <w:t xml:space="preserve">protocolos de transferencia web; HTTPS incorpora cifrado.   |   </w:t>
      </w:r>
      <w:r>
        <w:rPr>
          <w:rFonts w:eastAsia="Times New Roman"/>
          <w:b/>
          <w:sz w:val="19"/>
        </w:rPr>
        <w:t xml:space="preserve">IA: </w:t>
      </w:r>
      <w:r>
        <w:rPr>
          <w:rFonts w:eastAsia="Times New Roman"/>
          <w:sz w:val="19"/>
        </w:rPr>
        <w:t>Inteligencia Artificial.</w:t>
      </w:r>
    </w:p>
    <w:p w14:paraId="13C75A1F" w14:textId="77777777" w:rsidR="0057163B" w:rsidRDefault="009D7323">
      <w:pPr>
        <w:spacing w:after="60" w:line="240" w:lineRule="auto"/>
      </w:pPr>
      <w:r>
        <w:rPr>
          <w:rFonts w:eastAsia="Times New Roman"/>
          <w:b/>
          <w:sz w:val="19"/>
        </w:rPr>
        <w:t xml:space="preserve">IEEE: </w:t>
      </w:r>
      <w:r>
        <w:rPr>
          <w:rFonts w:eastAsia="Times New Roman"/>
          <w:sz w:val="19"/>
        </w:rPr>
        <w:t xml:space="preserve">Institute of Electrical and Electronics Engineers; estilo usado en las referencias.   |   </w:t>
      </w:r>
      <w:r>
        <w:rPr>
          <w:rFonts w:eastAsia="Times New Roman"/>
          <w:b/>
          <w:sz w:val="19"/>
        </w:rPr>
        <w:t xml:space="preserve">LLM: </w:t>
      </w:r>
      <w:r>
        <w:rPr>
          <w:rFonts w:eastAsia="Times New Roman"/>
          <w:sz w:val="19"/>
        </w:rPr>
        <w:t>modelo de lenguaje de gran escala.</w:t>
      </w:r>
    </w:p>
    <w:p w14:paraId="61D90C02" w14:textId="77777777" w:rsidR="0057163B" w:rsidRDefault="009D7323">
      <w:pPr>
        <w:spacing w:after="60" w:line="240" w:lineRule="auto"/>
      </w:pPr>
      <w:r>
        <w:rPr>
          <w:rFonts w:eastAsia="Times New Roman"/>
          <w:b/>
          <w:sz w:val="19"/>
        </w:rPr>
        <w:t xml:space="preserve">LTS: </w:t>
      </w:r>
      <w:r>
        <w:rPr>
          <w:rFonts w:eastAsia="Times New Roman"/>
          <w:sz w:val="19"/>
        </w:rPr>
        <w:t xml:space="preserve">soporte de largo plazo.   |   </w:t>
      </w:r>
      <w:r>
        <w:rPr>
          <w:rFonts w:eastAsia="Times New Roman"/>
          <w:b/>
          <w:sz w:val="19"/>
        </w:rPr>
        <w:t xml:space="preserve">MVP: </w:t>
      </w:r>
      <w:r>
        <w:rPr>
          <w:rFonts w:eastAsia="Times New Roman"/>
          <w:sz w:val="19"/>
        </w:rPr>
        <w:t>producto mínimo viable.</w:t>
      </w:r>
    </w:p>
    <w:p w14:paraId="5EAEA422" w14:textId="77777777" w:rsidR="0057163B" w:rsidRDefault="009D7323">
      <w:pPr>
        <w:spacing w:after="60" w:line="240" w:lineRule="auto"/>
      </w:pPr>
      <w:r>
        <w:rPr>
          <w:rFonts w:eastAsia="Times New Roman"/>
          <w:b/>
          <w:sz w:val="19"/>
        </w:rPr>
        <w:t xml:space="preserve">NIST AI RMF: </w:t>
      </w:r>
      <w:r>
        <w:rPr>
          <w:rFonts w:eastAsia="Times New Roman"/>
          <w:sz w:val="19"/>
        </w:rPr>
        <w:t xml:space="preserve">marco de gestión de riesgos de IA del Instituto Nacional de Estándares y Tecnología de Estados Unidos.   |   </w:t>
      </w:r>
      <w:r>
        <w:rPr>
          <w:rFonts w:eastAsia="Times New Roman"/>
          <w:b/>
          <w:sz w:val="19"/>
        </w:rPr>
        <w:t xml:space="preserve">OCI: </w:t>
      </w:r>
      <w:r>
        <w:rPr>
          <w:rFonts w:eastAsia="Times New Roman"/>
          <w:sz w:val="19"/>
        </w:rPr>
        <w:t>Open Container Initiative, estándar para formatos de contenedores.</w:t>
      </w:r>
    </w:p>
    <w:p w14:paraId="6CDB8C68" w14:textId="77777777" w:rsidR="0057163B" w:rsidRDefault="009D7323">
      <w:pPr>
        <w:spacing w:after="60" w:line="240" w:lineRule="auto"/>
      </w:pPr>
      <w:r>
        <w:rPr>
          <w:rFonts w:eastAsia="Times New Roman"/>
          <w:b/>
          <w:sz w:val="19"/>
        </w:rPr>
        <w:t xml:space="preserve">OWASP: </w:t>
      </w:r>
      <w:r>
        <w:rPr>
          <w:rFonts w:eastAsia="Times New Roman"/>
          <w:sz w:val="19"/>
        </w:rPr>
        <w:t xml:space="preserve">Open Worldwide Application Security Project.   |   </w:t>
      </w:r>
      <w:r>
        <w:rPr>
          <w:rFonts w:eastAsia="Times New Roman"/>
          <w:b/>
          <w:sz w:val="19"/>
        </w:rPr>
        <w:t xml:space="preserve">PaaS: </w:t>
      </w:r>
      <w:r>
        <w:rPr>
          <w:rFonts w:eastAsia="Times New Roman"/>
          <w:sz w:val="19"/>
        </w:rPr>
        <w:t>plataforma como servicio.</w:t>
      </w:r>
    </w:p>
    <w:p w14:paraId="3DA66CBD" w14:textId="77777777" w:rsidR="0057163B" w:rsidRDefault="009D7323">
      <w:pPr>
        <w:spacing w:after="60" w:line="240" w:lineRule="auto"/>
      </w:pPr>
      <w:r>
        <w:rPr>
          <w:rFonts w:eastAsia="Times New Roman"/>
          <w:b/>
          <w:sz w:val="19"/>
        </w:rPr>
        <w:t xml:space="preserve">PYME o PYMES: </w:t>
      </w:r>
      <w:r>
        <w:rPr>
          <w:rFonts w:eastAsia="Times New Roman"/>
          <w:sz w:val="19"/>
        </w:rPr>
        <w:t xml:space="preserve">pequeña o pequeñas y medianas empresas.   |   </w:t>
      </w:r>
      <w:r>
        <w:rPr>
          <w:rFonts w:eastAsia="Times New Roman"/>
          <w:b/>
          <w:sz w:val="19"/>
        </w:rPr>
        <w:t xml:space="preserve">QA: </w:t>
      </w:r>
      <w:r>
        <w:rPr>
          <w:rFonts w:eastAsia="Times New Roman"/>
          <w:sz w:val="19"/>
        </w:rPr>
        <w:t>aseguramiento de la calidad.</w:t>
      </w:r>
    </w:p>
    <w:p w14:paraId="34A66B59" w14:textId="77777777" w:rsidR="0057163B" w:rsidRDefault="009D7323">
      <w:pPr>
        <w:spacing w:after="60" w:line="240" w:lineRule="auto"/>
      </w:pPr>
      <w:r>
        <w:rPr>
          <w:rFonts w:eastAsia="Times New Roman"/>
          <w:b/>
          <w:sz w:val="19"/>
        </w:rPr>
        <w:t xml:space="preserve">RBAC: </w:t>
      </w:r>
      <w:r>
        <w:rPr>
          <w:rFonts w:eastAsia="Times New Roman"/>
          <w:sz w:val="19"/>
        </w:rPr>
        <w:t xml:space="preserve">control de acceso basado en roles.   |   </w:t>
      </w:r>
      <w:r>
        <w:rPr>
          <w:rFonts w:eastAsia="Times New Roman"/>
          <w:b/>
          <w:sz w:val="19"/>
        </w:rPr>
        <w:t xml:space="preserve">SDK: </w:t>
      </w:r>
      <w:r>
        <w:rPr>
          <w:rFonts w:eastAsia="Times New Roman"/>
          <w:sz w:val="19"/>
        </w:rPr>
        <w:t>kit de desarrollo de software.</w:t>
      </w:r>
    </w:p>
    <w:p w14:paraId="6F710341" w14:textId="77777777" w:rsidR="0057163B" w:rsidRDefault="009D7323">
      <w:pPr>
        <w:spacing w:after="60" w:line="240" w:lineRule="auto"/>
      </w:pPr>
      <w:r>
        <w:rPr>
          <w:rFonts w:eastAsia="Times New Roman"/>
          <w:b/>
          <w:sz w:val="19"/>
        </w:rPr>
        <w:t xml:space="preserve">SKU: </w:t>
      </w:r>
      <w:r>
        <w:rPr>
          <w:rFonts w:eastAsia="Times New Roman"/>
          <w:sz w:val="19"/>
        </w:rPr>
        <w:t xml:space="preserve">unidad de mantenimiento de existencias; código único de una variante.   |   </w:t>
      </w:r>
      <w:r>
        <w:rPr>
          <w:rFonts w:eastAsia="Times New Roman"/>
          <w:b/>
          <w:sz w:val="19"/>
        </w:rPr>
        <w:t xml:space="preserve">SQL: </w:t>
      </w:r>
      <w:r>
        <w:rPr>
          <w:rFonts w:eastAsia="Times New Roman"/>
          <w:sz w:val="19"/>
        </w:rPr>
        <w:t>lenguaje de consulta estructurado.</w:t>
      </w:r>
    </w:p>
    <w:p w14:paraId="5D96D138" w14:textId="77777777" w:rsidR="0057163B" w:rsidRDefault="009D7323">
      <w:pPr>
        <w:spacing w:after="60" w:line="240" w:lineRule="auto"/>
      </w:pPr>
      <w:r>
        <w:rPr>
          <w:rFonts w:eastAsia="Times New Roman"/>
          <w:b/>
          <w:sz w:val="19"/>
        </w:rPr>
        <w:t xml:space="preserve">TLS: </w:t>
      </w:r>
      <w:r>
        <w:rPr>
          <w:rFonts w:eastAsia="Times New Roman"/>
          <w:sz w:val="19"/>
        </w:rPr>
        <w:t xml:space="preserve">seguridad de la capa de transporte.   |   </w:t>
      </w:r>
      <w:r>
        <w:rPr>
          <w:rFonts w:eastAsia="Times New Roman"/>
          <w:b/>
          <w:sz w:val="19"/>
        </w:rPr>
        <w:t xml:space="preserve">UDB: </w:t>
      </w:r>
      <w:r>
        <w:rPr>
          <w:rFonts w:eastAsia="Times New Roman"/>
          <w:sz w:val="19"/>
        </w:rPr>
        <w:t>Universidad Don Bosco.</w:t>
      </w:r>
    </w:p>
    <w:p w14:paraId="7DE52DE0" w14:textId="77777777" w:rsidR="0057163B" w:rsidRDefault="009D7323">
      <w:pPr>
        <w:spacing w:after="60" w:line="240" w:lineRule="auto"/>
      </w:pPr>
      <w:r>
        <w:rPr>
          <w:rFonts w:eastAsia="Times New Roman"/>
          <w:b/>
          <w:sz w:val="19"/>
        </w:rPr>
        <w:t xml:space="preserve">URL: </w:t>
      </w:r>
      <w:r>
        <w:rPr>
          <w:rFonts w:eastAsia="Times New Roman"/>
          <w:sz w:val="19"/>
        </w:rPr>
        <w:t xml:space="preserve">dirección de un recurso en la web.   |   </w:t>
      </w:r>
      <w:r>
        <w:rPr>
          <w:rFonts w:eastAsia="Times New Roman"/>
          <w:b/>
          <w:sz w:val="19"/>
        </w:rPr>
        <w:t xml:space="preserve">USD: </w:t>
      </w:r>
      <w:r>
        <w:rPr>
          <w:rFonts w:eastAsia="Times New Roman"/>
          <w:sz w:val="19"/>
        </w:rPr>
        <w:t>dólares de los Estados Unidos.</w:t>
      </w:r>
    </w:p>
    <w:p w14:paraId="5C1DF717" w14:textId="77777777" w:rsidR="0057163B" w:rsidRDefault="009D7323">
      <w:pPr>
        <w:spacing w:after="60" w:line="240" w:lineRule="auto"/>
      </w:pPr>
      <w:r>
        <w:rPr>
          <w:rFonts w:eastAsia="Times New Roman"/>
          <w:b/>
          <w:sz w:val="19"/>
        </w:rPr>
        <w:t xml:space="preserve">UX/UI: </w:t>
      </w:r>
      <w:r>
        <w:rPr>
          <w:rFonts w:eastAsia="Times New Roman"/>
          <w:sz w:val="19"/>
        </w:rPr>
        <w:t xml:space="preserve">experiencia de usuario e interfaz de usuario.   |   </w:t>
      </w:r>
      <w:r>
        <w:rPr>
          <w:rFonts w:eastAsia="Times New Roman"/>
          <w:b/>
          <w:sz w:val="19"/>
        </w:rPr>
        <w:t xml:space="preserve">VM: </w:t>
      </w:r>
      <w:r>
        <w:rPr>
          <w:rFonts w:eastAsia="Times New Roman"/>
          <w:sz w:val="19"/>
        </w:rPr>
        <w:t>máquina virtual.</w:t>
      </w:r>
    </w:p>
    <w:p w14:paraId="049D0BFE" w14:textId="77777777" w:rsidR="0057163B" w:rsidRDefault="009D7323">
      <w:pPr>
        <w:spacing w:after="60" w:line="240" w:lineRule="auto"/>
      </w:pPr>
      <w:r>
        <w:rPr>
          <w:rFonts w:eastAsia="Times New Roman"/>
          <w:b/>
          <w:sz w:val="19"/>
        </w:rPr>
        <w:t xml:space="preserve">VS Code: </w:t>
      </w:r>
      <w:r>
        <w:rPr>
          <w:rFonts w:eastAsia="Times New Roman"/>
          <w:sz w:val="19"/>
        </w:rPr>
        <w:t xml:space="preserve">Visual Studio Code.   |   </w:t>
      </w:r>
      <w:r>
        <w:rPr>
          <w:rFonts w:eastAsia="Times New Roman"/>
          <w:b/>
          <w:sz w:val="19"/>
        </w:rPr>
        <w:t xml:space="preserve">XSS: </w:t>
      </w:r>
      <w:r>
        <w:rPr>
          <w:rFonts w:eastAsia="Times New Roman"/>
          <w:sz w:val="19"/>
        </w:rPr>
        <w:t>secuencias de comandos entre sitios.</w:t>
      </w:r>
    </w:p>
    <w:p w14:paraId="17E1D290" w14:textId="77777777" w:rsidR="00283DF2" w:rsidRDefault="00CF5073">
      <w:pPr>
        <w:pStyle w:val="TOCHeading"/>
        <w:pageBreakBefore/>
      </w:pPr>
      <w:r>
        <w:rPr>
          <w:rFonts w:eastAsia="Times New Roman"/>
        </w:rPr>
        <w:lastRenderedPageBreak/>
        <w:t>Contenido</w:t>
      </w:r>
    </w:p>
    <w:p w14:paraId="1DED1CD3" w14:textId="494E4376" w:rsidR="00E80166" w:rsidRDefault="00CF5073">
      <w:pPr>
        <w:pStyle w:val="TOC1"/>
        <w:tabs>
          <w:tab w:val="right" w:leader="dot" w:pos="9350"/>
        </w:tabs>
        <w:rPr>
          <w:rFonts w:asciiTheme="minorHAnsi" w:hAnsiTheme="minorHAnsi"/>
          <w:noProof/>
          <w:color w:val="auto"/>
          <w:kern w:val="2"/>
          <w:szCs w:val="24"/>
          <w:lang w:val="en-US"/>
          <w14:ligatures w14:val="standardContextual"/>
        </w:rPr>
      </w:pPr>
      <w:r>
        <w:fldChar w:fldCharType="begin"/>
      </w:r>
      <w:r>
        <w:instrText xml:space="preserve"> TOC \o "1-2" \h \z \u </w:instrText>
      </w:r>
      <w:r>
        <w:fldChar w:fldCharType="separate"/>
      </w:r>
      <w:hyperlink w:anchor="_Toc239453529" w:history="1">
        <w:r w:rsidR="00E80166" w:rsidRPr="006618B2">
          <w:rPr>
            <w:rStyle w:val="Hyperlink"/>
            <w:noProof/>
          </w:rPr>
          <w:t>Resumen</w:t>
        </w:r>
        <w:r w:rsidR="00E80166">
          <w:rPr>
            <w:noProof/>
            <w:webHidden/>
          </w:rPr>
          <w:tab/>
        </w:r>
        <w:r w:rsidR="00E80166">
          <w:rPr>
            <w:noProof/>
            <w:webHidden/>
          </w:rPr>
          <w:fldChar w:fldCharType="begin"/>
        </w:r>
        <w:r w:rsidR="00E80166">
          <w:rPr>
            <w:noProof/>
            <w:webHidden/>
          </w:rPr>
          <w:instrText xml:space="preserve"> PAGEREF _Toc239453529 \h </w:instrText>
        </w:r>
        <w:r w:rsidR="00E80166">
          <w:rPr>
            <w:noProof/>
            <w:webHidden/>
          </w:rPr>
        </w:r>
        <w:r w:rsidR="00E80166">
          <w:rPr>
            <w:noProof/>
            <w:webHidden/>
          </w:rPr>
          <w:fldChar w:fldCharType="separate"/>
        </w:r>
        <w:r w:rsidR="00E80166">
          <w:rPr>
            <w:noProof/>
            <w:webHidden/>
          </w:rPr>
          <w:t>2</w:t>
        </w:r>
        <w:r w:rsidR="00E80166">
          <w:rPr>
            <w:noProof/>
            <w:webHidden/>
          </w:rPr>
          <w:fldChar w:fldCharType="end"/>
        </w:r>
      </w:hyperlink>
    </w:p>
    <w:p w14:paraId="2C779488" w14:textId="4E6A8AAB"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30" w:history="1">
        <w:r w:rsidRPr="006618B2">
          <w:rPr>
            <w:rStyle w:val="Hyperlink"/>
            <w:rFonts w:eastAsia="Times New Roman"/>
            <w:noProof/>
          </w:rPr>
          <w:t>Glosario de siglas y abreviaturas</w:t>
        </w:r>
        <w:r>
          <w:rPr>
            <w:noProof/>
            <w:webHidden/>
          </w:rPr>
          <w:tab/>
        </w:r>
        <w:r>
          <w:rPr>
            <w:noProof/>
            <w:webHidden/>
          </w:rPr>
          <w:fldChar w:fldCharType="begin"/>
        </w:r>
        <w:r>
          <w:rPr>
            <w:noProof/>
            <w:webHidden/>
          </w:rPr>
          <w:instrText xml:space="preserve"> PAGEREF _Toc239453530 \h </w:instrText>
        </w:r>
        <w:r>
          <w:rPr>
            <w:noProof/>
            <w:webHidden/>
          </w:rPr>
        </w:r>
        <w:r>
          <w:rPr>
            <w:noProof/>
            <w:webHidden/>
          </w:rPr>
          <w:fldChar w:fldCharType="separate"/>
        </w:r>
        <w:r>
          <w:rPr>
            <w:noProof/>
            <w:webHidden/>
          </w:rPr>
          <w:t>3</w:t>
        </w:r>
        <w:r>
          <w:rPr>
            <w:noProof/>
            <w:webHidden/>
          </w:rPr>
          <w:fldChar w:fldCharType="end"/>
        </w:r>
      </w:hyperlink>
    </w:p>
    <w:p w14:paraId="028A02FF" w14:textId="60561F42"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31" w:history="1">
        <w:r w:rsidRPr="006618B2">
          <w:rPr>
            <w:rStyle w:val="Hyperlink"/>
            <w:rFonts w:eastAsia="Times New Roman"/>
            <w:noProof/>
          </w:rPr>
          <w:t>1. Revisión de la propuesta inicial</w:t>
        </w:r>
        <w:r>
          <w:rPr>
            <w:noProof/>
            <w:webHidden/>
          </w:rPr>
          <w:tab/>
        </w:r>
        <w:r>
          <w:rPr>
            <w:noProof/>
            <w:webHidden/>
          </w:rPr>
          <w:fldChar w:fldCharType="begin"/>
        </w:r>
        <w:r>
          <w:rPr>
            <w:noProof/>
            <w:webHidden/>
          </w:rPr>
          <w:instrText xml:space="preserve"> PAGEREF _Toc239453531 \h </w:instrText>
        </w:r>
        <w:r>
          <w:rPr>
            <w:noProof/>
            <w:webHidden/>
          </w:rPr>
        </w:r>
        <w:r>
          <w:rPr>
            <w:noProof/>
            <w:webHidden/>
          </w:rPr>
          <w:fldChar w:fldCharType="separate"/>
        </w:r>
        <w:r>
          <w:rPr>
            <w:noProof/>
            <w:webHidden/>
          </w:rPr>
          <w:t>7</w:t>
        </w:r>
        <w:r>
          <w:rPr>
            <w:noProof/>
            <w:webHidden/>
          </w:rPr>
          <w:fldChar w:fldCharType="end"/>
        </w:r>
      </w:hyperlink>
    </w:p>
    <w:p w14:paraId="03A19F19" w14:textId="2E6B07AA"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32" w:history="1">
        <w:r w:rsidRPr="006618B2">
          <w:rPr>
            <w:rStyle w:val="Hyperlink"/>
            <w:rFonts w:eastAsia="Times New Roman"/>
            <w:noProof/>
          </w:rPr>
          <w:t>2. Planteamiento actualizado del proyecto</w:t>
        </w:r>
        <w:r>
          <w:rPr>
            <w:noProof/>
            <w:webHidden/>
          </w:rPr>
          <w:tab/>
        </w:r>
        <w:r>
          <w:rPr>
            <w:noProof/>
            <w:webHidden/>
          </w:rPr>
          <w:fldChar w:fldCharType="begin"/>
        </w:r>
        <w:r>
          <w:rPr>
            <w:noProof/>
            <w:webHidden/>
          </w:rPr>
          <w:instrText xml:space="preserve"> PAGEREF _Toc239453532 \h </w:instrText>
        </w:r>
        <w:r>
          <w:rPr>
            <w:noProof/>
            <w:webHidden/>
          </w:rPr>
        </w:r>
        <w:r>
          <w:rPr>
            <w:noProof/>
            <w:webHidden/>
          </w:rPr>
          <w:fldChar w:fldCharType="separate"/>
        </w:r>
        <w:r>
          <w:rPr>
            <w:noProof/>
            <w:webHidden/>
          </w:rPr>
          <w:t>8</w:t>
        </w:r>
        <w:r>
          <w:rPr>
            <w:noProof/>
            <w:webHidden/>
          </w:rPr>
          <w:fldChar w:fldCharType="end"/>
        </w:r>
      </w:hyperlink>
    </w:p>
    <w:p w14:paraId="6A6126DF" w14:textId="5659337B"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33" w:history="1">
        <w:r w:rsidRPr="006618B2">
          <w:rPr>
            <w:rStyle w:val="Hyperlink"/>
            <w:noProof/>
          </w:rPr>
          <w:t>2.1 Planteamiento del problema</w:t>
        </w:r>
        <w:r>
          <w:rPr>
            <w:noProof/>
            <w:webHidden/>
          </w:rPr>
          <w:tab/>
        </w:r>
        <w:r>
          <w:rPr>
            <w:noProof/>
            <w:webHidden/>
          </w:rPr>
          <w:fldChar w:fldCharType="begin"/>
        </w:r>
        <w:r>
          <w:rPr>
            <w:noProof/>
            <w:webHidden/>
          </w:rPr>
          <w:instrText xml:space="preserve"> PAGEREF _Toc239453533 \h </w:instrText>
        </w:r>
        <w:r>
          <w:rPr>
            <w:noProof/>
            <w:webHidden/>
          </w:rPr>
        </w:r>
        <w:r>
          <w:rPr>
            <w:noProof/>
            <w:webHidden/>
          </w:rPr>
          <w:fldChar w:fldCharType="separate"/>
        </w:r>
        <w:r>
          <w:rPr>
            <w:noProof/>
            <w:webHidden/>
          </w:rPr>
          <w:t>8</w:t>
        </w:r>
        <w:r>
          <w:rPr>
            <w:noProof/>
            <w:webHidden/>
          </w:rPr>
          <w:fldChar w:fldCharType="end"/>
        </w:r>
      </w:hyperlink>
    </w:p>
    <w:p w14:paraId="2C1D30F7" w14:textId="4CBEA649"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34" w:history="1">
        <w:r w:rsidRPr="006618B2">
          <w:rPr>
            <w:rStyle w:val="Hyperlink"/>
            <w:noProof/>
          </w:rPr>
          <w:t>2.2 Alcance del producto mínimo viable</w:t>
        </w:r>
        <w:r>
          <w:rPr>
            <w:noProof/>
            <w:webHidden/>
          </w:rPr>
          <w:tab/>
        </w:r>
        <w:r>
          <w:rPr>
            <w:noProof/>
            <w:webHidden/>
          </w:rPr>
          <w:fldChar w:fldCharType="begin"/>
        </w:r>
        <w:r>
          <w:rPr>
            <w:noProof/>
            <w:webHidden/>
          </w:rPr>
          <w:instrText xml:space="preserve"> PAGEREF _Toc239453534 \h </w:instrText>
        </w:r>
        <w:r>
          <w:rPr>
            <w:noProof/>
            <w:webHidden/>
          </w:rPr>
        </w:r>
        <w:r>
          <w:rPr>
            <w:noProof/>
            <w:webHidden/>
          </w:rPr>
          <w:fldChar w:fldCharType="separate"/>
        </w:r>
        <w:r>
          <w:rPr>
            <w:noProof/>
            <w:webHidden/>
          </w:rPr>
          <w:t>8</w:t>
        </w:r>
        <w:r>
          <w:rPr>
            <w:noProof/>
            <w:webHidden/>
          </w:rPr>
          <w:fldChar w:fldCharType="end"/>
        </w:r>
      </w:hyperlink>
    </w:p>
    <w:p w14:paraId="76EC36DD" w14:textId="556CA4F1"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35" w:history="1">
        <w:r w:rsidRPr="006618B2">
          <w:rPr>
            <w:rStyle w:val="Hyperlink"/>
            <w:noProof/>
          </w:rPr>
          <w:t>2.3 Objetivos</w:t>
        </w:r>
        <w:r>
          <w:rPr>
            <w:noProof/>
            <w:webHidden/>
          </w:rPr>
          <w:tab/>
        </w:r>
        <w:r>
          <w:rPr>
            <w:noProof/>
            <w:webHidden/>
          </w:rPr>
          <w:fldChar w:fldCharType="begin"/>
        </w:r>
        <w:r>
          <w:rPr>
            <w:noProof/>
            <w:webHidden/>
          </w:rPr>
          <w:instrText xml:space="preserve"> PAGEREF _Toc239453535 \h </w:instrText>
        </w:r>
        <w:r>
          <w:rPr>
            <w:noProof/>
            <w:webHidden/>
          </w:rPr>
        </w:r>
        <w:r>
          <w:rPr>
            <w:noProof/>
            <w:webHidden/>
          </w:rPr>
          <w:fldChar w:fldCharType="separate"/>
        </w:r>
        <w:r>
          <w:rPr>
            <w:noProof/>
            <w:webHidden/>
          </w:rPr>
          <w:t>9</w:t>
        </w:r>
        <w:r>
          <w:rPr>
            <w:noProof/>
            <w:webHidden/>
          </w:rPr>
          <w:fldChar w:fldCharType="end"/>
        </w:r>
      </w:hyperlink>
    </w:p>
    <w:p w14:paraId="5F01B2E5" w14:textId="62DC596A"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36" w:history="1">
        <w:r w:rsidRPr="006618B2">
          <w:rPr>
            <w:rStyle w:val="Hyperlink"/>
            <w:noProof/>
          </w:rPr>
          <w:t>2.4 Supuestos, restricciones y validación</w:t>
        </w:r>
        <w:r>
          <w:rPr>
            <w:noProof/>
            <w:webHidden/>
          </w:rPr>
          <w:tab/>
        </w:r>
        <w:r>
          <w:rPr>
            <w:noProof/>
            <w:webHidden/>
          </w:rPr>
          <w:fldChar w:fldCharType="begin"/>
        </w:r>
        <w:r>
          <w:rPr>
            <w:noProof/>
            <w:webHidden/>
          </w:rPr>
          <w:instrText xml:space="preserve"> PAGEREF _Toc239453536 \h </w:instrText>
        </w:r>
        <w:r>
          <w:rPr>
            <w:noProof/>
            <w:webHidden/>
          </w:rPr>
        </w:r>
        <w:r>
          <w:rPr>
            <w:noProof/>
            <w:webHidden/>
          </w:rPr>
          <w:fldChar w:fldCharType="separate"/>
        </w:r>
        <w:r>
          <w:rPr>
            <w:noProof/>
            <w:webHidden/>
          </w:rPr>
          <w:t>9</w:t>
        </w:r>
        <w:r>
          <w:rPr>
            <w:noProof/>
            <w:webHidden/>
          </w:rPr>
          <w:fldChar w:fldCharType="end"/>
        </w:r>
      </w:hyperlink>
    </w:p>
    <w:p w14:paraId="5F38E9B6" w14:textId="6DE40116"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37" w:history="1">
        <w:r w:rsidRPr="006618B2">
          <w:rPr>
            <w:rStyle w:val="Hyperlink"/>
            <w:noProof/>
          </w:rPr>
          <w:t>3. Estado actual del proyecto</w:t>
        </w:r>
        <w:r>
          <w:rPr>
            <w:noProof/>
            <w:webHidden/>
          </w:rPr>
          <w:tab/>
        </w:r>
        <w:r>
          <w:rPr>
            <w:noProof/>
            <w:webHidden/>
          </w:rPr>
          <w:fldChar w:fldCharType="begin"/>
        </w:r>
        <w:r>
          <w:rPr>
            <w:noProof/>
            <w:webHidden/>
          </w:rPr>
          <w:instrText xml:space="preserve"> PAGEREF _Toc239453537 \h </w:instrText>
        </w:r>
        <w:r>
          <w:rPr>
            <w:noProof/>
            <w:webHidden/>
          </w:rPr>
        </w:r>
        <w:r>
          <w:rPr>
            <w:noProof/>
            <w:webHidden/>
          </w:rPr>
          <w:fldChar w:fldCharType="separate"/>
        </w:r>
        <w:r>
          <w:rPr>
            <w:noProof/>
            <w:webHidden/>
          </w:rPr>
          <w:t>10</w:t>
        </w:r>
        <w:r>
          <w:rPr>
            <w:noProof/>
            <w:webHidden/>
          </w:rPr>
          <w:fldChar w:fldCharType="end"/>
        </w:r>
      </w:hyperlink>
    </w:p>
    <w:p w14:paraId="256AC1E3" w14:textId="33D959A4"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38" w:history="1">
        <w:r w:rsidRPr="006618B2">
          <w:rPr>
            <w:rStyle w:val="Hyperlink"/>
            <w:noProof/>
          </w:rPr>
          <w:t>3.1 Dificultades identificadas</w:t>
        </w:r>
        <w:r>
          <w:rPr>
            <w:noProof/>
            <w:webHidden/>
          </w:rPr>
          <w:tab/>
        </w:r>
        <w:r>
          <w:rPr>
            <w:noProof/>
            <w:webHidden/>
          </w:rPr>
          <w:fldChar w:fldCharType="begin"/>
        </w:r>
        <w:r>
          <w:rPr>
            <w:noProof/>
            <w:webHidden/>
          </w:rPr>
          <w:instrText xml:space="preserve"> PAGEREF _Toc239453538 \h </w:instrText>
        </w:r>
        <w:r>
          <w:rPr>
            <w:noProof/>
            <w:webHidden/>
          </w:rPr>
        </w:r>
        <w:r>
          <w:rPr>
            <w:noProof/>
            <w:webHidden/>
          </w:rPr>
          <w:fldChar w:fldCharType="separate"/>
        </w:r>
        <w:r>
          <w:rPr>
            <w:noProof/>
            <w:webHidden/>
          </w:rPr>
          <w:t>10</w:t>
        </w:r>
        <w:r>
          <w:rPr>
            <w:noProof/>
            <w:webHidden/>
          </w:rPr>
          <w:fldChar w:fldCharType="end"/>
        </w:r>
      </w:hyperlink>
    </w:p>
    <w:p w14:paraId="0B9CE1FB" w14:textId="176509E2"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39" w:history="1">
        <w:r w:rsidRPr="006618B2">
          <w:rPr>
            <w:rStyle w:val="Hyperlink"/>
            <w:noProof/>
          </w:rPr>
          <w:t>3.2 Evidencias que deberán presentarse después de implementar</w:t>
        </w:r>
        <w:r>
          <w:rPr>
            <w:noProof/>
            <w:webHidden/>
          </w:rPr>
          <w:tab/>
        </w:r>
        <w:r>
          <w:rPr>
            <w:noProof/>
            <w:webHidden/>
          </w:rPr>
          <w:fldChar w:fldCharType="begin"/>
        </w:r>
        <w:r>
          <w:rPr>
            <w:noProof/>
            <w:webHidden/>
          </w:rPr>
          <w:instrText xml:space="preserve"> PAGEREF _Toc239453539 \h </w:instrText>
        </w:r>
        <w:r>
          <w:rPr>
            <w:noProof/>
            <w:webHidden/>
          </w:rPr>
        </w:r>
        <w:r>
          <w:rPr>
            <w:noProof/>
            <w:webHidden/>
          </w:rPr>
          <w:fldChar w:fldCharType="separate"/>
        </w:r>
        <w:r>
          <w:rPr>
            <w:noProof/>
            <w:webHidden/>
          </w:rPr>
          <w:t>10</w:t>
        </w:r>
        <w:r>
          <w:rPr>
            <w:noProof/>
            <w:webHidden/>
          </w:rPr>
          <w:fldChar w:fldCharType="end"/>
        </w:r>
      </w:hyperlink>
    </w:p>
    <w:p w14:paraId="1C961CB9" w14:textId="15A5EE3D"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40" w:history="1">
        <w:r w:rsidRPr="006618B2">
          <w:rPr>
            <w:rStyle w:val="Hyperlink"/>
            <w:noProof/>
          </w:rPr>
          <w:t>4. Investigación de tecnologías emergentes</w:t>
        </w:r>
        <w:r>
          <w:rPr>
            <w:noProof/>
            <w:webHidden/>
          </w:rPr>
          <w:tab/>
        </w:r>
        <w:r>
          <w:rPr>
            <w:noProof/>
            <w:webHidden/>
          </w:rPr>
          <w:fldChar w:fldCharType="begin"/>
        </w:r>
        <w:r>
          <w:rPr>
            <w:noProof/>
            <w:webHidden/>
          </w:rPr>
          <w:instrText xml:space="preserve"> PAGEREF _Toc239453540 \h </w:instrText>
        </w:r>
        <w:r>
          <w:rPr>
            <w:noProof/>
            <w:webHidden/>
          </w:rPr>
        </w:r>
        <w:r>
          <w:rPr>
            <w:noProof/>
            <w:webHidden/>
          </w:rPr>
          <w:fldChar w:fldCharType="separate"/>
        </w:r>
        <w:r>
          <w:rPr>
            <w:noProof/>
            <w:webHidden/>
          </w:rPr>
          <w:t>11</w:t>
        </w:r>
        <w:r>
          <w:rPr>
            <w:noProof/>
            <w:webHidden/>
          </w:rPr>
          <w:fldChar w:fldCharType="end"/>
        </w:r>
      </w:hyperlink>
    </w:p>
    <w:p w14:paraId="45D8A412" w14:textId="40B76680"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1" w:history="1">
        <w:r w:rsidRPr="006618B2">
          <w:rPr>
            <w:rStyle w:val="Hyperlink"/>
            <w:noProof/>
          </w:rPr>
          <w:t>4.1 Inteligencia Artificial</w:t>
        </w:r>
        <w:r>
          <w:rPr>
            <w:noProof/>
            <w:webHidden/>
          </w:rPr>
          <w:tab/>
        </w:r>
        <w:r>
          <w:rPr>
            <w:noProof/>
            <w:webHidden/>
          </w:rPr>
          <w:fldChar w:fldCharType="begin"/>
        </w:r>
        <w:r>
          <w:rPr>
            <w:noProof/>
            <w:webHidden/>
          </w:rPr>
          <w:instrText xml:space="preserve"> PAGEREF _Toc239453541 \h </w:instrText>
        </w:r>
        <w:r>
          <w:rPr>
            <w:noProof/>
            <w:webHidden/>
          </w:rPr>
        </w:r>
        <w:r>
          <w:rPr>
            <w:noProof/>
            <w:webHidden/>
          </w:rPr>
          <w:fldChar w:fldCharType="separate"/>
        </w:r>
        <w:r>
          <w:rPr>
            <w:noProof/>
            <w:webHidden/>
          </w:rPr>
          <w:t>11</w:t>
        </w:r>
        <w:r>
          <w:rPr>
            <w:noProof/>
            <w:webHidden/>
          </w:rPr>
          <w:fldChar w:fldCharType="end"/>
        </w:r>
      </w:hyperlink>
    </w:p>
    <w:p w14:paraId="231B2F97" w14:textId="07F4B0E0"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2" w:history="1">
        <w:r w:rsidRPr="006618B2">
          <w:rPr>
            <w:rStyle w:val="Hyperlink"/>
            <w:noProof/>
          </w:rPr>
          <w:t>4.2 Docker</w:t>
        </w:r>
        <w:r>
          <w:rPr>
            <w:noProof/>
            <w:webHidden/>
          </w:rPr>
          <w:tab/>
        </w:r>
        <w:r>
          <w:rPr>
            <w:noProof/>
            <w:webHidden/>
          </w:rPr>
          <w:fldChar w:fldCharType="begin"/>
        </w:r>
        <w:r>
          <w:rPr>
            <w:noProof/>
            <w:webHidden/>
          </w:rPr>
          <w:instrText xml:space="preserve"> PAGEREF _Toc239453542 \h </w:instrText>
        </w:r>
        <w:r>
          <w:rPr>
            <w:noProof/>
            <w:webHidden/>
          </w:rPr>
        </w:r>
        <w:r>
          <w:rPr>
            <w:noProof/>
            <w:webHidden/>
          </w:rPr>
          <w:fldChar w:fldCharType="separate"/>
        </w:r>
        <w:r>
          <w:rPr>
            <w:noProof/>
            <w:webHidden/>
          </w:rPr>
          <w:t>13</w:t>
        </w:r>
        <w:r>
          <w:rPr>
            <w:noProof/>
            <w:webHidden/>
          </w:rPr>
          <w:fldChar w:fldCharType="end"/>
        </w:r>
      </w:hyperlink>
    </w:p>
    <w:p w14:paraId="64FD80A8" w14:textId="0E2B007C"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3" w:history="1">
        <w:r w:rsidRPr="006618B2">
          <w:rPr>
            <w:rStyle w:val="Hyperlink"/>
            <w:noProof/>
          </w:rPr>
          <w:t>4.3 Microsoft Azure</w:t>
        </w:r>
        <w:r>
          <w:rPr>
            <w:noProof/>
            <w:webHidden/>
          </w:rPr>
          <w:tab/>
        </w:r>
        <w:r>
          <w:rPr>
            <w:noProof/>
            <w:webHidden/>
          </w:rPr>
          <w:fldChar w:fldCharType="begin"/>
        </w:r>
        <w:r>
          <w:rPr>
            <w:noProof/>
            <w:webHidden/>
          </w:rPr>
          <w:instrText xml:space="preserve"> PAGEREF _Toc239453543 \h </w:instrText>
        </w:r>
        <w:r>
          <w:rPr>
            <w:noProof/>
            <w:webHidden/>
          </w:rPr>
        </w:r>
        <w:r>
          <w:rPr>
            <w:noProof/>
            <w:webHidden/>
          </w:rPr>
          <w:fldChar w:fldCharType="separate"/>
        </w:r>
        <w:r>
          <w:rPr>
            <w:noProof/>
            <w:webHidden/>
          </w:rPr>
          <w:t>14</w:t>
        </w:r>
        <w:r>
          <w:rPr>
            <w:noProof/>
            <w:webHidden/>
          </w:rPr>
          <w:fldChar w:fldCharType="end"/>
        </w:r>
      </w:hyperlink>
    </w:p>
    <w:p w14:paraId="6C3D8DD6" w14:textId="77058477"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44" w:history="1">
        <w:r w:rsidRPr="006618B2">
          <w:rPr>
            <w:rStyle w:val="Hyperlink"/>
            <w:noProof/>
          </w:rPr>
          <w:t>5. Justificación tecnológica</w:t>
        </w:r>
        <w:r>
          <w:rPr>
            <w:noProof/>
            <w:webHidden/>
          </w:rPr>
          <w:tab/>
        </w:r>
        <w:r>
          <w:rPr>
            <w:noProof/>
            <w:webHidden/>
          </w:rPr>
          <w:fldChar w:fldCharType="begin"/>
        </w:r>
        <w:r>
          <w:rPr>
            <w:noProof/>
            <w:webHidden/>
          </w:rPr>
          <w:instrText xml:space="preserve"> PAGEREF _Toc239453544 \h </w:instrText>
        </w:r>
        <w:r>
          <w:rPr>
            <w:noProof/>
            <w:webHidden/>
          </w:rPr>
        </w:r>
        <w:r>
          <w:rPr>
            <w:noProof/>
            <w:webHidden/>
          </w:rPr>
          <w:fldChar w:fldCharType="separate"/>
        </w:r>
        <w:r>
          <w:rPr>
            <w:noProof/>
            <w:webHidden/>
          </w:rPr>
          <w:t>14</w:t>
        </w:r>
        <w:r>
          <w:rPr>
            <w:noProof/>
            <w:webHidden/>
          </w:rPr>
          <w:fldChar w:fldCharType="end"/>
        </w:r>
      </w:hyperlink>
    </w:p>
    <w:p w14:paraId="10773EA9" w14:textId="0705C3B3"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5" w:history="1">
        <w:r w:rsidRPr="006618B2">
          <w:rPr>
            <w:rStyle w:val="Hyperlink"/>
            <w:noProof/>
          </w:rPr>
          <w:t>5.1 ¿Por qué incorporar Inteligencia Artificial?</w:t>
        </w:r>
        <w:r>
          <w:rPr>
            <w:noProof/>
            <w:webHidden/>
          </w:rPr>
          <w:tab/>
        </w:r>
        <w:r>
          <w:rPr>
            <w:noProof/>
            <w:webHidden/>
          </w:rPr>
          <w:fldChar w:fldCharType="begin"/>
        </w:r>
        <w:r>
          <w:rPr>
            <w:noProof/>
            <w:webHidden/>
          </w:rPr>
          <w:instrText xml:space="preserve"> PAGEREF _Toc239453545 \h </w:instrText>
        </w:r>
        <w:r>
          <w:rPr>
            <w:noProof/>
            <w:webHidden/>
          </w:rPr>
        </w:r>
        <w:r>
          <w:rPr>
            <w:noProof/>
            <w:webHidden/>
          </w:rPr>
          <w:fldChar w:fldCharType="separate"/>
        </w:r>
        <w:r>
          <w:rPr>
            <w:noProof/>
            <w:webHidden/>
          </w:rPr>
          <w:t>14</w:t>
        </w:r>
        <w:r>
          <w:rPr>
            <w:noProof/>
            <w:webHidden/>
          </w:rPr>
          <w:fldChar w:fldCharType="end"/>
        </w:r>
      </w:hyperlink>
    </w:p>
    <w:p w14:paraId="49AB8CDF" w14:textId="1619A3D8"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6" w:history="1">
        <w:r w:rsidRPr="006618B2">
          <w:rPr>
            <w:rStyle w:val="Hyperlink"/>
            <w:noProof/>
          </w:rPr>
          <w:t>5.2 ¿Por qué utilizar Docker?</w:t>
        </w:r>
        <w:r>
          <w:rPr>
            <w:noProof/>
            <w:webHidden/>
          </w:rPr>
          <w:tab/>
        </w:r>
        <w:r>
          <w:rPr>
            <w:noProof/>
            <w:webHidden/>
          </w:rPr>
          <w:fldChar w:fldCharType="begin"/>
        </w:r>
        <w:r>
          <w:rPr>
            <w:noProof/>
            <w:webHidden/>
          </w:rPr>
          <w:instrText xml:space="preserve"> PAGEREF _Toc239453546 \h </w:instrText>
        </w:r>
        <w:r>
          <w:rPr>
            <w:noProof/>
            <w:webHidden/>
          </w:rPr>
        </w:r>
        <w:r>
          <w:rPr>
            <w:noProof/>
            <w:webHidden/>
          </w:rPr>
          <w:fldChar w:fldCharType="separate"/>
        </w:r>
        <w:r>
          <w:rPr>
            <w:noProof/>
            <w:webHidden/>
          </w:rPr>
          <w:t>15</w:t>
        </w:r>
        <w:r>
          <w:rPr>
            <w:noProof/>
            <w:webHidden/>
          </w:rPr>
          <w:fldChar w:fldCharType="end"/>
        </w:r>
      </w:hyperlink>
    </w:p>
    <w:p w14:paraId="554818AF" w14:textId="0EB6BE4B"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7" w:history="1">
        <w:r w:rsidRPr="006618B2">
          <w:rPr>
            <w:rStyle w:val="Hyperlink"/>
            <w:noProof/>
          </w:rPr>
          <w:t>5.3 ¿Por qué considerar Azure?</w:t>
        </w:r>
        <w:r>
          <w:rPr>
            <w:noProof/>
            <w:webHidden/>
          </w:rPr>
          <w:tab/>
        </w:r>
        <w:r>
          <w:rPr>
            <w:noProof/>
            <w:webHidden/>
          </w:rPr>
          <w:fldChar w:fldCharType="begin"/>
        </w:r>
        <w:r>
          <w:rPr>
            <w:noProof/>
            <w:webHidden/>
          </w:rPr>
          <w:instrText xml:space="preserve"> PAGEREF _Toc239453547 \h </w:instrText>
        </w:r>
        <w:r>
          <w:rPr>
            <w:noProof/>
            <w:webHidden/>
          </w:rPr>
        </w:r>
        <w:r>
          <w:rPr>
            <w:noProof/>
            <w:webHidden/>
          </w:rPr>
          <w:fldChar w:fldCharType="separate"/>
        </w:r>
        <w:r>
          <w:rPr>
            <w:noProof/>
            <w:webHidden/>
          </w:rPr>
          <w:t>15</w:t>
        </w:r>
        <w:r>
          <w:rPr>
            <w:noProof/>
            <w:webHidden/>
          </w:rPr>
          <w:fldChar w:fldCharType="end"/>
        </w:r>
      </w:hyperlink>
    </w:p>
    <w:p w14:paraId="49E7CAF7" w14:textId="3927F54B"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48" w:history="1">
        <w:r w:rsidRPr="006618B2">
          <w:rPr>
            <w:rStyle w:val="Hyperlink"/>
            <w:noProof/>
          </w:rPr>
          <w:t>5.4 Beneficios, condiciones y límites</w:t>
        </w:r>
        <w:r>
          <w:rPr>
            <w:noProof/>
            <w:webHidden/>
          </w:rPr>
          <w:tab/>
        </w:r>
        <w:r>
          <w:rPr>
            <w:noProof/>
            <w:webHidden/>
          </w:rPr>
          <w:fldChar w:fldCharType="begin"/>
        </w:r>
        <w:r>
          <w:rPr>
            <w:noProof/>
            <w:webHidden/>
          </w:rPr>
          <w:instrText xml:space="preserve"> PAGEREF _Toc239453548 \h </w:instrText>
        </w:r>
        <w:r>
          <w:rPr>
            <w:noProof/>
            <w:webHidden/>
          </w:rPr>
        </w:r>
        <w:r>
          <w:rPr>
            <w:noProof/>
            <w:webHidden/>
          </w:rPr>
          <w:fldChar w:fldCharType="separate"/>
        </w:r>
        <w:r>
          <w:rPr>
            <w:noProof/>
            <w:webHidden/>
          </w:rPr>
          <w:t>15</w:t>
        </w:r>
        <w:r>
          <w:rPr>
            <w:noProof/>
            <w:webHidden/>
          </w:rPr>
          <w:fldChar w:fldCharType="end"/>
        </w:r>
      </w:hyperlink>
    </w:p>
    <w:p w14:paraId="5C6233F4" w14:textId="333581C0"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49" w:history="1">
        <w:r w:rsidRPr="006618B2">
          <w:rPr>
            <w:rStyle w:val="Hyperlink"/>
            <w:noProof/>
          </w:rPr>
          <w:t>6. Propuesta de integración tecnológica</w:t>
        </w:r>
        <w:r>
          <w:rPr>
            <w:noProof/>
            <w:webHidden/>
          </w:rPr>
          <w:tab/>
        </w:r>
        <w:r>
          <w:rPr>
            <w:noProof/>
            <w:webHidden/>
          </w:rPr>
          <w:fldChar w:fldCharType="begin"/>
        </w:r>
        <w:r>
          <w:rPr>
            <w:noProof/>
            <w:webHidden/>
          </w:rPr>
          <w:instrText xml:space="preserve"> PAGEREF _Toc239453549 \h </w:instrText>
        </w:r>
        <w:r>
          <w:rPr>
            <w:noProof/>
            <w:webHidden/>
          </w:rPr>
        </w:r>
        <w:r>
          <w:rPr>
            <w:noProof/>
            <w:webHidden/>
          </w:rPr>
          <w:fldChar w:fldCharType="separate"/>
        </w:r>
        <w:r>
          <w:rPr>
            <w:noProof/>
            <w:webHidden/>
          </w:rPr>
          <w:t>15</w:t>
        </w:r>
        <w:r>
          <w:rPr>
            <w:noProof/>
            <w:webHidden/>
          </w:rPr>
          <w:fldChar w:fldCharType="end"/>
        </w:r>
      </w:hyperlink>
    </w:p>
    <w:p w14:paraId="3E7009C2" w14:textId="17EB2342"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0" w:history="1">
        <w:r w:rsidRPr="006618B2">
          <w:rPr>
            <w:rStyle w:val="Hyperlink"/>
            <w:noProof/>
          </w:rPr>
          <w:t>6.1 Flujo de integración de IA</w:t>
        </w:r>
        <w:r>
          <w:rPr>
            <w:noProof/>
            <w:webHidden/>
          </w:rPr>
          <w:tab/>
        </w:r>
        <w:r>
          <w:rPr>
            <w:noProof/>
            <w:webHidden/>
          </w:rPr>
          <w:fldChar w:fldCharType="begin"/>
        </w:r>
        <w:r>
          <w:rPr>
            <w:noProof/>
            <w:webHidden/>
          </w:rPr>
          <w:instrText xml:space="preserve"> PAGEREF _Toc239453550 \h </w:instrText>
        </w:r>
        <w:r>
          <w:rPr>
            <w:noProof/>
            <w:webHidden/>
          </w:rPr>
        </w:r>
        <w:r>
          <w:rPr>
            <w:noProof/>
            <w:webHidden/>
          </w:rPr>
          <w:fldChar w:fldCharType="separate"/>
        </w:r>
        <w:r>
          <w:rPr>
            <w:noProof/>
            <w:webHidden/>
          </w:rPr>
          <w:t>16</w:t>
        </w:r>
        <w:r>
          <w:rPr>
            <w:noProof/>
            <w:webHidden/>
          </w:rPr>
          <w:fldChar w:fldCharType="end"/>
        </w:r>
      </w:hyperlink>
    </w:p>
    <w:p w14:paraId="6B332374" w14:textId="4D0CA8F7"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1" w:history="1">
        <w:r w:rsidRPr="006618B2">
          <w:rPr>
            <w:rStyle w:val="Hyperlink"/>
            <w:noProof/>
          </w:rPr>
          <w:t>6.2 Integración de Docker y Azure</w:t>
        </w:r>
        <w:r>
          <w:rPr>
            <w:noProof/>
            <w:webHidden/>
          </w:rPr>
          <w:tab/>
        </w:r>
        <w:r>
          <w:rPr>
            <w:noProof/>
            <w:webHidden/>
          </w:rPr>
          <w:fldChar w:fldCharType="begin"/>
        </w:r>
        <w:r>
          <w:rPr>
            <w:noProof/>
            <w:webHidden/>
          </w:rPr>
          <w:instrText xml:space="preserve"> PAGEREF _Toc239453551 \h </w:instrText>
        </w:r>
        <w:r>
          <w:rPr>
            <w:noProof/>
            <w:webHidden/>
          </w:rPr>
        </w:r>
        <w:r>
          <w:rPr>
            <w:noProof/>
            <w:webHidden/>
          </w:rPr>
          <w:fldChar w:fldCharType="separate"/>
        </w:r>
        <w:r>
          <w:rPr>
            <w:noProof/>
            <w:webHidden/>
          </w:rPr>
          <w:t>16</w:t>
        </w:r>
        <w:r>
          <w:rPr>
            <w:noProof/>
            <w:webHidden/>
          </w:rPr>
          <w:fldChar w:fldCharType="end"/>
        </w:r>
      </w:hyperlink>
    </w:p>
    <w:p w14:paraId="23E3FA06" w14:textId="1050F75F"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2" w:history="1">
        <w:r w:rsidRPr="006618B2">
          <w:rPr>
            <w:rStyle w:val="Hyperlink"/>
            <w:noProof/>
          </w:rPr>
          <w:t>6.3 Beneficios esperados</w:t>
        </w:r>
        <w:r>
          <w:rPr>
            <w:noProof/>
            <w:webHidden/>
          </w:rPr>
          <w:tab/>
        </w:r>
        <w:r>
          <w:rPr>
            <w:noProof/>
            <w:webHidden/>
          </w:rPr>
          <w:fldChar w:fldCharType="begin"/>
        </w:r>
        <w:r>
          <w:rPr>
            <w:noProof/>
            <w:webHidden/>
          </w:rPr>
          <w:instrText xml:space="preserve"> PAGEREF _Toc239453552 \h </w:instrText>
        </w:r>
        <w:r>
          <w:rPr>
            <w:noProof/>
            <w:webHidden/>
          </w:rPr>
        </w:r>
        <w:r>
          <w:rPr>
            <w:noProof/>
            <w:webHidden/>
          </w:rPr>
          <w:fldChar w:fldCharType="separate"/>
        </w:r>
        <w:r>
          <w:rPr>
            <w:noProof/>
            <w:webHidden/>
          </w:rPr>
          <w:t>16</w:t>
        </w:r>
        <w:r>
          <w:rPr>
            <w:noProof/>
            <w:webHidden/>
          </w:rPr>
          <w:fldChar w:fldCharType="end"/>
        </w:r>
      </w:hyperlink>
    </w:p>
    <w:p w14:paraId="7BFB8CC5" w14:textId="5439E85F"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53" w:history="1">
        <w:r w:rsidRPr="006618B2">
          <w:rPr>
            <w:rStyle w:val="Hyperlink"/>
            <w:noProof/>
          </w:rPr>
          <w:t>7. Arquitectura de integración</w:t>
        </w:r>
        <w:r>
          <w:rPr>
            <w:noProof/>
            <w:webHidden/>
          </w:rPr>
          <w:tab/>
        </w:r>
        <w:r>
          <w:rPr>
            <w:noProof/>
            <w:webHidden/>
          </w:rPr>
          <w:fldChar w:fldCharType="begin"/>
        </w:r>
        <w:r>
          <w:rPr>
            <w:noProof/>
            <w:webHidden/>
          </w:rPr>
          <w:instrText xml:space="preserve"> PAGEREF _Toc239453553 \h </w:instrText>
        </w:r>
        <w:r>
          <w:rPr>
            <w:noProof/>
            <w:webHidden/>
          </w:rPr>
        </w:r>
        <w:r>
          <w:rPr>
            <w:noProof/>
            <w:webHidden/>
          </w:rPr>
          <w:fldChar w:fldCharType="separate"/>
        </w:r>
        <w:r>
          <w:rPr>
            <w:noProof/>
            <w:webHidden/>
          </w:rPr>
          <w:t>17</w:t>
        </w:r>
        <w:r>
          <w:rPr>
            <w:noProof/>
            <w:webHidden/>
          </w:rPr>
          <w:fldChar w:fldCharType="end"/>
        </w:r>
      </w:hyperlink>
    </w:p>
    <w:p w14:paraId="7C54648A" w14:textId="75169BCB"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4" w:history="1">
        <w:r w:rsidRPr="006618B2">
          <w:rPr>
            <w:rStyle w:val="Hyperlink"/>
            <w:noProof/>
          </w:rPr>
          <w:t>7.1 Decisiones de arquitectura</w:t>
        </w:r>
        <w:r>
          <w:rPr>
            <w:noProof/>
            <w:webHidden/>
          </w:rPr>
          <w:tab/>
        </w:r>
        <w:r>
          <w:rPr>
            <w:noProof/>
            <w:webHidden/>
          </w:rPr>
          <w:fldChar w:fldCharType="begin"/>
        </w:r>
        <w:r>
          <w:rPr>
            <w:noProof/>
            <w:webHidden/>
          </w:rPr>
          <w:instrText xml:space="preserve"> PAGEREF _Toc239453554 \h </w:instrText>
        </w:r>
        <w:r>
          <w:rPr>
            <w:noProof/>
            <w:webHidden/>
          </w:rPr>
        </w:r>
        <w:r>
          <w:rPr>
            <w:noProof/>
            <w:webHidden/>
          </w:rPr>
          <w:fldChar w:fldCharType="separate"/>
        </w:r>
        <w:r>
          <w:rPr>
            <w:noProof/>
            <w:webHidden/>
          </w:rPr>
          <w:t>17</w:t>
        </w:r>
        <w:r>
          <w:rPr>
            <w:noProof/>
            <w:webHidden/>
          </w:rPr>
          <w:fldChar w:fldCharType="end"/>
        </w:r>
      </w:hyperlink>
    </w:p>
    <w:p w14:paraId="4CA1EF74" w14:textId="2D9AE9F6"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5" w:history="1">
        <w:r w:rsidRPr="006618B2">
          <w:rPr>
            <w:rStyle w:val="Hyperlink"/>
            <w:noProof/>
          </w:rPr>
          <w:t>7.2 Componentes y responsabilidades</w:t>
        </w:r>
        <w:r>
          <w:rPr>
            <w:noProof/>
            <w:webHidden/>
          </w:rPr>
          <w:tab/>
        </w:r>
        <w:r>
          <w:rPr>
            <w:noProof/>
            <w:webHidden/>
          </w:rPr>
          <w:fldChar w:fldCharType="begin"/>
        </w:r>
        <w:r>
          <w:rPr>
            <w:noProof/>
            <w:webHidden/>
          </w:rPr>
          <w:instrText xml:space="preserve"> PAGEREF _Toc239453555 \h </w:instrText>
        </w:r>
        <w:r>
          <w:rPr>
            <w:noProof/>
            <w:webHidden/>
          </w:rPr>
        </w:r>
        <w:r>
          <w:rPr>
            <w:noProof/>
            <w:webHidden/>
          </w:rPr>
          <w:fldChar w:fldCharType="separate"/>
        </w:r>
        <w:r>
          <w:rPr>
            <w:noProof/>
            <w:webHidden/>
          </w:rPr>
          <w:t>18</w:t>
        </w:r>
        <w:r>
          <w:rPr>
            <w:noProof/>
            <w:webHidden/>
          </w:rPr>
          <w:fldChar w:fldCharType="end"/>
        </w:r>
      </w:hyperlink>
    </w:p>
    <w:p w14:paraId="7B6C0F93" w14:textId="5D5C584F"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6" w:history="1">
        <w:r w:rsidRPr="006618B2">
          <w:rPr>
            <w:rStyle w:val="Hyperlink"/>
            <w:rFonts w:eastAsia="Times New Roman"/>
            <w:noProof/>
          </w:rPr>
          <w:t>7.3 Modelo de datos y relaciones</w:t>
        </w:r>
        <w:r>
          <w:rPr>
            <w:noProof/>
            <w:webHidden/>
          </w:rPr>
          <w:tab/>
        </w:r>
        <w:r>
          <w:rPr>
            <w:noProof/>
            <w:webHidden/>
          </w:rPr>
          <w:fldChar w:fldCharType="begin"/>
        </w:r>
        <w:r>
          <w:rPr>
            <w:noProof/>
            <w:webHidden/>
          </w:rPr>
          <w:instrText xml:space="preserve"> PAGEREF _Toc239453556 \h </w:instrText>
        </w:r>
        <w:r>
          <w:rPr>
            <w:noProof/>
            <w:webHidden/>
          </w:rPr>
        </w:r>
        <w:r>
          <w:rPr>
            <w:noProof/>
            <w:webHidden/>
          </w:rPr>
          <w:fldChar w:fldCharType="separate"/>
        </w:r>
        <w:r>
          <w:rPr>
            <w:noProof/>
            <w:webHidden/>
          </w:rPr>
          <w:t>19</w:t>
        </w:r>
        <w:r>
          <w:rPr>
            <w:noProof/>
            <w:webHidden/>
          </w:rPr>
          <w:fldChar w:fldCharType="end"/>
        </w:r>
      </w:hyperlink>
    </w:p>
    <w:p w14:paraId="7B9E83D1" w14:textId="41C92FC0"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57" w:history="1">
        <w:r w:rsidRPr="006618B2">
          <w:rPr>
            <w:rStyle w:val="Hyperlink"/>
            <w:noProof/>
          </w:rPr>
          <w:t>8. Diseño funcional de la característica de IA</w:t>
        </w:r>
        <w:r>
          <w:rPr>
            <w:noProof/>
            <w:webHidden/>
          </w:rPr>
          <w:tab/>
        </w:r>
        <w:r>
          <w:rPr>
            <w:noProof/>
            <w:webHidden/>
          </w:rPr>
          <w:fldChar w:fldCharType="begin"/>
        </w:r>
        <w:r>
          <w:rPr>
            <w:noProof/>
            <w:webHidden/>
          </w:rPr>
          <w:instrText xml:space="preserve"> PAGEREF _Toc239453557 \h </w:instrText>
        </w:r>
        <w:r>
          <w:rPr>
            <w:noProof/>
            <w:webHidden/>
          </w:rPr>
        </w:r>
        <w:r>
          <w:rPr>
            <w:noProof/>
            <w:webHidden/>
          </w:rPr>
          <w:fldChar w:fldCharType="separate"/>
        </w:r>
        <w:r>
          <w:rPr>
            <w:noProof/>
            <w:webHidden/>
          </w:rPr>
          <w:t>19</w:t>
        </w:r>
        <w:r>
          <w:rPr>
            <w:noProof/>
            <w:webHidden/>
          </w:rPr>
          <w:fldChar w:fldCharType="end"/>
        </w:r>
      </w:hyperlink>
    </w:p>
    <w:p w14:paraId="0B33EE3A" w14:textId="66909C02"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8" w:history="1">
        <w:r w:rsidRPr="006618B2">
          <w:rPr>
            <w:rStyle w:val="Hyperlink"/>
            <w:noProof/>
          </w:rPr>
          <w:t>8.1 Característica seleccionada</w:t>
        </w:r>
        <w:r>
          <w:rPr>
            <w:noProof/>
            <w:webHidden/>
          </w:rPr>
          <w:tab/>
        </w:r>
        <w:r>
          <w:rPr>
            <w:noProof/>
            <w:webHidden/>
          </w:rPr>
          <w:fldChar w:fldCharType="begin"/>
        </w:r>
        <w:r>
          <w:rPr>
            <w:noProof/>
            <w:webHidden/>
          </w:rPr>
          <w:instrText xml:space="preserve"> PAGEREF _Toc239453558 \h </w:instrText>
        </w:r>
        <w:r>
          <w:rPr>
            <w:noProof/>
            <w:webHidden/>
          </w:rPr>
        </w:r>
        <w:r>
          <w:rPr>
            <w:noProof/>
            <w:webHidden/>
          </w:rPr>
          <w:fldChar w:fldCharType="separate"/>
        </w:r>
        <w:r>
          <w:rPr>
            <w:noProof/>
            <w:webHidden/>
          </w:rPr>
          <w:t>19</w:t>
        </w:r>
        <w:r>
          <w:rPr>
            <w:noProof/>
            <w:webHidden/>
          </w:rPr>
          <w:fldChar w:fldCharType="end"/>
        </w:r>
      </w:hyperlink>
    </w:p>
    <w:p w14:paraId="6246DFF0" w14:textId="1479F15D"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59" w:history="1">
        <w:r w:rsidRPr="006618B2">
          <w:rPr>
            <w:rStyle w:val="Hyperlink"/>
            <w:noProof/>
          </w:rPr>
          <w:t>8.2 Entradas</w:t>
        </w:r>
        <w:r>
          <w:rPr>
            <w:noProof/>
            <w:webHidden/>
          </w:rPr>
          <w:tab/>
        </w:r>
        <w:r>
          <w:rPr>
            <w:noProof/>
            <w:webHidden/>
          </w:rPr>
          <w:fldChar w:fldCharType="begin"/>
        </w:r>
        <w:r>
          <w:rPr>
            <w:noProof/>
            <w:webHidden/>
          </w:rPr>
          <w:instrText xml:space="preserve"> PAGEREF _Toc239453559 \h </w:instrText>
        </w:r>
        <w:r>
          <w:rPr>
            <w:noProof/>
            <w:webHidden/>
          </w:rPr>
        </w:r>
        <w:r>
          <w:rPr>
            <w:noProof/>
            <w:webHidden/>
          </w:rPr>
          <w:fldChar w:fldCharType="separate"/>
        </w:r>
        <w:r>
          <w:rPr>
            <w:noProof/>
            <w:webHidden/>
          </w:rPr>
          <w:t>20</w:t>
        </w:r>
        <w:r>
          <w:rPr>
            <w:noProof/>
            <w:webHidden/>
          </w:rPr>
          <w:fldChar w:fldCharType="end"/>
        </w:r>
      </w:hyperlink>
    </w:p>
    <w:p w14:paraId="5409F538" w14:textId="53283A6C"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0" w:history="1">
        <w:r w:rsidRPr="006618B2">
          <w:rPr>
            <w:rStyle w:val="Hyperlink"/>
            <w:noProof/>
          </w:rPr>
          <w:t>8.3 Procesamiento</w:t>
        </w:r>
        <w:r>
          <w:rPr>
            <w:noProof/>
            <w:webHidden/>
          </w:rPr>
          <w:tab/>
        </w:r>
        <w:r>
          <w:rPr>
            <w:noProof/>
            <w:webHidden/>
          </w:rPr>
          <w:fldChar w:fldCharType="begin"/>
        </w:r>
        <w:r>
          <w:rPr>
            <w:noProof/>
            <w:webHidden/>
          </w:rPr>
          <w:instrText xml:space="preserve"> PAGEREF _Toc239453560 \h </w:instrText>
        </w:r>
        <w:r>
          <w:rPr>
            <w:noProof/>
            <w:webHidden/>
          </w:rPr>
        </w:r>
        <w:r>
          <w:rPr>
            <w:noProof/>
            <w:webHidden/>
          </w:rPr>
          <w:fldChar w:fldCharType="separate"/>
        </w:r>
        <w:r>
          <w:rPr>
            <w:noProof/>
            <w:webHidden/>
          </w:rPr>
          <w:t>20</w:t>
        </w:r>
        <w:r>
          <w:rPr>
            <w:noProof/>
            <w:webHidden/>
          </w:rPr>
          <w:fldChar w:fldCharType="end"/>
        </w:r>
      </w:hyperlink>
    </w:p>
    <w:p w14:paraId="1D1148ED" w14:textId="0987207D"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1" w:history="1">
        <w:r w:rsidRPr="006618B2">
          <w:rPr>
            <w:rStyle w:val="Hyperlink"/>
            <w:noProof/>
          </w:rPr>
          <w:t>8.4 Salidas</w:t>
        </w:r>
        <w:r>
          <w:rPr>
            <w:noProof/>
            <w:webHidden/>
          </w:rPr>
          <w:tab/>
        </w:r>
        <w:r>
          <w:rPr>
            <w:noProof/>
            <w:webHidden/>
          </w:rPr>
          <w:fldChar w:fldCharType="begin"/>
        </w:r>
        <w:r>
          <w:rPr>
            <w:noProof/>
            <w:webHidden/>
          </w:rPr>
          <w:instrText xml:space="preserve"> PAGEREF _Toc239453561 \h </w:instrText>
        </w:r>
        <w:r>
          <w:rPr>
            <w:noProof/>
            <w:webHidden/>
          </w:rPr>
        </w:r>
        <w:r>
          <w:rPr>
            <w:noProof/>
            <w:webHidden/>
          </w:rPr>
          <w:fldChar w:fldCharType="separate"/>
        </w:r>
        <w:r>
          <w:rPr>
            <w:noProof/>
            <w:webHidden/>
          </w:rPr>
          <w:t>20</w:t>
        </w:r>
        <w:r>
          <w:rPr>
            <w:noProof/>
            <w:webHidden/>
          </w:rPr>
          <w:fldChar w:fldCharType="end"/>
        </w:r>
      </w:hyperlink>
    </w:p>
    <w:p w14:paraId="3B276EEF" w14:textId="3E80624F"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2" w:history="1">
        <w:r w:rsidRPr="006618B2">
          <w:rPr>
            <w:rStyle w:val="Hyperlink"/>
            <w:noProof/>
          </w:rPr>
          <w:t>8.5 Ejemplo verificable</w:t>
        </w:r>
        <w:r>
          <w:rPr>
            <w:noProof/>
            <w:webHidden/>
          </w:rPr>
          <w:tab/>
        </w:r>
        <w:r>
          <w:rPr>
            <w:noProof/>
            <w:webHidden/>
          </w:rPr>
          <w:fldChar w:fldCharType="begin"/>
        </w:r>
        <w:r>
          <w:rPr>
            <w:noProof/>
            <w:webHidden/>
          </w:rPr>
          <w:instrText xml:space="preserve"> PAGEREF _Toc239453562 \h </w:instrText>
        </w:r>
        <w:r>
          <w:rPr>
            <w:noProof/>
            <w:webHidden/>
          </w:rPr>
        </w:r>
        <w:r>
          <w:rPr>
            <w:noProof/>
            <w:webHidden/>
          </w:rPr>
          <w:fldChar w:fldCharType="separate"/>
        </w:r>
        <w:r>
          <w:rPr>
            <w:noProof/>
            <w:webHidden/>
          </w:rPr>
          <w:t>21</w:t>
        </w:r>
        <w:r>
          <w:rPr>
            <w:noProof/>
            <w:webHidden/>
          </w:rPr>
          <w:fldChar w:fldCharType="end"/>
        </w:r>
      </w:hyperlink>
    </w:p>
    <w:p w14:paraId="72D7A18F" w14:textId="155DAD72"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3" w:history="1">
        <w:r w:rsidRPr="006618B2">
          <w:rPr>
            <w:rStyle w:val="Hyperlink"/>
            <w:noProof/>
          </w:rPr>
          <w:t>8.6 Criterios de aceptación y evaluación</w:t>
        </w:r>
        <w:r>
          <w:rPr>
            <w:noProof/>
            <w:webHidden/>
          </w:rPr>
          <w:tab/>
        </w:r>
        <w:r>
          <w:rPr>
            <w:noProof/>
            <w:webHidden/>
          </w:rPr>
          <w:fldChar w:fldCharType="begin"/>
        </w:r>
        <w:r>
          <w:rPr>
            <w:noProof/>
            <w:webHidden/>
          </w:rPr>
          <w:instrText xml:space="preserve"> PAGEREF _Toc239453563 \h </w:instrText>
        </w:r>
        <w:r>
          <w:rPr>
            <w:noProof/>
            <w:webHidden/>
          </w:rPr>
        </w:r>
        <w:r>
          <w:rPr>
            <w:noProof/>
            <w:webHidden/>
          </w:rPr>
          <w:fldChar w:fldCharType="separate"/>
        </w:r>
        <w:r>
          <w:rPr>
            <w:noProof/>
            <w:webHidden/>
          </w:rPr>
          <w:t>21</w:t>
        </w:r>
        <w:r>
          <w:rPr>
            <w:noProof/>
            <w:webHidden/>
          </w:rPr>
          <w:fldChar w:fldCharType="end"/>
        </w:r>
      </w:hyperlink>
    </w:p>
    <w:p w14:paraId="555DE9E0" w14:textId="66BC4E0B"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64" w:history="1">
        <w:r w:rsidRPr="006618B2">
          <w:rPr>
            <w:rStyle w:val="Hyperlink"/>
            <w:noProof/>
          </w:rPr>
          <w:t>9. Estrategia de despliegue</w:t>
        </w:r>
        <w:r>
          <w:rPr>
            <w:noProof/>
            <w:webHidden/>
          </w:rPr>
          <w:tab/>
        </w:r>
        <w:r>
          <w:rPr>
            <w:noProof/>
            <w:webHidden/>
          </w:rPr>
          <w:fldChar w:fldCharType="begin"/>
        </w:r>
        <w:r>
          <w:rPr>
            <w:noProof/>
            <w:webHidden/>
          </w:rPr>
          <w:instrText xml:space="preserve"> PAGEREF _Toc239453564 \h </w:instrText>
        </w:r>
        <w:r>
          <w:rPr>
            <w:noProof/>
            <w:webHidden/>
          </w:rPr>
        </w:r>
        <w:r>
          <w:rPr>
            <w:noProof/>
            <w:webHidden/>
          </w:rPr>
          <w:fldChar w:fldCharType="separate"/>
        </w:r>
        <w:r>
          <w:rPr>
            <w:noProof/>
            <w:webHidden/>
          </w:rPr>
          <w:t>22</w:t>
        </w:r>
        <w:r>
          <w:rPr>
            <w:noProof/>
            <w:webHidden/>
          </w:rPr>
          <w:fldChar w:fldCharType="end"/>
        </w:r>
      </w:hyperlink>
    </w:p>
    <w:p w14:paraId="0EE22B31" w14:textId="7CDEC92E"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5" w:history="1">
        <w:r w:rsidRPr="006618B2">
          <w:rPr>
            <w:rStyle w:val="Hyperlink"/>
            <w:noProof/>
          </w:rPr>
          <w:t>9.1 Ambientes</w:t>
        </w:r>
        <w:r>
          <w:rPr>
            <w:noProof/>
            <w:webHidden/>
          </w:rPr>
          <w:tab/>
        </w:r>
        <w:r>
          <w:rPr>
            <w:noProof/>
            <w:webHidden/>
          </w:rPr>
          <w:fldChar w:fldCharType="begin"/>
        </w:r>
        <w:r>
          <w:rPr>
            <w:noProof/>
            <w:webHidden/>
          </w:rPr>
          <w:instrText xml:space="preserve"> PAGEREF _Toc239453565 \h </w:instrText>
        </w:r>
        <w:r>
          <w:rPr>
            <w:noProof/>
            <w:webHidden/>
          </w:rPr>
        </w:r>
        <w:r>
          <w:rPr>
            <w:noProof/>
            <w:webHidden/>
          </w:rPr>
          <w:fldChar w:fldCharType="separate"/>
        </w:r>
        <w:r>
          <w:rPr>
            <w:noProof/>
            <w:webHidden/>
          </w:rPr>
          <w:t>22</w:t>
        </w:r>
        <w:r>
          <w:rPr>
            <w:noProof/>
            <w:webHidden/>
          </w:rPr>
          <w:fldChar w:fldCharType="end"/>
        </w:r>
      </w:hyperlink>
    </w:p>
    <w:p w14:paraId="159FB119" w14:textId="605C15B8"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6" w:history="1">
        <w:r w:rsidRPr="006618B2">
          <w:rPr>
            <w:rStyle w:val="Hyperlink"/>
            <w:noProof/>
          </w:rPr>
          <w:t>9.2 Pasos de implementación</w:t>
        </w:r>
        <w:r>
          <w:rPr>
            <w:noProof/>
            <w:webHidden/>
          </w:rPr>
          <w:tab/>
        </w:r>
        <w:r>
          <w:rPr>
            <w:noProof/>
            <w:webHidden/>
          </w:rPr>
          <w:fldChar w:fldCharType="begin"/>
        </w:r>
        <w:r>
          <w:rPr>
            <w:noProof/>
            <w:webHidden/>
          </w:rPr>
          <w:instrText xml:space="preserve"> PAGEREF _Toc239453566 \h </w:instrText>
        </w:r>
        <w:r>
          <w:rPr>
            <w:noProof/>
            <w:webHidden/>
          </w:rPr>
        </w:r>
        <w:r>
          <w:rPr>
            <w:noProof/>
            <w:webHidden/>
          </w:rPr>
          <w:fldChar w:fldCharType="separate"/>
        </w:r>
        <w:r>
          <w:rPr>
            <w:noProof/>
            <w:webHidden/>
          </w:rPr>
          <w:t>22</w:t>
        </w:r>
        <w:r>
          <w:rPr>
            <w:noProof/>
            <w:webHidden/>
          </w:rPr>
          <w:fldChar w:fldCharType="end"/>
        </w:r>
      </w:hyperlink>
    </w:p>
    <w:p w14:paraId="2A59CBB3" w14:textId="4C1B3129"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7" w:history="1">
        <w:r w:rsidRPr="006618B2">
          <w:rPr>
            <w:rStyle w:val="Hyperlink"/>
            <w:noProof/>
          </w:rPr>
          <w:t>9.3 Recursos necesarios</w:t>
        </w:r>
        <w:r>
          <w:rPr>
            <w:noProof/>
            <w:webHidden/>
          </w:rPr>
          <w:tab/>
        </w:r>
        <w:r>
          <w:rPr>
            <w:noProof/>
            <w:webHidden/>
          </w:rPr>
          <w:fldChar w:fldCharType="begin"/>
        </w:r>
        <w:r>
          <w:rPr>
            <w:noProof/>
            <w:webHidden/>
          </w:rPr>
          <w:instrText xml:space="preserve"> PAGEREF _Toc239453567 \h </w:instrText>
        </w:r>
        <w:r>
          <w:rPr>
            <w:noProof/>
            <w:webHidden/>
          </w:rPr>
        </w:r>
        <w:r>
          <w:rPr>
            <w:noProof/>
            <w:webHidden/>
          </w:rPr>
          <w:fldChar w:fldCharType="separate"/>
        </w:r>
        <w:r>
          <w:rPr>
            <w:noProof/>
            <w:webHidden/>
          </w:rPr>
          <w:t>22</w:t>
        </w:r>
        <w:r>
          <w:rPr>
            <w:noProof/>
            <w:webHidden/>
          </w:rPr>
          <w:fldChar w:fldCharType="end"/>
        </w:r>
      </w:hyperlink>
    </w:p>
    <w:p w14:paraId="51E84DAB" w14:textId="297CF81D"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68" w:history="1">
        <w:r w:rsidRPr="006618B2">
          <w:rPr>
            <w:rStyle w:val="Hyperlink"/>
            <w:noProof/>
          </w:rPr>
          <w:t>9.4 Reversión y continuidad</w:t>
        </w:r>
        <w:r>
          <w:rPr>
            <w:noProof/>
            <w:webHidden/>
          </w:rPr>
          <w:tab/>
        </w:r>
        <w:r>
          <w:rPr>
            <w:noProof/>
            <w:webHidden/>
          </w:rPr>
          <w:fldChar w:fldCharType="begin"/>
        </w:r>
        <w:r>
          <w:rPr>
            <w:noProof/>
            <w:webHidden/>
          </w:rPr>
          <w:instrText xml:space="preserve"> PAGEREF _Toc239453568 \h </w:instrText>
        </w:r>
        <w:r>
          <w:rPr>
            <w:noProof/>
            <w:webHidden/>
          </w:rPr>
        </w:r>
        <w:r>
          <w:rPr>
            <w:noProof/>
            <w:webHidden/>
          </w:rPr>
          <w:fldChar w:fldCharType="separate"/>
        </w:r>
        <w:r>
          <w:rPr>
            <w:noProof/>
            <w:webHidden/>
          </w:rPr>
          <w:t>23</w:t>
        </w:r>
        <w:r>
          <w:rPr>
            <w:noProof/>
            <w:webHidden/>
          </w:rPr>
          <w:fldChar w:fldCharType="end"/>
        </w:r>
      </w:hyperlink>
    </w:p>
    <w:p w14:paraId="57F88970" w14:textId="5862600F"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69" w:history="1">
        <w:r w:rsidRPr="006618B2">
          <w:rPr>
            <w:rStyle w:val="Hyperlink"/>
            <w:noProof/>
          </w:rPr>
          <w:t>10. Estimación de costos</w:t>
        </w:r>
        <w:r>
          <w:rPr>
            <w:noProof/>
            <w:webHidden/>
          </w:rPr>
          <w:tab/>
        </w:r>
        <w:r>
          <w:rPr>
            <w:noProof/>
            <w:webHidden/>
          </w:rPr>
          <w:fldChar w:fldCharType="begin"/>
        </w:r>
        <w:r>
          <w:rPr>
            <w:noProof/>
            <w:webHidden/>
          </w:rPr>
          <w:instrText xml:space="preserve"> PAGEREF _Toc239453569 \h </w:instrText>
        </w:r>
        <w:r>
          <w:rPr>
            <w:noProof/>
            <w:webHidden/>
          </w:rPr>
        </w:r>
        <w:r>
          <w:rPr>
            <w:noProof/>
            <w:webHidden/>
          </w:rPr>
          <w:fldChar w:fldCharType="separate"/>
        </w:r>
        <w:r>
          <w:rPr>
            <w:noProof/>
            <w:webHidden/>
          </w:rPr>
          <w:t>23</w:t>
        </w:r>
        <w:r>
          <w:rPr>
            <w:noProof/>
            <w:webHidden/>
          </w:rPr>
          <w:fldChar w:fldCharType="end"/>
        </w:r>
      </w:hyperlink>
    </w:p>
    <w:p w14:paraId="74BD723D" w14:textId="561C1E63"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70" w:history="1">
        <w:r w:rsidRPr="006618B2">
          <w:rPr>
            <w:rStyle w:val="Hyperlink"/>
            <w:noProof/>
          </w:rPr>
          <w:t>11. Aspectos éticos, legales y de seguridad</w:t>
        </w:r>
        <w:r>
          <w:rPr>
            <w:noProof/>
            <w:webHidden/>
          </w:rPr>
          <w:tab/>
        </w:r>
        <w:r>
          <w:rPr>
            <w:noProof/>
            <w:webHidden/>
          </w:rPr>
          <w:fldChar w:fldCharType="begin"/>
        </w:r>
        <w:r>
          <w:rPr>
            <w:noProof/>
            <w:webHidden/>
          </w:rPr>
          <w:instrText xml:space="preserve"> PAGEREF _Toc239453570 \h </w:instrText>
        </w:r>
        <w:r>
          <w:rPr>
            <w:noProof/>
            <w:webHidden/>
          </w:rPr>
        </w:r>
        <w:r>
          <w:rPr>
            <w:noProof/>
            <w:webHidden/>
          </w:rPr>
          <w:fldChar w:fldCharType="separate"/>
        </w:r>
        <w:r>
          <w:rPr>
            <w:noProof/>
            <w:webHidden/>
          </w:rPr>
          <w:t>24</w:t>
        </w:r>
        <w:r>
          <w:rPr>
            <w:noProof/>
            <w:webHidden/>
          </w:rPr>
          <w:fldChar w:fldCharType="end"/>
        </w:r>
      </w:hyperlink>
    </w:p>
    <w:p w14:paraId="22D48539" w14:textId="51006AE9"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1" w:history="1">
        <w:r w:rsidRPr="006618B2">
          <w:rPr>
            <w:rStyle w:val="Hyperlink"/>
            <w:noProof/>
          </w:rPr>
          <w:t>11.1 Marco de referencia</w:t>
        </w:r>
        <w:r>
          <w:rPr>
            <w:noProof/>
            <w:webHidden/>
          </w:rPr>
          <w:tab/>
        </w:r>
        <w:r>
          <w:rPr>
            <w:noProof/>
            <w:webHidden/>
          </w:rPr>
          <w:fldChar w:fldCharType="begin"/>
        </w:r>
        <w:r>
          <w:rPr>
            <w:noProof/>
            <w:webHidden/>
          </w:rPr>
          <w:instrText xml:space="preserve"> PAGEREF _Toc239453571 \h </w:instrText>
        </w:r>
        <w:r>
          <w:rPr>
            <w:noProof/>
            <w:webHidden/>
          </w:rPr>
        </w:r>
        <w:r>
          <w:rPr>
            <w:noProof/>
            <w:webHidden/>
          </w:rPr>
          <w:fldChar w:fldCharType="separate"/>
        </w:r>
        <w:r>
          <w:rPr>
            <w:noProof/>
            <w:webHidden/>
          </w:rPr>
          <w:t>24</w:t>
        </w:r>
        <w:r>
          <w:rPr>
            <w:noProof/>
            <w:webHidden/>
          </w:rPr>
          <w:fldChar w:fldCharType="end"/>
        </w:r>
      </w:hyperlink>
    </w:p>
    <w:p w14:paraId="4E07A74F" w14:textId="131512F8"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2" w:history="1">
        <w:r w:rsidRPr="006618B2">
          <w:rPr>
            <w:rStyle w:val="Hyperlink"/>
            <w:noProof/>
          </w:rPr>
          <w:t>11.2 Riesgos y medidas</w:t>
        </w:r>
        <w:r>
          <w:rPr>
            <w:noProof/>
            <w:webHidden/>
          </w:rPr>
          <w:tab/>
        </w:r>
        <w:r>
          <w:rPr>
            <w:noProof/>
            <w:webHidden/>
          </w:rPr>
          <w:fldChar w:fldCharType="begin"/>
        </w:r>
        <w:r>
          <w:rPr>
            <w:noProof/>
            <w:webHidden/>
          </w:rPr>
          <w:instrText xml:space="preserve"> PAGEREF _Toc239453572 \h </w:instrText>
        </w:r>
        <w:r>
          <w:rPr>
            <w:noProof/>
            <w:webHidden/>
          </w:rPr>
        </w:r>
        <w:r>
          <w:rPr>
            <w:noProof/>
            <w:webHidden/>
          </w:rPr>
          <w:fldChar w:fldCharType="separate"/>
        </w:r>
        <w:r>
          <w:rPr>
            <w:noProof/>
            <w:webHidden/>
          </w:rPr>
          <w:t>24</w:t>
        </w:r>
        <w:r>
          <w:rPr>
            <w:noProof/>
            <w:webHidden/>
          </w:rPr>
          <w:fldChar w:fldCharType="end"/>
        </w:r>
      </w:hyperlink>
    </w:p>
    <w:p w14:paraId="16AA661B" w14:textId="5A9B40F1"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3" w:history="1">
        <w:r w:rsidRPr="006618B2">
          <w:rPr>
            <w:rStyle w:val="Hyperlink"/>
            <w:noProof/>
          </w:rPr>
          <w:t>11.3 Controles de seguridad por capa</w:t>
        </w:r>
        <w:r>
          <w:rPr>
            <w:noProof/>
            <w:webHidden/>
          </w:rPr>
          <w:tab/>
        </w:r>
        <w:r>
          <w:rPr>
            <w:noProof/>
            <w:webHidden/>
          </w:rPr>
          <w:fldChar w:fldCharType="begin"/>
        </w:r>
        <w:r>
          <w:rPr>
            <w:noProof/>
            <w:webHidden/>
          </w:rPr>
          <w:instrText xml:space="preserve"> PAGEREF _Toc239453573 \h </w:instrText>
        </w:r>
        <w:r>
          <w:rPr>
            <w:noProof/>
            <w:webHidden/>
          </w:rPr>
        </w:r>
        <w:r>
          <w:rPr>
            <w:noProof/>
            <w:webHidden/>
          </w:rPr>
          <w:fldChar w:fldCharType="separate"/>
        </w:r>
        <w:r>
          <w:rPr>
            <w:noProof/>
            <w:webHidden/>
          </w:rPr>
          <w:t>25</w:t>
        </w:r>
        <w:r>
          <w:rPr>
            <w:noProof/>
            <w:webHidden/>
          </w:rPr>
          <w:fldChar w:fldCharType="end"/>
        </w:r>
      </w:hyperlink>
    </w:p>
    <w:p w14:paraId="221BDC92" w14:textId="46947C62"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4" w:history="1">
        <w:r w:rsidRPr="006618B2">
          <w:rPr>
            <w:rStyle w:val="Hyperlink"/>
            <w:noProof/>
          </w:rPr>
          <w:t>11.4 Principios de uso responsable</w:t>
        </w:r>
        <w:r>
          <w:rPr>
            <w:noProof/>
            <w:webHidden/>
          </w:rPr>
          <w:tab/>
        </w:r>
        <w:r>
          <w:rPr>
            <w:noProof/>
            <w:webHidden/>
          </w:rPr>
          <w:fldChar w:fldCharType="begin"/>
        </w:r>
        <w:r>
          <w:rPr>
            <w:noProof/>
            <w:webHidden/>
          </w:rPr>
          <w:instrText xml:space="preserve"> PAGEREF _Toc239453574 \h </w:instrText>
        </w:r>
        <w:r>
          <w:rPr>
            <w:noProof/>
            <w:webHidden/>
          </w:rPr>
        </w:r>
        <w:r>
          <w:rPr>
            <w:noProof/>
            <w:webHidden/>
          </w:rPr>
          <w:fldChar w:fldCharType="separate"/>
        </w:r>
        <w:r>
          <w:rPr>
            <w:noProof/>
            <w:webHidden/>
          </w:rPr>
          <w:t>25</w:t>
        </w:r>
        <w:r>
          <w:rPr>
            <w:noProof/>
            <w:webHidden/>
          </w:rPr>
          <w:fldChar w:fldCharType="end"/>
        </w:r>
      </w:hyperlink>
    </w:p>
    <w:p w14:paraId="21E9A0D0" w14:textId="182B8683"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75" w:history="1">
        <w:r w:rsidRPr="006618B2">
          <w:rPr>
            <w:rStyle w:val="Hyperlink"/>
            <w:noProof/>
          </w:rPr>
          <w:t>12. Prototipo UX/UI actualizado</w:t>
        </w:r>
        <w:r>
          <w:rPr>
            <w:noProof/>
            <w:webHidden/>
          </w:rPr>
          <w:tab/>
        </w:r>
        <w:r>
          <w:rPr>
            <w:noProof/>
            <w:webHidden/>
          </w:rPr>
          <w:fldChar w:fldCharType="begin"/>
        </w:r>
        <w:r>
          <w:rPr>
            <w:noProof/>
            <w:webHidden/>
          </w:rPr>
          <w:instrText xml:space="preserve"> PAGEREF _Toc239453575 \h </w:instrText>
        </w:r>
        <w:r>
          <w:rPr>
            <w:noProof/>
            <w:webHidden/>
          </w:rPr>
        </w:r>
        <w:r>
          <w:rPr>
            <w:noProof/>
            <w:webHidden/>
          </w:rPr>
          <w:fldChar w:fldCharType="separate"/>
        </w:r>
        <w:r>
          <w:rPr>
            <w:noProof/>
            <w:webHidden/>
          </w:rPr>
          <w:t>25</w:t>
        </w:r>
        <w:r>
          <w:rPr>
            <w:noProof/>
            <w:webHidden/>
          </w:rPr>
          <w:fldChar w:fldCharType="end"/>
        </w:r>
      </w:hyperlink>
    </w:p>
    <w:p w14:paraId="1ACB01E3" w14:textId="584FD74E"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6" w:history="1">
        <w:r w:rsidRPr="006618B2">
          <w:rPr>
            <w:rStyle w:val="Hyperlink"/>
            <w:noProof/>
          </w:rPr>
          <w:t>12.1 Revisión del prototipo previo</w:t>
        </w:r>
        <w:r>
          <w:rPr>
            <w:noProof/>
            <w:webHidden/>
          </w:rPr>
          <w:tab/>
        </w:r>
        <w:r>
          <w:rPr>
            <w:noProof/>
            <w:webHidden/>
          </w:rPr>
          <w:fldChar w:fldCharType="begin"/>
        </w:r>
        <w:r>
          <w:rPr>
            <w:noProof/>
            <w:webHidden/>
          </w:rPr>
          <w:instrText xml:space="preserve"> PAGEREF _Toc239453576 \h </w:instrText>
        </w:r>
        <w:r>
          <w:rPr>
            <w:noProof/>
            <w:webHidden/>
          </w:rPr>
        </w:r>
        <w:r>
          <w:rPr>
            <w:noProof/>
            <w:webHidden/>
          </w:rPr>
          <w:fldChar w:fldCharType="separate"/>
        </w:r>
        <w:r>
          <w:rPr>
            <w:noProof/>
            <w:webHidden/>
          </w:rPr>
          <w:t>25</w:t>
        </w:r>
        <w:r>
          <w:rPr>
            <w:noProof/>
            <w:webHidden/>
          </w:rPr>
          <w:fldChar w:fldCharType="end"/>
        </w:r>
      </w:hyperlink>
    </w:p>
    <w:p w14:paraId="79142F63" w14:textId="490F9F14"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7" w:history="1">
        <w:r w:rsidRPr="006618B2">
          <w:rPr>
            <w:rStyle w:val="Hyperlink"/>
            <w:noProof/>
          </w:rPr>
          <w:t>12.2 Cambios de diseño</w:t>
        </w:r>
        <w:r>
          <w:rPr>
            <w:noProof/>
            <w:webHidden/>
          </w:rPr>
          <w:tab/>
        </w:r>
        <w:r>
          <w:rPr>
            <w:noProof/>
            <w:webHidden/>
          </w:rPr>
          <w:fldChar w:fldCharType="begin"/>
        </w:r>
        <w:r>
          <w:rPr>
            <w:noProof/>
            <w:webHidden/>
          </w:rPr>
          <w:instrText xml:space="preserve"> PAGEREF _Toc239453577 \h </w:instrText>
        </w:r>
        <w:r>
          <w:rPr>
            <w:noProof/>
            <w:webHidden/>
          </w:rPr>
        </w:r>
        <w:r>
          <w:rPr>
            <w:noProof/>
            <w:webHidden/>
          </w:rPr>
          <w:fldChar w:fldCharType="separate"/>
        </w:r>
        <w:r>
          <w:rPr>
            <w:noProof/>
            <w:webHidden/>
          </w:rPr>
          <w:t>26</w:t>
        </w:r>
        <w:r>
          <w:rPr>
            <w:noProof/>
            <w:webHidden/>
          </w:rPr>
          <w:fldChar w:fldCharType="end"/>
        </w:r>
      </w:hyperlink>
    </w:p>
    <w:p w14:paraId="166AE593" w14:textId="52DA5085"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8" w:history="1">
        <w:r w:rsidRPr="006618B2">
          <w:rPr>
            <w:rStyle w:val="Hyperlink"/>
            <w:noProof/>
          </w:rPr>
          <w:t>12.3 Flujo de navegación</w:t>
        </w:r>
        <w:r>
          <w:rPr>
            <w:noProof/>
            <w:webHidden/>
          </w:rPr>
          <w:tab/>
        </w:r>
        <w:r>
          <w:rPr>
            <w:noProof/>
            <w:webHidden/>
          </w:rPr>
          <w:fldChar w:fldCharType="begin"/>
        </w:r>
        <w:r>
          <w:rPr>
            <w:noProof/>
            <w:webHidden/>
          </w:rPr>
          <w:instrText xml:space="preserve"> PAGEREF _Toc239453578 \h </w:instrText>
        </w:r>
        <w:r>
          <w:rPr>
            <w:noProof/>
            <w:webHidden/>
          </w:rPr>
        </w:r>
        <w:r>
          <w:rPr>
            <w:noProof/>
            <w:webHidden/>
          </w:rPr>
          <w:fldChar w:fldCharType="separate"/>
        </w:r>
        <w:r>
          <w:rPr>
            <w:noProof/>
            <w:webHidden/>
          </w:rPr>
          <w:t>27</w:t>
        </w:r>
        <w:r>
          <w:rPr>
            <w:noProof/>
            <w:webHidden/>
          </w:rPr>
          <w:fldChar w:fldCharType="end"/>
        </w:r>
      </w:hyperlink>
    </w:p>
    <w:p w14:paraId="1DF5EE94" w14:textId="3F9FB722"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79" w:history="1">
        <w:r w:rsidRPr="006618B2">
          <w:rPr>
            <w:rStyle w:val="Hyperlink"/>
            <w:noProof/>
          </w:rPr>
          <w:t>12.4 Estados funcionales obligatorios</w:t>
        </w:r>
        <w:r>
          <w:rPr>
            <w:noProof/>
            <w:webHidden/>
          </w:rPr>
          <w:tab/>
        </w:r>
        <w:r>
          <w:rPr>
            <w:noProof/>
            <w:webHidden/>
          </w:rPr>
          <w:fldChar w:fldCharType="begin"/>
        </w:r>
        <w:r>
          <w:rPr>
            <w:noProof/>
            <w:webHidden/>
          </w:rPr>
          <w:instrText xml:space="preserve"> PAGEREF _Toc239453579 \h </w:instrText>
        </w:r>
        <w:r>
          <w:rPr>
            <w:noProof/>
            <w:webHidden/>
          </w:rPr>
        </w:r>
        <w:r>
          <w:rPr>
            <w:noProof/>
            <w:webHidden/>
          </w:rPr>
          <w:fldChar w:fldCharType="separate"/>
        </w:r>
        <w:r>
          <w:rPr>
            <w:noProof/>
            <w:webHidden/>
          </w:rPr>
          <w:t>27</w:t>
        </w:r>
        <w:r>
          <w:rPr>
            <w:noProof/>
            <w:webHidden/>
          </w:rPr>
          <w:fldChar w:fldCharType="end"/>
        </w:r>
      </w:hyperlink>
    </w:p>
    <w:p w14:paraId="7ECE63C0" w14:textId="00ED0F27"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80" w:history="1">
        <w:r w:rsidRPr="006618B2">
          <w:rPr>
            <w:rStyle w:val="Hyperlink"/>
            <w:noProof/>
          </w:rPr>
          <w:t>13. Plan de implementación y evaluación</w:t>
        </w:r>
        <w:r>
          <w:rPr>
            <w:noProof/>
            <w:webHidden/>
          </w:rPr>
          <w:tab/>
        </w:r>
        <w:r>
          <w:rPr>
            <w:noProof/>
            <w:webHidden/>
          </w:rPr>
          <w:fldChar w:fldCharType="begin"/>
        </w:r>
        <w:r>
          <w:rPr>
            <w:noProof/>
            <w:webHidden/>
          </w:rPr>
          <w:instrText xml:space="preserve"> PAGEREF _Toc239453580 \h </w:instrText>
        </w:r>
        <w:r>
          <w:rPr>
            <w:noProof/>
            <w:webHidden/>
          </w:rPr>
        </w:r>
        <w:r>
          <w:rPr>
            <w:noProof/>
            <w:webHidden/>
          </w:rPr>
          <w:fldChar w:fldCharType="separate"/>
        </w:r>
        <w:r>
          <w:rPr>
            <w:noProof/>
            <w:webHidden/>
          </w:rPr>
          <w:t>28</w:t>
        </w:r>
        <w:r>
          <w:rPr>
            <w:noProof/>
            <w:webHidden/>
          </w:rPr>
          <w:fldChar w:fldCharType="end"/>
        </w:r>
      </w:hyperlink>
    </w:p>
    <w:p w14:paraId="4ED5C199" w14:textId="1DEEF1B1"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81" w:history="1">
        <w:r w:rsidRPr="006618B2">
          <w:rPr>
            <w:rStyle w:val="Hyperlink"/>
            <w:noProof/>
          </w:rPr>
          <w:t>13.1 Cronograma revisado</w:t>
        </w:r>
        <w:r>
          <w:rPr>
            <w:noProof/>
            <w:webHidden/>
          </w:rPr>
          <w:tab/>
        </w:r>
        <w:r>
          <w:rPr>
            <w:noProof/>
            <w:webHidden/>
          </w:rPr>
          <w:fldChar w:fldCharType="begin"/>
        </w:r>
        <w:r>
          <w:rPr>
            <w:noProof/>
            <w:webHidden/>
          </w:rPr>
          <w:instrText xml:space="preserve"> PAGEREF _Toc239453581 \h </w:instrText>
        </w:r>
        <w:r>
          <w:rPr>
            <w:noProof/>
            <w:webHidden/>
          </w:rPr>
        </w:r>
        <w:r>
          <w:rPr>
            <w:noProof/>
            <w:webHidden/>
          </w:rPr>
          <w:fldChar w:fldCharType="separate"/>
        </w:r>
        <w:r>
          <w:rPr>
            <w:noProof/>
            <w:webHidden/>
          </w:rPr>
          <w:t>28</w:t>
        </w:r>
        <w:r>
          <w:rPr>
            <w:noProof/>
            <w:webHidden/>
          </w:rPr>
          <w:fldChar w:fldCharType="end"/>
        </w:r>
      </w:hyperlink>
    </w:p>
    <w:p w14:paraId="7970E65E" w14:textId="01FFA6B0"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82" w:history="1">
        <w:r w:rsidRPr="006618B2">
          <w:rPr>
            <w:rStyle w:val="Hyperlink"/>
            <w:noProof/>
          </w:rPr>
          <w:t>13.2 Indicadores de evaluación</w:t>
        </w:r>
        <w:r>
          <w:rPr>
            <w:noProof/>
            <w:webHidden/>
          </w:rPr>
          <w:tab/>
        </w:r>
        <w:r>
          <w:rPr>
            <w:noProof/>
            <w:webHidden/>
          </w:rPr>
          <w:fldChar w:fldCharType="begin"/>
        </w:r>
        <w:r>
          <w:rPr>
            <w:noProof/>
            <w:webHidden/>
          </w:rPr>
          <w:instrText xml:space="preserve"> PAGEREF _Toc239453582 \h </w:instrText>
        </w:r>
        <w:r>
          <w:rPr>
            <w:noProof/>
            <w:webHidden/>
          </w:rPr>
        </w:r>
        <w:r>
          <w:rPr>
            <w:noProof/>
            <w:webHidden/>
          </w:rPr>
          <w:fldChar w:fldCharType="separate"/>
        </w:r>
        <w:r>
          <w:rPr>
            <w:noProof/>
            <w:webHidden/>
          </w:rPr>
          <w:t>28</w:t>
        </w:r>
        <w:r>
          <w:rPr>
            <w:noProof/>
            <w:webHidden/>
          </w:rPr>
          <w:fldChar w:fldCharType="end"/>
        </w:r>
      </w:hyperlink>
    </w:p>
    <w:p w14:paraId="7B42918A" w14:textId="70C39605"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83" w:history="1">
        <w:r w:rsidRPr="006618B2">
          <w:rPr>
            <w:rStyle w:val="Hyperlink"/>
            <w:noProof/>
          </w:rPr>
          <w:t>13.3 Organización del equipo</w:t>
        </w:r>
        <w:r>
          <w:rPr>
            <w:noProof/>
            <w:webHidden/>
          </w:rPr>
          <w:tab/>
        </w:r>
        <w:r>
          <w:rPr>
            <w:noProof/>
            <w:webHidden/>
          </w:rPr>
          <w:fldChar w:fldCharType="begin"/>
        </w:r>
        <w:r>
          <w:rPr>
            <w:noProof/>
            <w:webHidden/>
          </w:rPr>
          <w:instrText xml:space="preserve"> PAGEREF _Toc239453583 \h </w:instrText>
        </w:r>
        <w:r>
          <w:rPr>
            <w:noProof/>
            <w:webHidden/>
          </w:rPr>
        </w:r>
        <w:r>
          <w:rPr>
            <w:noProof/>
            <w:webHidden/>
          </w:rPr>
          <w:fldChar w:fldCharType="separate"/>
        </w:r>
        <w:r>
          <w:rPr>
            <w:noProof/>
            <w:webHidden/>
          </w:rPr>
          <w:t>28</w:t>
        </w:r>
        <w:r>
          <w:rPr>
            <w:noProof/>
            <w:webHidden/>
          </w:rPr>
          <w:fldChar w:fldCharType="end"/>
        </w:r>
      </w:hyperlink>
    </w:p>
    <w:p w14:paraId="43D662D4" w14:textId="530635B3" w:rsidR="00E80166" w:rsidRDefault="00E80166">
      <w:pPr>
        <w:pStyle w:val="TOC2"/>
        <w:tabs>
          <w:tab w:val="right" w:leader="dot" w:pos="9350"/>
        </w:tabs>
        <w:rPr>
          <w:rFonts w:asciiTheme="minorHAnsi" w:hAnsiTheme="minorHAnsi"/>
          <w:noProof/>
          <w:color w:val="auto"/>
          <w:kern w:val="2"/>
          <w:szCs w:val="24"/>
          <w:lang w:val="en-US"/>
          <w14:ligatures w14:val="standardContextual"/>
        </w:rPr>
      </w:pPr>
      <w:hyperlink w:anchor="_Toc239453584" w:history="1">
        <w:r w:rsidRPr="006618B2">
          <w:rPr>
            <w:rStyle w:val="Hyperlink"/>
            <w:noProof/>
          </w:rPr>
          <w:t>13.4 Criterio de terminado</w:t>
        </w:r>
        <w:r>
          <w:rPr>
            <w:noProof/>
            <w:webHidden/>
          </w:rPr>
          <w:tab/>
        </w:r>
        <w:r>
          <w:rPr>
            <w:noProof/>
            <w:webHidden/>
          </w:rPr>
          <w:fldChar w:fldCharType="begin"/>
        </w:r>
        <w:r>
          <w:rPr>
            <w:noProof/>
            <w:webHidden/>
          </w:rPr>
          <w:instrText xml:space="preserve"> PAGEREF _Toc239453584 \h </w:instrText>
        </w:r>
        <w:r>
          <w:rPr>
            <w:noProof/>
            <w:webHidden/>
          </w:rPr>
        </w:r>
        <w:r>
          <w:rPr>
            <w:noProof/>
            <w:webHidden/>
          </w:rPr>
          <w:fldChar w:fldCharType="separate"/>
        </w:r>
        <w:r>
          <w:rPr>
            <w:noProof/>
            <w:webHidden/>
          </w:rPr>
          <w:t>29</w:t>
        </w:r>
        <w:r>
          <w:rPr>
            <w:noProof/>
            <w:webHidden/>
          </w:rPr>
          <w:fldChar w:fldCharType="end"/>
        </w:r>
      </w:hyperlink>
    </w:p>
    <w:p w14:paraId="129A370F" w14:textId="2AA1E086"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85" w:history="1">
        <w:r w:rsidRPr="006618B2">
          <w:rPr>
            <w:rStyle w:val="Hyperlink"/>
            <w:noProof/>
          </w:rPr>
          <w:t>14. Conclusiones</w:t>
        </w:r>
        <w:r>
          <w:rPr>
            <w:noProof/>
            <w:webHidden/>
          </w:rPr>
          <w:tab/>
        </w:r>
        <w:r>
          <w:rPr>
            <w:noProof/>
            <w:webHidden/>
          </w:rPr>
          <w:fldChar w:fldCharType="begin"/>
        </w:r>
        <w:r>
          <w:rPr>
            <w:noProof/>
            <w:webHidden/>
          </w:rPr>
          <w:instrText xml:space="preserve"> PAGEREF _Toc239453585 \h </w:instrText>
        </w:r>
        <w:r>
          <w:rPr>
            <w:noProof/>
            <w:webHidden/>
          </w:rPr>
        </w:r>
        <w:r>
          <w:rPr>
            <w:noProof/>
            <w:webHidden/>
          </w:rPr>
          <w:fldChar w:fldCharType="separate"/>
        </w:r>
        <w:r>
          <w:rPr>
            <w:noProof/>
            <w:webHidden/>
          </w:rPr>
          <w:t>29</w:t>
        </w:r>
        <w:r>
          <w:rPr>
            <w:noProof/>
            <w:webHidden/>
          </w:rPr>
          <w:fldChar w:fldCharType="end"/>
        </w:r>
      </w:hyperlink>
    </w:p>
    <w:p w14:paraId="413EFE56" w14:textId="70B9A5F7"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86" w:history="1">
        <w:r w:rsidRPr="006618B2">
          <w:rPr>
            <w:rStyle w:val="Hyperlink"/>
            <w:noProof/>
          </w:rPr>
          <w:t>Referencias bibliográficas</w:t>
        </w:r>
        <w:r>
          <w:rPr>
            <w:noProof/>
            <w:webHidden/>
          </w:rPr>
          <w:tab/>
        </w:r>
        <w:r>
          <w:rPr>
            <w:noProof/>
            <w:webHidden/>
          </w:rPr>
          <w:fldChar w:fldCharType="begin"/>
        </w:r>
        <w:r>
          <w:rPr>
            <w:noProof/>
            <w:webHidden/>
          </w:rPr>
          <w:instrText xml:space="preserve"> PAGEREF _Toc239453586 \h </w:instrText>
        </w:r>
        <w:r>
          <w:rPr>
            <w:noProof/>
            <w:webHidden/>
          </w:rPr>
        </w:r>
        <w:r>
          <w:rPr>
            <w:noProof/>
            <w:webHidden/>
          </w:rPr>
          <w:fldChar w:fldCharType="separate"/>
        </w:r>
        <w:r>
          <w:rPr>
            <w:noProof/>
            <w:webHidden/>
          </w:rPr>
          <w:t>30</w:t>
        </w:r>
        <w:r>
          <w:rPr>
            <w:noProof/>
            <w:webHidden/>
          </w:rPr>
          <w:fldChar w:fldCharType="end"/>
        </w:r>
      </w:hyperlink>
    </w:p>
    <w:p w14:paraId="28AFF273" w14:textId="13787120"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87" w:history="1">
        <w:r w:rsidRPr="006618B2">
          <w:rPr>
            <w:rStyle w:val="Hyperlink"/>
            <w:noProof/>
          </w:rPr>
          <w:t>Apéndice A. Modelo de Negocio Canvas revisado</w:t>
        </w:r>
        <w:r>
          <w:rPr>
            <w:noProof/>
            <w:webHidden/>
          </w:rPr>
          <w:tab/>
        </w:r>
        <w:r>
          <w:rPr>
            <w:noProof/>
            <w:webHidden/>
          </w:rPr>
          <w:fldChar w:fldCharType="begin"/>
        </w:r>
        <w:r>
          <w:rPr>
            <w:noProof/>
            <w:webHidden/>
          </w:rPr>
          <w:instrText xml:space="preserve"> PAGEREF _Toc239453587 \h </w:instrText>
        </w:r>
        <w:r>
          <w:rPr>
            <w:noProof/>
            <w:webHidden/>
          </w:rPr>
        </w:r>
        <w:r>
          <w:rPr>
            <w:noProof/>
            <w:webHidden/>
          </w:rPr>
          <w:fldChar w:fldCharType="separate"/>
        </w:r>
        <w:r>
          <w:rPr>
            <w:noProof/>
            <w:webHidden/>
          </w:rPr>
          <w:t>31</w:t>
        </w:r>
        <w:r>
          <w:rPr>
            <w:noProof/>
            <w:webHidden/>
          </w:rPr>
          <w:fldChar w:fldCharType="end"/>
        </w:r>
      </w:hyperlink>
    </w:p>
    <w:p w14:paraId="00F4EB04" w14:textId="0D912FA1"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88" w:history="1">
        <w:r w:rsidRPr="006618B2">
          <w:rPr>
            <w:rStyle w:val="Hyperlink"/>
            <w:noProof/>
          </w:rPr>
          <w:t>Apéndice B. Trazabilidad con la rúbrica de la Parte 2</w:t>
        </w:r>
        <w:r>
          <w:rPr>
            <w:noProof/>
            <w:webHidden/>
          </w:rPr>
          <w:tab/>
        </w:r>
        <w:r>
          <w:rPr>
            <w:noProof/>
            <w:webHidden/>
          </w:rPr>
          <w:fldChar w:fldCharType="begin"/>
        </w:r>
        <w:r>
          <w:rPr>
            <w:noProof/>
            <w:webHidden/>
          </w:rPr>
          <w:instrText xml:space="preserve"> PAGEREF _Toc239453588 \h </w:instrText>
        </w:r>
        <w:r>
          <w:rPr>
            <w:noProof/>
            <w:webHidden/>
          </w:rPr>
        </w:r>
        <w:r>
          <w:rPr>
            <w:noProof/>
            <w:webHidden/>
          </w:rPr>
          <w:fldChar w:fldCharType="separate"/>
        </w:r>
        <w:r>
          <w:rPr>
            <w:noProof/>
            <w:webHidden/>
          </w:rPr>
          <w:t>32</w:t>
        </w:r>
        <w:r>
          <w:rPr>
            <w:noProof/>
            <w:webHidden/>
          </w:rPr>
          <w:fldChar w:fldCharType="end"/>
        </w:r>
      </w:hyperlink>
    </w:p>
    <w:p w14:paraId="4EE8A5A2" w14:textId="5716BD95"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89" w:history="1">
        <w:r w:rsidRPr="006618B2">
          <w:rPr>
            <w:rStyle w:val="Hyperlink"/>
            <w:noProof/>
          </w:rPr>
          <w:t>Apéndice C. Guía breve para la defensa individual</w:t>
        </w:r>
        <w:r>
          <w:rPr>
            <w:noProof/>
            <w:webHidden/>
          </w:rPr>
          <w:tab/>
        </w:r>
        <w:r>
          <w:rPr>
            <w:noProof/>
            <w:webHidden/>
          </w:rPr>
          <w:fldChar w:fldCharType="begin"/>
        </w:r>
        <w:r>
          <w:rPr>
            <w:noProof/>
            <w:webHidden/>
          </w:rPr>
          <w:instrText xml:space="preserve"> PAGEREF _Toc239453589 \h </w:instrText>
        </w:r>
        <w:r>
          <w:rPr>
            <w:noProof/>
            <w:webHidden/>
          </w:rPr>
        </w:r>
        <w:r>
          <w:rPr>
            <w:noProof/>
            <w:webHidden/>
          </w:rPr>
          <w:fldChar w:fldCharType="separate"/>
        </w:r>
        <w:r>
          <w:rPr>
            <w:noProof/>
            <w:webHidden/>
          </w:rPr>
          <w:t>32</w:t>
        </w:r>
        <w:r>
          <w:rPr>
            <w:noProof/>
            <w:webHidden/>
          </w:rPr>
          <w:fldChar w:fldCharType="end"/>
        </w:r>
      </w:hyperlink>
    </w:p>
    <w:p w14:paraId="4E2725FF" w14:textId="5DEDCF8C" w:rsidR="00E80166" w:rsidRDefault="00E80166">
      <w:pPr>
        <w:pStyle w:val="TOC1"/>
        <w:tabs>
          <w:tab w:val="right" w:leader="dot" w:pos="9350"/>
        </w:tabs>
        <w:rPr>
          <w:rFonts w:asciiTheme="minorHAnsi" w:hAnsiTheme="minorHAnsi"/>
          <w:noProof/>
          <w:color w:val="auto"/>
          <w:kern w:val="2"/>
          <w:szCs w:val="24"/>
          <w:lang w:val="en-US"/>
          <w14:ligatures w14:val="standardContextual"/>
        </w:rPr>
      </w:pPr>
      <w:hyperlink w:anchor="_Toc239453590" w:history="1">
        <w:r w:rsidRPr="006618B2">
          <w:rPr>
            <w:rStyle w:val="Hyperlink"/>
            <w:noProof/>
          </w:rPr>
          <w:t>Apéndice D. Checklist previo a la exposición</w:t>
        </w:r>
        <w:r>
          <w:rPr>
            <w:noProof/>
            <w:webHidden/>
          </w:rPr>
          <w:tab/>
        </w:r>
        <w:r>
          <w:rPr>
            <w:noProof/>
            <w:webHidden/>
          </w:rPr>
          <w:fldChar w:fldCharType="begin"/>
        </w:r>
        <w:r>
          <w:rPr>
            <w:noProof/>
            <w:webHidden/>
          </w:rPr>
          <w:instrText xml:space="preserve"> PAGEREF _Toc239453590 \h </w:instrText>
        </w:r>
        <w:r>
          <w:rPr>
            <w:noProof/>
            <w:webHidden/>
          </w:rPr>
        </w:r>
        <w:r>
          <w:rPr>
            <w:noProof/>
            <w:webHidden/>
          </w:rPr>
          <w:fldChar w:fldCharType="separate"/>
        </w:r>
        <w:r>
          <w:rPr>
            <w:noProof/>
            <w:webHidden/>
          </w:rPr>
          <w:t>34</w:t>
        </w:r>
        <w:r>
          <w:rPr>
            <w:noProof/>
            <w:webHidden/>
          </w:rPr>
          <w:fldChar w:fldCharType="end"/>
        </w:r>
      </w:hyperlink>
    </w:p>
    <w:p w14:paraId="788306B1" w14:textId="4EE98D64" w:rsidR="00283DF2" w:rsidRDefault="00CF5073">
      <w:r>
        <w:fldChar w:fldCharType="end"/>
      </w:r>
    </w:p>
    <w:p w14:paraId="55A49A6D" w14:textId="77777777" w:rsidR="00283DF2" w:rsidRDefault="00CF5073">
      <w:pPr>
        <w:pStyle w:val="Heading1"/>
        <w:pageBreakBefore/>
      </w:pPr>
      <w:bookmarkStart w:id="2" w:name="_Toc239453531"/>
      <w:r>
        <w:rPr>
          <w:rFonts w:ascii="Times New Roman" w:eastAsia="Times New Roman" w:hAnsi="Times New Roman"/>
        </w:rPr>
        <w:lastRenderedPageBreak/>
        <w:t>1. Revisión de la propuesta inicial</w:t>
      </w:r>
      <w:bookmarkEnd w:id="2"/>
    </w:p>
    <w:p w14:paraId="26C5379E" w14:textId="77777777" w:rsidR="00283DF2" w:rsidRDefault="00CF5073">
      <w:r>
        <w:rPr>
          <w:rFonts w:eastAsia="Times New Roman"/>
        </w:rPr>
        <w:t>La primera entrega dejó una base útil: el problema estaba identificado y ya existían objetivos, un Canvas, una arquitectura preliminar, un cronograma y varios prototipos. Al volver a leerla notamos que algunas partes no se conectaban bien entre sí y que el alcance prometía más de lo que podía demostrarse. La siguiente matriz resume qué se mantuvo y qué fue necesario ajustar.</w:t>
      </w:r>
    </w:p>
    <w:p w14:paraId="76F37113" w14:textId="77777777" w:rsidR="0057163B" w:rsidRDefault="009D7323">
      <w:pPr>
        <w:keepNext/>
      </w:pPr>
      <w:r>
        <w:rPr>
          <w:rFonts w:eastAsia="Times New Roman"/>
          <w:sz w:val="22"/>
        </w:rPr>
        <w:t>La Tabla 1 relaciona los hallazgos de la entrega anterior con el riesgo que producían y la corrección incorporada en esta versión.</w:t>
      </w:r>
    </w:p>
    <w:p w14:paraId="7445ED72" w14:textId="77777777" w:rsidR="0057163B" w:rsidRDefault="009D7323">
      <w:pPr>
        <w:pStyle w:val="Caption"/>
        <w:keepNext/>
        <w:spacing w:after="60"/>
        <w:jc w:val="left"/>
      </w:pPr>
      <w:r>
        <w:rPr>
          <w:rFonts w:eastAsia="Times New Roman"/>
        </w:rPr>
        <w:t>Tabla 1. Hallazgos de la primera entrega y correcciones aplicadas.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2600"/>
        <w:gridCol w:w="3960"/>
      </w:tblGrid>
      <w:tr w:rsidR="00283DF2" w14:paraId="00FF3400" w14:textId="77777777">
        <w:trPr>
          <w:cantSplit/>
          <w:tblHeader/>
        </w:trPr>
        <w:tc>
          <w:tcPr>
            <w:tcW w:w="2800" w:type="dxa"/>
            <w:shd w:val="clear" w:color="auto" w:fill="FFFFFF"/>
            <w:tcMar>
              <w:top w:w="80" w:type="dxa"/>
              <w:left w:w="120" w:type="dxa"/>
              <w:bottom w:w="80" w:type="dxa"/>
              <w:right w:w="120" w:type="dxa"/>
            </w:tcMar>
            <w:vAlign w:val="center"/>
          </w:tcPr>
          <w:p w14:paraId="39B31EE2" w14:textId="77777777" w:rsidR="00283DF2" w:rsidRDefault="00CF5073">
            <w:pPr>
              <w:keepNext/>
              <w:spacing w:before="40" w:after="40" w:line="252" w:lineRule="auto"/>
              <w:jc w:val="center"/>
            </w:pPr>
            <w:r>
              <w:rPr>
                <w:rFonts w:eastAsia="Times New Roman"/>
                <w:b/>
                <w:sz w:val="17"/>
              </w:rPr>
              <w:t>Hallazgo en la Parte 1</w:t>
            </w:r>
          </w:p>
        </w:tc>
        <w:tc>
          <w:tcPr>
            <w:tcW w:w="2600" w:type="dxa"/>
            <w:shd w:val="clear" w:color="auto" w:fill="FFFFFF"/>
            <w:tcMar>
              <w:top w:w="80" w:type="dxa"/>
              <w:left w:w="120" w:type="dxa"/>
              <w:bottom w:w="80" w:type="dxa"/>
              <w:right w:w="120" w:type="dxa"/>
            </w:tcMar>
            <w:vAlign w:val="center"/>
          </w:tcPr>
          <w:p w14:paraId="27B4904E" w14:textId="77777777" w:rsidR="00283DF2" w:rsidRDefault="00CF5073">
            <w:pPr>
              <w:keepNext/>
              <w:spacing w:before="40" w:after="40" w:line="252" w:lineRule="auto"/>
              <w:jc w:val="center"/>
            </w:pPr>
            <w:r>
              <w:rPr>
                <w:rFonts w:eastAsia="Times New Roman"/>
                <w:b/>
                <w:sz w:val="17"/>
              </w:rPr>
              <w:t>Riesgo académico o técnico</w:t>
            </w:r>
          </w:p>
        </w:tc>
        <w:tc>
          <w:tcPr>
            <w:tcW w:w="3960" w:type="dxa"/>
            <w:shd w:val="clear" w:color="auto" w:fill="FFFFFF"/>
            <w:tcMar>
              <w:top w:w="80" w:type="dxa"/>
              <w:left w:w="120" w:type="dxa"/>
              <w:bottom w:w="80" w:type="dxa"/>
              <w:right w:w="120" w:type="dxa"/>
            </w:tcMar>
            <w:vAlign w:val="center"/>
          </w:tcPr>
          <w:p w14:paraId="5510CFC2" w14:textId="77777777" w:rsidR="00283DF2" w:rsidRDefault="00CF5073">
            <w:pPr>
              <w:keepNext/>
              <w:spacing w:before="40" w:after="40" w:line="252" w:lineRule="auto"/>
              <w:jc w:val="center"/>
            </w:pPr>
            <w:r>
              <w:rPr>
                <w:rFonts w:eastAsia="Times New Roman"/>
                <w:b/>
                <w:sz w:val="17"/>
              </w:rPr>
              <w:t>Corrección aplicada</w:t>
            </w:r>
          </w:p>
        </w:tc>
      </w:tr>
      <w:tr w:rsidR="00283DF2" w14:paraId="67F674E1" w14:textId="77777777">
        <w:trPr>
          <w:cantSplit/>
        </w:trPr>
        <w:tc>
          <w:tcPr>
            <w:tcW w:w="2800" w:type="dxa"/>
          </w:tcPr>
          <w:p w14:paraId="597A9467" w14:textId="77777777" w:rsidR="00283DF2" w:rsidRDefault="00CF5073">
            <w:pPr>
              <w:spacing w:before="20" w:after="20" w:line="259" w:lineRule="auto"/>
              <w:jc w:val="left"/>
            </w:pPr>
            <w:r>
              <w:rPr>
                <w:rFonts w:eastAsia="Times New Roman"/>
                <w:sz w:val="17"/>
              </w:rPr>
              <w:t>La justificación tecnológica enumeraba IA, nube, Big Data, IoT y ciberseguridad sin relacionarlos con el sistema.</w:t>
            </w:r>
          </w:p>
        </w:tc>
        <w:tc>
          <w:tcPr>
            <w:tcW w:w="2600" w:type="dxa"/>
          </w:tcPr>
          <w:p w14:paraId="4E9C1A4C" w14:textId="77777777" w:rsidR="00283DF2" w:rsidRDefault="00CF5073">
            <w:pPr>
              <w:spacing w:before="20" w:after="20" w:line="259" w:lineRule="auto"/>
              <w:jc w:val="left"/>
            </w:pPr>
            <w:r>
              <w:rPr>
                <w:rFonts w:eastAsia="Times New Roman"/>
                <w:sz w:val="17"/>
              </w:rPr>
              <w:t>Respuesta genérica y difícil de defender.</w:t>
            </w:r>
          </w:p>
        </w:tc>
        <w:tc>
          <w:tcPr>
            <w:tcW w:w="3960" w:type="dxa"/>
          </w:tcPr>
          <w:p w14:paraId="55A9A39C" w14:textId="77777777" w:rsidR="00283DF2" w:rsidRDefault="00CF5073">
            <w:pPr>
              <w:spacing w:before="20" w:after="20" w:line="259" w:lineRule="auto"/>
              <w:jc w:val="left"/>
            </w:pPr>
            <w:r>
              <w:rPr>
                <w:rFonts w:eastAsia="Times New Roman"/>
                <w:sz w:val="17"/>
              </w:rPr>
              <w:t>Cada tecnología se vincula ahora con un componente, beneficio, limitación y evidencia esperada.</w:t>
            </w:r>
          </w:p>
        </w:tc>
      </w:tr>
      <w:tr w:rsidR="00283DF2" w14:paraId="0C5E4AFF" w14:textId="77777777">
        <w:trPr>
          <w:cantSplit/>
        </w:trPr>
        <w:tc>
          <w:tcPr>
            <w:tcW w:w="2800" w:type="dxa"/>
          </w:tcPr>
          <w:p w14:paraId="74EEDA70" w14:textId="77777777" w:rsidR="00283DF2" w:rsidRDefault="00CF5073">
            <w:pPr>
              <w:spacing w:before="20" w:after="20" w:line="259" w:lineRule="auto"/>
              <w:jc w:val="left"/>
            </w:pPr>
            <w:r>
              <w:rPr>
                <w:rFonts w:eastAsia="Times New Roman"/>
                <w:sz w:val="17"/>
              </w:rPr>
              <w:t>Las fórmulas de rotación y reposición se presentaban como IA.</w:t>
            </w:r>
          </w:p>
        </w:tc>
        <w:tc>
          <w:tcPr>
            <w:tcW w:w="2600" w:type="dxa"/>
          </w:tcPr>
          <w:p w14:paraId="0A3F00D0" w14:textId="77777777" w:rsidR="00283DF2" w:rsidRDefault="00CF5073">
            <w:pPr>
              <w:spacing w:before="20" w:after="20" w:line="259" w:lineRule="auto"/>
              <w:jc w:val="left"/>
            </w:pPr>
            <w:r>
              <w:rPr>
                <w:rFonts w:eastAsia="Times New Roman"/>
                <w:sz w:val="17"/>
              </w:rPr>
              <w:t>Confusión entre reglas, estadística, aprendizaje automático e IA generativa.</w:t>
            </w:r>
          </w:p>
        </w:tc>
        <w:tc>
          <w:tcPr>
            <w:tcW w:w="3960" w:type="dxa"/>
          </w:tcPr>
          <w:p w14:paraId="2E0EE46F" w14:textId="77777777" w:rsidR="00283DF2" w:rsidRDefault="00CF5073">
            <w:pPr>
              <w:spacing w:before="20" w:after="20" w:line="259" w:lineRule="auto"/>
              <w:jc w:val="left"/>
            </w:pPr>
            <w:r>
              <w:rPr>
                <w:rFonts w:eastAsia="Times New Roman"/>
                <w:sz w:val="17"/>
              </w:rPr>
              <w:t>El backend realiza cálculos deterministas; la IA generativa explica, resume y conversa sobre resultados ya calculados.</w:t>
            </w:r>
          </w:p>
        </w:tc>
      </w:tr>
      <w:tr w:rsidR="00283DF2" w14:paraId="6C7A9A86" w14:textId="77777777">
        <w:trPr>
          <w:cantSplit/>
        </w:trPr>
        <w:tc>
          <w:tcPr>
            <w:tcW w:w="2800" w:type="dxa"/>
          </w:tcPr>
          <w:p w14:paraId="186FD5DB" w14:textId="77777777" w:rsidR="00283DF2" w:rsidRDefault="00CF5073">
            <w:pPr>
              <w:spacing w:before="20" w:after="20" w:line="259" w:lineRule="auto"/>
              <w:jc w:val="left"/>
            </w:pPr>
            <w:r>
              <w:rPr>
                <w:rFonts w:eastAsia="Times New Roman"/>
                <w:sz w:val="17"/>
              </w:rPr>
              <w:t>Se afirmaba un problema extendido sin estudio de campo ni línea base.</w:t>
            </w:r>
          </w:p>
        </w:tc>
        <w:tc>
          <w:tcPr>
            <w:tcW w:w="2600" w:type="dxa"/>
          </w:tcPr>
          <w:p w14:paraId="156BF566" w14:textId="77777777" w:rsidR="00283DF2" w:rsidRDefault="00CF5073">
            <w:pPr>
              <w:spacing w:before="20" w:after="20" w:line="259" w:lineRule="auto"/>
              <w:jc w:val="left"/>
            </w:pPr>
            <w:r>
              <w:rPr>
                <w:rFonts w:eastAsia="Times New Roman"/>
                <w:sz w:val="17"/>
              </w:rPr>
              <w:t>Conclusiones no sustentadas.</w:t>
            </w:r>
          </w:p>
        </w:tc>
        <w:tc>
          <w:tcPr>
            <w:tcW w:w="3960" w:type="dxa"/>
          </w:tcPr>
          <w:p w14:paraId="69B1FE6D" w14:textId="77777777" w:rsidR="00283DF2" w:rsidRDefault="00CF5073">
            <w:pPr>
              <w:spacing w:before="20" w:after="20" w:line="259" w:lineRule="auto"/>
              <w:jc w:val="left"/>
            </w:pPr>
            <w:r>
              <w:rPr>
                <w:rFonts w:eastAsia="Times New Roman"/>
                <w:sz w:val="17"/>
              </w:rPr>
              <w:t>El problema se formula como hipótesis de diseño y se agrega un plan de validación con entrevistas y métricas iniciales.</w:t>
            </w:r>
          </w:p>
        </w:tc>
      </w:tr>
      <w:tr w:rsidR="00283DF2" w14:paraId="1AD518AE" w14:textId="77777777">
        <w:trPr>
          <w:cantSplit/>
        </w:trPr>
        <w:tc>
          <w:tcPr>
            <w:tcW w:w="2800" w:type="dxa"/>
          </w:tcPr>
          <w:p w14:paraId="3686FB58" w14:textId="77777777" w:rsidR="00283DF2" w:rsidRDefault="00CF5073">
            <w:pPr>
              <w:spacing w:before="20" w:after="20" w:line="259" w:lineRule="auto"/>
              <w:jc w:val="left"/>
            </w:pPr>
            <w:r>
              <w:rPr>
                <w:rFonts w:eastAsia="Times New Roman"/>
                <w:sz w:val="17"/>
              </w:rPr>
              <w:t>Los objetivos mezclaban muchos resultados y no tenían criterios de aceptación.</w:t>
            </w:r>
          </w:p>
        </w:tc>
        <w:tc>
          <w:tcPr>
            <w:tcW w:w="2600" w:type="dxa"/>
          </w:tcPr>
          <w:p w14:paraId="736531C3" w14:textId="77777777" w:rsidR="00283DF2" w:rsidRDefault="00CF5073">
            <w:pPr>
              <w:spacing w:before="20" w:after="20" w:line="259" w:lineRule="auto"/>
              <w:jc w:val="left"/>
            </w:pPr>
            <w:r>
              <w:rPr>
                <w:rFonts w:eastAsia="Times New Roman"/>
                <w:sz w:val="17"/>
              </w:rPr>
              <w:t>Alcance excesivo y difícil de medir.</w:t>
            </w:r>
          </w:p>
        </w:tc>
        <w:tc>
          <w:tcPr>
            <w:tcW w:w="3960" w:type="dxa"/>
          </w:tcPr>
          <w:p w14:paraId="0C32FB08" w14:textId="77777777" w:rsidR="00283DF2" w:rsidRDefault="00CF5073">
            <w:pPr>
              <w:spacing w:before="20" w:after="20" w:line="259" w:lineRule="auto"/>
              <w:jc w:val="left"/>
            </w:pPr>
            <w:r>
              <w:rPr>
                <w:rFonts w:eastAsia="Times New Roman"/>
                <w:sz w:val="17"/>
              </w:rPr>
              <w:t>Se reducen y ordenan los objetivos, con métricas de validación técnica, funcional y de IA.</w:t>
            </w:r>
          </w:p>
        </w:tc>
      </w:tr>
      <w:tr w:rsidR="00283DF2" w14:paraId="74CD15CF" w14:textId="77777777">
        <w:trPr>
          <w:cantSplit/>
        </w:trPr>
        <w:tc>
          <w:tcPr>
            <w:tcW w:w="2800" w:type="dxa"/>
          </w:tcPr>
          <w:p w14:paraId="7C209C94" w14:textId="77777777" w:rsidR="00283DF2" w:rsidRDefault="00CF5073">
            <w:pPr>
              <w:spacing w:before="20" w:after="20" w:line="259" w:lineRule="auto"/>
              <w:jc w:val="left"/>
            </w:pPr>
            <w:r>
              <w:rPr>
                <w:rFonts w:eastAsia="Times New Roman"/>
                <w:sz w:val="17"/>
              </w:rPr>
              <w:t>La arquitectura no incluía contenedores, nube ni límites de la IA.</w:t>
            </w:r>
          </w:p>
        </w:tc>
        <w:tc>
          <w:tcPr>
            <w:tcW w:w="2600" w:type="dxa"/>
          </w:tcPr>
          <w:p w14:paraId="0A23E403" w14:textId="77777777" w:rsidR="00283DF2" w:rsidRDefault="00CF5073">
            <w:pPr>
              <w:spacing w:before="20" w:after="20" w:line="259" w:lineRule="auto"/>
              <w:jc w:val="left"/>
            </w:pPr>
            <w:r>
              <w:rPr>
                <w:rFonts w:eastAsia="Times New Roman"/>
                <w:sz w:val="17"/>
              </w:rPr>
              <w:t>Diseño incompleto para la Parte 2.</w:t>
            </w:r>
          </w:p>
        </w:tc>
        <w:tc>
          <w:tcPr>
            <w:tcW w:w="3960" w:type="dxa"/>
          </w:tcPr>
          <w:p w14:paraId="1DEEFF83" w14:textId="77777777" w:rsidR="00283DF2" w:rsidRDefault="00CF5073">
            <w:pPr>
              <w:spacing w:before="20" w:after="20" w:line="259" w:lineRule="auto"/>
              <w:jc w:val="left"/>
            </w:pPr>
            <w:r>
              <w:rPr>
                <w:rFonts w:eastAsia="Times New Roman"/>
                <w:sz w:val="17"/>
              </w:rPr>
              <w:t>Se incorpora un flujo mínimo con Docker, ACR, App Service, Azure SQL y Foundry; los controles avanzados quedan como endurecimiento futuro.</w:t>
            </w:r>
          </w:p>
        </w:tc>
      </w:tr>
      <w:tr w:rsidR="00283DF2" w14:paraId="4BD0F2D4" w14:textId="77777777">
        <w:trPr>
          <w:cantSplit/>
        </w:trPr>
        <w:tc>
          <w:tcPr>
            <w:tcW w:w="2800" w:type="dxa"/>
          </w:tcPr>
          <w:p w14:paraId="7ACAA281" w14:textId="77777777" w:rsidR="00283DF2" w:rsidRDefault="00CF5073">
            <w:pPr>
              <w:spacing w:before="20" w:after="20" w:line="259" w:lineRule="auto"/>
              <w:jc w:val="left"/>
            </w:pPr>
            <w:r>
              <w:rPr>
                <w:rFonts w:eastAsia="Times New Roman"/>
                <w:sz w:val="17"/>
              </w:rPr>
              <w:t>El Canvas y las pantallas mostraban funcionalidad, pero no separaban MVP, producto futuro y automatización.</w:t>
            </w:r>
          </w:p>
        </w:tc>
        <w:tc>
          <w:tcPr>
            <w:tcW w:w="2600" w:type="dxa"/>
          </w:tcPr>
          <w:p w14:paraId="4AC915E4" w14:textId="77777777" w:rsidR="00283DF2" w:rsidRDefault="00CF5073">
            <w:pPr>
              <w:spacing w:before="20" w:after="20" w:line="259" w:lineRule="auto"/>
              <w:jc w:val="left"/>
            </w:pPr>
            <w:r>
              <w:rPr>
                <w:rFonts w:eastAsia="Times New Roman"/>
                <w:sz w:val="17"/>
              </w:rPr>
              <w:t>Expectativas irreales para el tiempo del proyecto.</w:t>
            </w:r>
          </w:p>
        </w:tc>
        <w:tc>
          <w:tcPr>
            <w:tcW w:w="3960" w:type="dxa"/>
          </w:tcPr>
          <w:p w14:paraId="1F599C61" w14:textId="77777777" w:rsidR="00283DF2" w:rsidRDefault="00CF5073">
            <w:pPr>
              <w:spacing w:before="20" w:after="20" w:line="259" w:lineRule="auto"/>
              <w:jc w:val="left"/>
            </w:pPr>
            <w:r>
              <w:rPr>
                <w:rFonts w:eastAsia="Times New Roman"/>
                <w:sz w:val="17"/>
              </w:rPr>
              <w:t>Se define un MVP y se excluyen compras autónomas, microservicios, AKS y un ERP completo.</w:t>
            </w:r>
          </w:p>
        </w:tc>
      </w:tr>
      <w:tr w:rsidR="00283DF2" w14:paraId="2CB57FFE" w14:textId="77777777">
        <w:trPr>
          <w:cantSplit/>
        </w:trPr>
        <w:tc>
          <w:tcPr>
            <w:tcW w:w="2800" w:type="dxa"/>
          </w:tcPr>
          <w:p w14:paraId="2A0094B2" w14:textId="77777777" w:rsidR="00283DF2" w:rsidRDefault="00CF5073">
            <w:pPr>
              <w:spacing w:before="20" w:after="20" w:line="259" w:lineRule="auto"/>
              <w:jc w:val="left"/>
            </w:pPr>
            <w:r>
              <w:rPr>
                <w:rFonts w:eastAsia="Times New Roman"/>
                <w:sz w:val="17"/>
              </w:rPr>
              <w:t>La bibliografía tenía pocas fuentes, numeración errónea y enlaces sin datos editoriales.</w:t>
            </w:r>
          </w:p>
        </w:tc>
        <w:tc>
          <w:tcPr>
            <w:tcW w:w="2600" w:type="dxa"/>
          </w:tcPr>
          <w:p w14:paraId="735536CB" w14:textId="77777777" w:rsidR="00283DF2" w:rsidRDefault="00CF5073">
            <w:pPr>
              <w:spacing w:before="20" w:after="20" w:line="259" w:lineRule="auto"/>
              <w:jc w:val="left"/>
            </w:pPr>
            <w:r>
              <w:rPr>
                <w:rFonts w:eastAsia="Times New Roman"/>
                <w:sz w:val="17"/>
              </w:rPr>
              <w:t>Incumplimiento de la rúbrica IEEE.</w:t>
            </w:r>
          </w:p>
        </w:tc>
        <w:tc>
          <w:tcPr>
            <w:tcW w:w="3960" w:type="dxa"/>
          </w:tcPr>
          <w:p w14:paraId="27240A8D" w14:textId="77777777" w:rsidR="00283DF2" w:rsidRDefault="00CF5073">
            <w:pPr>
              <w:spacing w:before="20" w:after="20" w:line="259" w:lineRule="auto"/>
              <w:jc w:val="left"/>
            </w:pPr>
            <w:r>
              <w:rPr>
                <w:rFonts w:eastAsia="Times New Roman"/>
                <w:sz w:val="17"/>
              </w:rPr>
              <w:t>Se incorpora bibliografía numerada y consistente con fuentes oficiales, académicas, legales y del repositorio UDB.</w:t>
            </w:r>
          </w:p>
        </w:tc>
      </w:tr>
      <w:tr w:rsidR="00283DF2" w14:paraId="51048D97" w14:textId="77777777">
        <w:trPr>
          <w:cantSplit/>
        </w:trPr>
        <w:tc>
          <w:tcPr>
            <w:tcW w:w="2800" w:type="dxa"/>
          </w:tcPr>
          <w:p w14:paraId="49FBF2AA" w14:textId="77777777" w:rsidR="00283DF2" w:rsidRDefault="00CF5073">
            <w:pPr>
              <w:spacing w:before="20" w:after="20" w:line="259" w:lineRule="auto"/>
              <w:jc w:val="left"/>
            </w:pPr>
            <w:r>
              <w:rPr>
                <w:rFonts w:eastAsia="Times New Roman"/>
                <w:sz w:val="17"/>
              </w:rPr>
              <w:t>El documento contenía páginas vacías, títulos sin contenido y listas construidas de forma irregular.</w:t>
            </w:r>
          </w:p>
        </w:tc>
        <w:tc>
          <w:tcPr>
            <w:tcW w:w="2600" w:type="dxa"/>
          </w:tcPr>
          <w:p w14:paraId="619930DB" w14:textId="77777777" w:rsidR="00283DF2" w:rsidRDefault="00CF5073">
            <w:pPr>
              <w:spacing w:before="20" w:after="20" w:line="259" w:lineRule="auto"/>
              <w:jc w:val="left"/>
            </w:pPr>
            <w:r>
              <w:rPr>
                <w:rFonts w:eastAsia="Times New Roman"/>
                <w:sz w:val="17"/>
              </w:rPr>
              <w:t>Presentación poco profesional y navegación deficiente.</w:t>
            </w:r>
          </w:p>
        </w:tc>
        <w:tc>
          <w:tcPr>
            <w:tcW w:w="3960" w:type="dxa"/>
          </w:tcPr>
          <w:p w14:paraId="4CF43E3D" w14:textId="77777777" w:rsidR="00283DF2" w:rsidRDefault="00CF5073">
            <w:pPr>
              <w:spacing w:before="20" w:after="20" w:line="259" w:lineRule="auto"/>
              <w:jc w:val="left"/>
            </w:pPr>
            <w:r>
              <w:rPr>
                <w:rFonts w:eastAsia="Times New Roman"/>
                <w:sz w:val="17"/>
              </w:rPr>
              <w:t>Se reconstruye la jerarquía, se eliminan vacíos y se normalizan tablas, figuras, listas, citas y paginación.</w:t>
            </w:r>
          </w:p>
        </w:tc>
      </w:tr>
    </w:tbl>
    <w:p w14:paraId="36B8B51E" w14:textId="77777777" w:rsidR="00283DF2" w:rsidRDefault="00283DF2">
      <w:pPr>
        <w:spacing w:after="40"/>
      </w:pPr>
    </w:p>
    <w:p w14:paraId="670922E0" w14:textId="77777777" w:rsidR="00283DF2" w:rsidRDefault="00CF5073">
      <w:pPr>
        <w:spacing w:before="40" w:after="160" w:line="276" w:lineRule="auto"/>
      </w:pPr>
      <w:r>
        <w:rPr>
          <w:rFonts w:eastAsia="Times New Roman"/>
          <w:b/>
          <w:sz w:val="21"/>
        </w:rPr>
        <w:t xml:space="preserve">Aclaración importante: </w:t>
      </w:r>
      <w:r>
        <w:rPr>
          <w:rFonts w:eastAsia="Times New Roman"/>
          <w:sz w:val="21"/>
        </w:rPr>
        <w:t>ChatGPT es un producto, mientras que las API de OpenAI y los modelos disponibles mediante Microsoft Foundry son servicios para integrar capacidades generativas. En este proyecto se propone una integración de aplicación, no incrustar ChatGPT ni depender de Microsoft 365 Copilot.</w:t>
      </w:r>
    </w:p>
    <w:p w14:paraId="648BE98D" w14:textId="77777777" w:rsidR="00283DF2" w:rsidRDefault="00CF5073">
      <w:pPr>
        <w:pStyle w:val="Heading1"/>
      </w:pPr>
      <w:bookmarkStart w:id="3" w:name="_Toc239453532"/>
      <w:r>
        <w:rPr>
          <w:rFonts w:ascii="Times New Roman" w:eastAsia="Times New Roman" w:hAnsi="Times New Roman"/>
        </w:rPr>
        <w:lastRenderedPageBreak/>
        <w:t>2. Planteamiento actualizado del proyecto</w:t>
      </w:r>
      <w:bookmarkEnd w:id="3"/>
    </w:p>
    <w:p w14:paraId="668BC1ED" w14:textId="77777777" w:rsidR="00283DF2" w:rsidRDefault="00CF5073">
      <w:pPr>
        <w:pStyle w:val="Heading2"/>
      </w:pPr>
      <w:bookmarkStart w:id="4" w:name="_Toc239453533"/>
      <w:r>
        <w:t>2.1 Planteamiento del problema</w:t>
      </w:r>
      <w:bookmarkEnd w:id="4"/>
    </w:p>
    <w:p w14:paraId="1A9B9D08" w14:textId="77777777" w:rsidR="00283DF2" w:rsidRDefault="00CF5073">
      <w:r>
        <w:rPr>
          <w:rFonts w:eastAsia="Times New Roman"/>
        </w:rPr>
        <w:t>Una ferretería no trabaja solo con nombres de productos. Una pintura puede venderse en varios colores, marcas, acabados y tamaños; un tornillo cambia por medida, material o tipo de rosca. Cuando esas variantes se anotan en cuadernos, archivos separados u hojas de cálculo, es fácil duplicarlas o perder de vista cuántas unidades quedan en cada sucursal. El problema termina afectando al personal de ventas, inventario y compras, pero también al cliente que espera una respuesta rápida sobre la disponibilidad de un producto específico.</w:t>
      </w:r>
    </w:p>
    <w:p w14:paraId="5EE40004" w14:textId="77777777" w:rsidR="00283DF2" w:rsidRDefault="00CF5073">
      <w:r>
        <w:rPr>
          <w:rFonts w:eastAsia="Times New Roman"/>
        </w:rPr>
        <w:t>No se pretende afirmar que todas las ferreterías de El Salvador trabajan de la misma forma. Ese supuesto deberá comprobarse mediante entrevistas y observación. El proyecto se dirige, de manera inicial, a negocios de una a cinco sucursales que todavía no cuentan con un sistema especializado o que necesitan reunir en un solo lugar sus variantes, movimientos y alertas. Trabajos realizados en la Universidad Don Bosco sobre inventarios conectados y uso de la nube en PYMES salvadoreñas muestran que esta necesidad tiene antecedentes en el contexto local [16], [23].</w:t>
      </w:r>
    </w:p>
    <w:p w14:paraId="6BE17790" w14:textId="77777777" w:rsidR="00283DF2" w:rsidRDefault="00CF5073">
      <w:pPr>
        <w:pStyle w:val="Heading2"/>
      </w:pPr>
      <w:bookmarkStart w:id="5" w:name="_Toc239453534"/>
      <w:r>
        <w:t>2.2 Alcance del producto mínimo viable</w:t>
      </w:r>
      <w:bookmarkEnd w:id="5"/>
    </w:p>
    <w:p w14:paraId="43B4AE8C" w14:textId="77777777" w:rsidR="00283DF2" w:rsidRDefault="00CF5073">
      <w:r>
        <w:rPr>
          <w:rFonts w:eastAsia="Times New Roman"/>
          <w:sz w:val="22"/>
        </w:rPr>
        <w:t>El producto mínimo viable (MVP) incluirá:</w:t>
      </w:r>
    </w:p>
    <w:p w14:paraId="0599059B" w14:textId="77777777" w:rsidR="00283DF2" w:rsidRDefault="00CF5073">
      <w:pPr>
        <w:numPr>
          <w:ilvl w:val="0"/>
          <w:numId w:val="10"/>
        </w:numPr>
        <w:spacing w:after="40" w:line="276" w:lineRule="auto"/>
        <w:ind w:hanging="279"/>
        <w:jc w:val="left"/>
      </w:pPr>
      <w:r>
        <w:rPr>
          <w:rFonts w:eastAsia="Times New Roman"/>
        </w:rPr>
        <w:t>Autenticación y autorización con dos perfiles: administrador y operador.</w:t>
      </w:r>
    </w:p>
    <w:p w14:paraId="5A78CF7E" w14:textId="77777777" w:rsidR="00283DF2" w:rsidRDefault="00CF5073">
      <w:pPr>
        <w:numPr>
          <w:ilvl w:val="0"/>
          <w:numId w:val="10"/>
        </w:numPr>
        <w:spacing w:after="40" w:line="276" w:lineRule="auto"/>
        <w:ind w:hanging="279"/>
        <w:jc w:val="left"/>
      </w:pPr>
      <w:r>
        <w:rPr>
          <w:rFonts w:eastAsia="Times New Roman"/>
        </w:rPr>
        <w:t>Catálogo de categorías, productos, variantes y SKU únicos.</w:t>
      </w:r>
    </w:p>
    <w:p w14:paraId="67BCF9D9" w14:textId="77777777" w:rsidR="00283DF2" w:rsidRDefault="00CF5073">
      <w:pPr>
        <w:numPr>
          <w:ilvl w:val="0"/>
          <w:numId w:val="10"/>
        </w:numPr>
        <w:spacing w:after="40" w:line="276" w:lineRule="auto"/>
        <w:ind w:hanging="279"/>
        <w:jc w:val="left"/>
      </w:pPr>
      <w:r>
        <w:rPr>
          <w:rFonts w:eastAsia="Times New Roman"/>
        </w:rPr>
        <w:t>Existencias y movimientos por sucursal, con entradas, ventas y ajustes auditables.</w:t>
      </w:r>
    </w:p>
    <w:p w14:paraId="57C9FB4F" w14:textId="77777777" w:rsidR="00283DF2" w:rsidRDefault="00CF5073">
      <w:pPr>
        <w:numPr>
          <w:ilvl w:val="0"/>
          <w:numId w:val="10"/>
        </w:numPr>
        <w:spacing w:after="40" w:line="276" w:lineRule="auto"/>
        <w:ind w:hanging="279"/>
        <w:jc w:val="left"/>
      </w:pPr>
      <w:r>
        <w:rPr>
          <w:rFonts w:eastAsia="Times New Roman"/>
        </w:rPr>
        <w:t>Alertas simples cuando el stock llega al mínimo y una sugerencia de reposición calculada con promedio de ventas.</w:t>
      </w:r>
    </w:p>
    <w:p w14:paraId="7ABADABD" w14:textId="77777777" w:rsidR="00283DF2" w:rsidRDefault="00CF5073">
      <w:pPr>
        <w:numPr>
          <w:ilvl w:val="0"/>
          <w:numId w:val="10"/>
        </w:numPr>
        <w:spacing w:after="40" w:line="276" w:lineRule="auto"/>
        <w:ind w:hanging="279"/>
        <w:jc w:val="left"/>
      </w:pPr>
      <w:r>
        <w:rPr>
          <w:rFonts w:eastAsia="Times New Roman"/>
        </w:rPr>
        <w:t>Dashboard básico por sucursal, sin analítica avanzada.</w:t>
      </w:r>
    </w:p>
    <w:p w14:paraId="6D668B14" w14:textId="77777777" w:rsidR="00283DF2" w:rsidRDefault="00CF5073">
      <w:pPr>
        <w:numPr>
          <w:ilvl w:val="0"/>
          <w:numId w:val="10"/>
        </w:numPr>
        <w:spacing w:after="40" w:line="276" w:lineRule="auto"/>
        <w:ind w:hanging="279"/>
        <w:jc w:val="left"/>
      </w:pPr>
      <w:r>
        <w:rPr>
          <w:rFonts w:eastAsia="Times New Roman"/>
        </w:rPr>
        <w:t>Asistente de solo lectura limitado a tres tareas: consultar disponibilidad, explicar una alerta y resumir alertas de la semana.</w:t>
      </w:r>
    </w:p>
    <w:p w14:paraId="11F27960" w14:textId="77777777" w:rsidR="00283DF2" w:rsidRDefault="00CF5073">
      <w:pPr>
        <w:numPr>
          <w:ilvl w:val="0"/>
          <w:numId w:val="10"/>
        </w:numPr>
        <w:spacing w:after="40" w:line="276" w:lineRule="auto"/>
        <w:ind w:hanging="279"/>
        <w:jc w:val="left"/>
      </w:pPr>
      <w:r>
        <w:rPr>
          <w:rFonts w:eastAsia="Times New Roman"/>
        </w:rPr>
        <w:t>Empaquetado Docker y un único despliegue piloto en Azure.</w:t>
      </w:r>
    </w:p>
    <w:p w14:paraId="1E271C23" w14:textId="77777777" w:rsidR="00283DF2" w:rsidRDefault="00CF5073">
      <w:r>
        <w:rPr>
          <w:rFonts w:eastAsia="Times New Roman"/>
        </w:rPr>
        <w:t>Quedan fuera del MVP:</w:t>
      </w:r>
    </w:p>
    <w:p w14:paraId="5D6F3066" w14:textId="77777777" w:rsidR="00283DF2" w:rsidRDefault="00CF5073">
      <w:pPr>
        <w:numPr>
          <w:ilvl w:val="0"/>
          <w:numId w:val="10"/>
        </w:numPr>
        <w:spacing w:after="40" w:line="276" w:lineRule="auto"/>
        <w:ind w:hanging="279"/>
        <w:jc w:val="left"/>
      </w:pPr>
      <w:r>
        <w:rPr>
          <w:rFonts w:eastAsia="Times New Roman"/>
        </w:rPr>
        <w:t>Compras automáticas, cambios autónomos de precios o movimientos de inventario ejecutados por IA.</w:t>
      </w:r>
    </w:p>
    <w:p w14:paraId="0DA0900D" w14:textId="77777777" w:rsidR="00283DF2" w:rsidRDefault="00CF5073">
      <w:pPr>
        <w:numPr>
          <w:ilvl w:val="0"/>
          <w:numId w:val="10"/>
        </w:numPr>
        <w:spacing w:after="40" w:line="276" w:lineRule="auto"/>
        <w:ind w:hanging="279"/>
        <w:jc w:val="left"/>
      </w:pPr>
      <w:r>
        <w:rPr>
          <w:rFonts w:eastAsia="Times New Roman"/>
        </w:rPr>
        <w:t>Facturación electrónica, contabilidad, nómina y sustitución de un ERP completo.</w:t>
      </w:r>
    </w:p>
    <w:p w14:paraId="63C2F1C7" w14:textId="77777777" w:rsidR="00283DF2" w:rsidRDefault="00CF5073">
      <w:pPr>
        <w:numPr>
          <w:ilvl w:val="0"/>
          <w:numId w:val="10"/>
        </w:numPr>
        <w:spacing w:after="40" w:line="276" w:lineRule="auto"/>
        <w:ind w:hanging="279"/>
        <w:jc w:val="left"/>
      </w:pPr>
      <w:r>
        <w:rPr>
          <w:rFonts w:eastAsia="Times New Roman"/>
        </w:rPr>
        <w:t>Reconocimiento de productos por cámara, robótica o sensores IoT.</w:t>
      </w:r>
    </w:p>
    <w:p w14:paraId="48C23BD4" w14:textId="77777777" w:rsidR="00283DF2" w:rsidRDefault="00CF5073">
      <w:pPr>
        <w:numPr>
          <w:ilvl w:val="0"/>
          <w:numId w:val="10"/>
        </w:numPr>
        <w:spacing w:after="40" w:line="276" w:lineRule="auto"/>
        <w:ind w:hanging="279"/>
        <w:jc w:val="left"/>
      </w:pPr>
      <w:r>
        <w:rPr>
          <w:rFonts w:eastAsia="Times New Roman"/>
        </w:rPr>
        <w:lastRenderedPageBreak/>
        <w:t>Arquitectura de microservicios, Kubernetes o entrenamiento de un modelo fundacional propio.</w:t>
      </w:r>
    </w:p>
    <w:p w14:paraId="5E7E1A5E" w14:textId="77777777" w:rsidR="00283DF2" w:rsidRDefault="00CF5073">
      <w:pPr>
        <w:numPr>
          <w:ilvl w:val="0"/>
          <w:numId w:val="10"/>
        </w:numPr>
        <w:spacing w:after="40" w:line="276" w:lineRule="auto"/>
        <w:ind w:hanging="279"/>
        <w:jc w:val="left"/>
      </w:pPr>
      <w:r>
        <w:rPr>
          <w:rFonts w:eastAsia="Times New Roman"/>
        </w:rPr>
        <w:t>Predicciones avanzadas hasta disponer de datos reales suficientes y una línea base confiable.</w:t>
      </w:r>
    </w:p>
    <w:p w14:paraId="26C666A3" w14:textId="77777777" w:rsidR="00283DF2" w:rsidRDefault="00CF5073">
      <w:pPr>
        <w:pStyle w:val="Heading2"/>
      </w:pPr>
      <w:bookmarkStart w:id="6" w:name="_Toc239453535"/>
      <w:r>
        <w:t>2.3 Objetivos</w:t>
      </w:r>
      <w:bookmarkEnd w:id="6"/>
    </w:p>
    <w:p w14:paraId="245C3091" w14:textId="77777777" w:rsidR="00283DF2" w:rsidRDefault="00CF5073">
      <w:pPr>
        <w:pStyle w:val="Heading3"/>
      </w:pPr>
      <w:r>
        <w:t>Objetivo general</w:t>
      </w:r>
    </w:p>
    <w:p w14:paraId="7FBFEABC" w14:textId="77777777" w:rsidR="00283DF2" w:rsidRDefault="00CF5073">
      <w:r>
        <w:rPr>
          <w:rFonts w:eastAsia="Times New Roman"/>
        </w:rPr>
        <w:t>Diseñar, implementar y validar un prototipo web sencillo para la gestión de inventarios de una ferretería con varias sucursales, incorporando alertas básicas, un asistente de IA generativa supervisado, contenerización con Docker y un despliegue piloto en Microsoft Azure.</w:t>
      </w:r>
    </w:p>
    <w:p w14:paraId="009D3A1E" w14:textId="77777777" w:rsidR="00283DF2" w:rsidRDefault="00CF5073">
      <w:pPr>
        <w:pStyle w:val="Heading3"/>
      </w:pPr>
      <w:r>
        <w:t>Objetivos específicos</w:t>
      </w:r>
    </w:p>
    <w:p w14:paraId="2ACB4247" w14:textId="77777777" w:rsidR="00283DF2" w:rsidRDefault="00CF5073">
      <w:pPr>
        <w:numPr>
          <w:ilvl w:val="0"/>
          <w:numId w:val="11"/>
        </w:numPr>
        <w:ind w:left="648" w:hanging="360"/>
        <w:jc w:val="left"/>
      </w:pPr>
      <w:r>
        <w:rPr>
          <w:rFonts w:eastAsia="Times New Roman"/>
        </w:rPr>
        <w:t>Validar el problema, los actores y los procesos mediante entrevistas u observación en al menos tres ferreterías o, si no es posible, documentar claramente el uso de datos simulados y sus limitaciones.</w:t>
      </w:r>
    </w:p>
    <w:p w14:paraId="52BA6C2B" w14:textId="77777777" w:rsidR="00283DF2" w:rsidRDefault="00CF5073">
      <w:pPr>
        <w:numPr>
          <w:ilvl w:val="0"/>
          <w:numId w:val="11"/>
        </w:numPr>
        <w:ind w:left="648" w:hanging="360"/>
        <w:jc w:val="left"/>
      </w:pPr>
      <w:r>
        <w:rPr>
          <w:rFonts w:eastAsia="Times New Roman"/>
        </w:rPr>
        <w:t>Implementar en una sola aplicación los módulos esenciales de acceso, catálogo, inventario, ventas y alertas, manteniendo SKU únicos y trazabilidad por movimiento.</w:t>
      </w:r>
    </w:p>
    <w:p w14:paraId="54D492D0" w14:textId="77777777" w:rsidR="00283DF2" w:rsidRDefault="00CF5073">
      <w:pPr>
        <w:numPr>
          <w:ilvl w:val="0"/>
          <w:numId w:val="11"/>
        </w:numPr>
        <w:ind w:left="648" w:hanging="360"/>
        <w:jc w:val="left"/>
      </w:pPr>
      <w:r>
        <w:rPr>
          <w:rFonts w:eastAsia="Times New Roman"/>
        </w:rPr>
        <w:t>Incorporar un asistente de IA de solo lectura que atienda tres consultas definidas usando datos autorizados y cálculos producidos por el backend.</w:t>
      </w:r>
    </w:p>
    <w:p w14:paraId="7A1107FB" w14:textId="77777777" w:rsidR="00283DF2" w:rsidRDefault="00CF5073">
      <w:pPr>
        <w:numPr>
          <w:ilvl w:val="0"/>
          <w:numId w:val="11"/>
        </w:numPr>
        <w:ind w:left="648" w:hanging="360"/>
        <w:jc w:val="left"/>
      </w:pPr>
      <w:r>
        <w:rPr>
          <w:rFonts w:eastAsia="Times New Roman"/>
        </w:rPr>
        <w:t>Construir una imagen Docker reproducible y desplegarla en Azure App Service, conectada a Azure SQL Database y a servicios de Microsoft Foundry.</w:t>
      </w:r>
    </w:p>
    <w:p w14:paraId="7A6C20E4" w14:textId="77777777" w:rsidR="00283DF2" w:rsidRDefault="00CF5073">
      <w:pPr>
        <w:numPr>
          <w:ilvl w:val="0"/>
          <w:numId w:val="11"/>
        </w:numPr>
        <w:ind w:left="648" w:hanging="360"/>
        <w:jc w:val="left"/>
      </w:pPr>
      <w:r>
        <w:rPr>
          <w:rFonts w:eastAsia="Times New Roman"/>
        </w:rPr>
        <w:t>Evaluar las operaciones principales, los permisos, la trazabilidad de las cifras y la utilidad de las respuestas generadas con un conjunto pequeño de casos de prueba.</w:t>
      </w:r>
    </w:p>
    <w:p w14:paraId="2136BCA5" w14:textId="77777777" w:rsidR="00283DF2" w:rsidRDefault="00CF5073">
      <w:pPr>
        <w:pStyle w:val="Heading2"/>
      </w:pPr>
      <w:bookmarkStart w:id="7" w:name="_Toc239453536"/>
      <w:r>
        <w:t>2.4 Supuestos, restricciones y validación</w:t>
      </w:r>
      <w:bookmarkEnd w:id="7"/>
    </w:p>
    <w:p w14:paraId="4BEFDC7C" w14:textId="77777777" w:rsidR="0057163B" w:rsidRDefault="009D7323">
      <w:pPr>
        <w:keepNext/>
      </w:pPr>
      <w:r>
        <w:rPr>
          <w:rFonts w:eastAsia="Times New Roman"/>
          <w:sz w:val="22"/>
        </w:rPr>
        <w:t>La Tabla 2 reúne los supuestos que delimitan el proyecto y la forma prevista de validarlos.</w:t>
      </w:r>
    </w:p>
    <w:p w14:paraId="4BEA5305" w14:textId="77777777" w:rsidR="0057163B" w:rsidRDefault="009D7323">
      <w:pPr>
        <w:pStyle w:val="Caption"/>
        <w:keepNext/>
        <w:spacing w:after="60"/>
        <w:jc w:val="left"/>
      </w:pPr>
      <w:r>
        <w:rPr>
          <w:rFonts w:eastAsia="Times New Roman"/>
        </w:rPr>
        <w:t>Tabla 2. Supuestos, restricciones y validación del proyecto.</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1B8E74BF" w14:textId="77777777">
        <w:trPr>
          <w:cantSplit/>
          <w:tblHeader/>
        </w:trPr>
        <w:tc>
          <w:tcPr>
            <w:tcW w:w="2050" w:type="dxa"/>
            <w:shd w:val="clear" w:color="auto" w:fill="FFFFFF"/>
            <w:tcMar>
              <w:top w:w="80" w:type="dxa"/>
              <w:left w:w="120" w:type="dxa"/>
              <w:bottom w:w="80" w:type="dxa"/>
              <w:right w:w="120" w:type="dxa"/>
            </w:tcMar>
            <w:vAlign w:val="center"/>
          </w:tcPr>
          <w:p w14:paraId="777FB5B6" w14:textId="77777777" w:rsidR="00283DF2" w:rsidRDefault="00CF5073">
            <w:pPr>
              <w:keepNext/>
              <w:spacing w:before="40" w:after="40" w:line="252" w:lineRule="auto"/>
              <w:jc w:val="center"/>
            </w:pPr>
            <w:r>
              <w:rPr>
                <w:rFonts w:eastAsia="Times New Roman"/>
                <w:b/>
                <w:sz w:val="18"/>
              </w:rPr>
              <w:t>Elemento</w:t>
            </w:r>
          </w:p>
        </w:tc>
        <w:tc>
          <w:tcPr>
            <w:tcW w:w="7310" w:type="dxa"/>
            <w:shd w:val="clear" w:color="auto" w:fill="FFFFFF"/>
            <w:tcMar>
              <w:top w:w="80" w:type="dxa"/>
              <w:left w:w="120" w:type="dxa"/>
              <w:bottom w:w="80" w:type="dxa"/>
              <w:right w:w="120" w:type="dxa"/>
            </w:tcMar>
            <w:vAlign w:val="center"/>
          </w:tcPr>
          <w:p w14:paraId="796B1195" w14:textId="77777777" w:rsidR="00283DF2" w:rsidRDefault="00CF5073">
            <w:pPr>
              <w:keepNext/>
              <w:spacing w:before="40" w:after="40" w:line="252" w:lineRule="auto"/>
              <w:jc w:val="center"/>
            </w:pPr>
            <w:r>
              <w:rPr>
                <w:rFonts w:eastAsia="Times New Roman"/>
                <w:b/>
                <w:sz w:val="18"/>
              </w:rPr>
              <w:t>Definición</w:t>
            </w:r>
          </w:p>
        </w:tc>
      </w:tr>
      <w:tr w:rsidR="00283DF2" w14:paraId="0E40F217" w14:textId="77777777">
        <w:trPr>
          <w:cantSplit/>
        </w:trPr>
        <w:tc>
          <w:tcPr>
            <w:tcW w:w="2050" w:type="dxa"/>
          </w:tcPr>
          <w:p w14:paraId="4321815A" w14:textId="77777777" w:rsidR="00283DF2" w:rsidRDefault="00CF5073">
            <w:pPr>
              <w:spacing w:before="20" w:after="20" w:line="259" w:lineRule="auto"/>
              <w:jc w:val="left"/>
            </w:pPr>
            <w:r>
              <w:rPr>
                <w:rFonts w:eastAsia="Times New Roman"/>
                <w:sz w:val="18"/>
              </w:rPr>
              <w:t>Supuesto de usuarios</w:t>
            </w:r>
          </w:p>
        </w:tc>
        <w:tc>
          <w:tcPr>
            <w:tcW w:w="7310" w:type="dxa"/>
          </w:tcPr>
          <w:p w14:paraId="776C3BD9" w14:textId="77777777" w:rsidR="00283DF2" w:rsidRDefault="00CF5073">
            <w:pPr>
              <w:spacing w:before="20" w:after="20" w:line="259" w:lineRule="auto"/>
              <w:jc w:val="left"/>
            </w:pPr>
            <w:r>
              <w:rPr>
                <w:rFonts w:eastAsia="Times New Roman"/>
                <w:sz w:val="18"/>
              </w:rPr>
              <w:t>El personal cuenta con navegador y conexión estable durante la operación.</w:t>
            </w:r>
          </w:p>
        </w:tc>
      </w:tr>
      <w:tr w:rsidR="00283DF2" w14:paraId="040A4C66" w14:textId="77777777">
        <w:trPr>
          <w:cantSplit/>
        </w:trPr>
        <w:tc>
          <w:tcPr>
            <w:tcW w:w="2050" w:type="dxa"/>
          </w:tcPr>
          <w:p w14:paraId="6C941260" w14:textId="77777777" w:rsidR="00283DF2" w:rsidRDefault="00CF5073">
            <w:pPr>
              <w:spacing w:before="20" w:after="20" w:line="259" w:lineRule="auto"/>
              <w:jc w:val="left"/>
            </w:pPr>
            <w:r>
              <w:rPr>
                <w:rFonts w:eastAsia="Times New Roman"/>
                <w:sz w:val="18"/>
              </w:rPr>
              <w:t>Supuesto de datos</w:t>
            </w:r>
          </w:p>
        </w:tc>
        <w:tc>
          <w:tcPr>
            <w:tcW w:w="7310" w:type="dxa"/>
          </w:tcPr>
          <w:p w14:paraId="0791EBA8" w14:textId="77777777" w:rsidR="00283DF2" w:rsidRDefault="00CF5073">
            <w:pPr>
              <w:spacing w:before="20" w:after="20" w:line="259" w:lineRule="auto"/>
              <w:jc w:val="left"/>
            </w:pPr>
            <w:r>
              <w:rPr>
                <w:rFonts w:eastAsia="Times New Roman"/>
                <w:sz w:val="18"/>
              </w:rPr>
              <w:t>El prototipo puede iniciar con datos simulados, pero debe etiquetarlos como tales y no presentar su resultado como evidencia empresarial real.</w:t>
            </w:r>
          </w:p>
        </w:tc>
      </w:tr>
      <w:tr w:rsidR="00283DF2" w14:paraId="1369EC05" w14:textId="77777777">
        <w:trPr>
          <w:cantSplit/>
        </w:trPr>
        <w:tc>
          <w:tcPr>
            <w:tcW w:w="2050" w:type="dxa"/>
          </w:tcPr>
          <w:p w14:paraId="1A2199A8" w14:textId="77777777" w:rsidR="00283DF2" w:rsidRDefault="00CF5073">
            <w:pPr>
              <w:spacing w:before="20" w:after="20" w:line="259" w:lineRule="auto"/>
              <w:jc w:val="left"/>
            </w:pPr>
            <w:r>
              <w:rPr>
                <w:rFonts w:eastAsia="Times New Roman"/>
                <w:sz w:val="18"/>
              </w:rPr>
              <w:t>Restricción temporal</w:t>
            </w:r>
          </w:p>
        </w:tc>
        <w:tc>
          <w:tcPr>
            <w:tcW w:w="7310" w:type="dxa"/>
          </w:tcPr>
          <w:p w14:paraId="16108924" w14:textId="77777777" w:rsidR="00283DF2" w:rsidRDefault="00CF5073">
            <w:pPr>
              <w:spacing w:before="20" w:after="20" w:line="259" w:lineRule="auto"/>
              <w:jc w:val="left"/>
            </w:pPr>
            <w:r>
              <w:rPr>
                <w:rFonts w:eastAsia="Times New Roman"/>
                <w:sz w:val="18"/>
              </w:rPr>
              <w:t>El alcance se limita a un MVP académico; se prioriza trazabilidad sobre cantidad de funciones.</w:t>
            </w:r>
          </w:p>
        </w:tc>
      </w:tr>
      <w:tr w:rsidR="00283DF2" w14:paraId="2CE7F682" w14:textId="77777777">
        <w:trPr>
          <w:cantSplit/>
        </w:trPr>
        <w:tc>
          <w:tcPr>
            <w:tcW w:w="2050" w:type="dxa"/>
          </w:tcPr>
          <w:p w14:paraId="6190294C" w14:textId="77777777" w:rsidR="00283DF2" w:rsidRDefault="00CF5073">
            <w:pPr>
              <w:spacing w:before="20" w:after="20" w:line="259" w:lineRule="auto"/>
              <w:jc w:val="left"/>
            </w:pPr>
            <w:r>
              <w:rPr>
                <w:rFonts w:eastAsia="Times New Roman"/>
                <w:sz w:val="18"/>
              </w:rPr>
              <w:t>Restricción de IA</w:t>
            </w:r>
          </w:p>
        </w:tc>
        <w:tc>
          <w:tcPr>
            <w:tcW w:w="7310" w:type="dxa"/>
          </w:tcPr>
          <w:p w14:paraId="728D2C43" w14:textId="77777777" w:rsidR="00283DF2" w:rsidRDefault="00CF5073">
            <w:pPr>
              <w:spacing w:before="20" w:after="20" w:line="259" w:lineRule="auto"/>
              <w:jc w:val="left"/>
            </w:pPr>
            <w:r>
              <w:rPr>
                <w:rFonts w:eastAsia="Times New Roman"/>
                <w:sz w:val="18"/>
              </w:rPr>
              <w:t>Las salidas son probabilísticas y requieren validación; las cifras se calculan fuera del modelo.</w:t>
            </w:r>
          </w:p>
        </w:tc>
      </w:tr>
      <w:tr w:rsidR="00283DF2" w14:paraId="10DE52D1" w14:textId="77777777">
        <w:trPr>
          <w:cantSplit/>
        </w:trPr>
        <w:tc>
          <w:tcPr>
            <w:tcW w:w="2050" w:type="dxa"/>
          </w:tcPr>
          <w:p w14:paraId="59E8AFEB" w14:textId="77777777" w:rsidR="00283DF2" w:rsidRDefault="00CF5073">
            <w:pPr>
              <w:spacing w:before="20" w:after="20" w:line="259" w:lineRule="auto"/>
              <w:jc w:val="left"/>
            </w:pPr>
            <w:r>
              <w:rPr>
                <w:rFonts w:eastAsia="Times New Roman"/>
                <w:sz w:val="18"/>
              </w:rPr>
              <w:t>Validación del problema</w:t>
            </w:r>
          </w:p>
        </w:tc>
        <w:tc>
          <w:tcPr>
            <w:tcW w:w="7310" w:type="dxa"/>
          </w:tcPr>
          <w:p w14:paraId="4EB1AA47" w14:textId="77777777" w:rsidR="00283DF2" w:rsidRDefault="00CF5073">
            <w:pPr>
              <w:spacing w:before="20" w:after="20" w:line="259" w:lineRule="auto"/>
              <w:jc w:val="left"/>
            </w:pPr>
            <w:r>
              <w:rPr>
                <w:rFonts w:eastAsia="Times New Roman"/>
                <w:sz w:val="18"/>
              </w:rPr>
              <w:t>Entrevistas semiestructuradas, observación del registro de inventario y medición de duplicados, diferencias y tiempo de búsqueda.</w:t>
            </w:r>
          </w:p>
        </w:tc>
      </w:tr>
      <w:tr w:rsidR="00283DF2" w14:paraId="23113DAD" w14:textId="77777777">
        <w:trPr>
          <w:cantSplit/>
        </w:trPr>
        <w:tc>
          <w:tcPr>
            <w:tcW w:w="2050" w:type="dxa"/>
          </w:tcPr>
          <w:p w14:paraId="3C1BDA6B" w14:textId="77777777" w:rsidR="00283DF2" w:rsidRDefault="00CF5073">
            <w:pPr>
              <w:spacing w:before="20" w:after="20" w:line="259" w:lineRule="auto"/>
              <w:jc w:val="left"/>
            </w:pPr>
            <w:r>
              <w:rPr>
                <w:rFonts w:eastAsia="Times New Roman"/>
                <w:sz w:val="18"/>
              </w:rPr>
              <w:t>Criterio de éxito</w:t>
            </w:r>
          </w:p>
        </w:tc>
        <w:tc>
          <w:tcPr>
            <w:tcW w:w="7310" w:type="dxa"/>
          </w:tcPr>
          <w:p w14:paraId="13970115" w14:textId="77777777" w:rsidR="00283DF2" w:rsidRDefault="00CF5073">
            <w:pPr>
              <w:spacing w:before="20" w:after="20" w:line="259" w:lineRule="auto"/>
              <w:jc w:val="left"/>
            </w:pPr>
            <w:r>
              <w:rPr>
                <w:rFonts w:eastAsia="Times New Roman"/>
                <w:sz w:val="18"/>
              </w:rPr>
              <w:t>Demostrar operaciones principales, una recomendación verificable, despliegue reproducible y controles mínimos de seguridad.</w:t>
            </w:r>
          </w:p>
        </w:tc>
      </w:tr>
    </w:tbl>
    <w:p w14:paraId="6777CE6B" w14:textId="77777777" w:rsidR="00283DF2" w:rsidRDefault="00283DF2">
      <w:pPr>
        <w:spacing w:after="40"/>
      </w:pPr>
    </w:p>
    <w:p w14:paraId="7A36BE07" w14:textId="77777777" w:rsidR="00283DF2" w:rsidRDefault="00CF5073">
      <w:pPr>
        <w:pStyle w:val="Heading1"/>
      </w:pPr>
      <w:bookmarkStart w:id="8" w:name="_Toc239453537"/>
      <w:r>
        <w:lastRenderedPageBreak/>
        <w:t>3. Estado actual del proyecto</w:t>
      </w:r>
      <w:bookmarkEnd w:id="8"/>
    </w:p>
    <w:p w14:paraId="2125069C" w14:textId="77777777" w:rsidR="00283DF2" w:rsidRDefault="00CF5073">
      <w:pPr>
        <w:spacing w:before="40" w:after="160" w:line="276" w:lineRule="auto"/>
      </w:pPr>
      <w:r>
        <w:rPr>
          <w:rFonts w:eastAsia="Times New Roman"/>
          <w:b/>
          <w:sz w:val="21"/>
        </w:rPr>
        <w:t xml:space="preserve">Estado al 31 de agosto de 2026: </w:t>
      </w:r>
      <w:r>
        <w:rPr>
          <w:rFonts w:eastAsia="Times New Roman"/>
          <w:sz w:val="21"/>
        </w:rPr>
        <w:t>el proyecto se encuentra en fase de rediseño y especificación. No se ha iniciado la programación solicitada para etapas posteriores, por lo que no existen módulos funcionales, pruebas ni despliegues que puedan presentarse como terminados.</w:t>
      </w:r>
    </w:p>
    <w:p w14:paraId="247B5016" w14:textId="77777777" w:rsidR="0057163B" w:rsidRDefault="009D7323">
      <w:pPr>
        <w:keepNext/>
      </w:pPr>
      <w:r>
        <w:rPr>
          <w:rFonts w:eastAsia="Times New Roman"/>
          <w:sz w:val="22"/>
        </w:rPr>
        <w:t>La Tabla 3 diferencia la evidencia disponible de las acciones que aún deben completarse.</w:t>
      </w:r>
    </w:p>
    <w:p w14:paraId="29BC256C" w14:textId="77777777" w:rsidR="0057163B" w:rsidRDefault="009D7323">
      <w:pPr>
        <w:pStyle w:val="Caption"/>
        <w:keepNext/>
        <w:spacing w:after="60"/>
        <w:jc w:val="left"/>
      </w:pPr>
      <w:r>
        <w:rPr>
          <w:rFonts w:eastAsia="Times New Roman"/>
        </w:rPr>
        <w:t>Tabla 3. Estado y evidencia de los artefactos del proyecto.</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1250"/>
        <w:gridCol w:w="2950"/>
        <w:gridCol w:w="3010"/>
      </w:tblGrid>
      <w:tr w:rsidR="00283DF2" w14:paraId="746CFAAF" w14:textId="77777777">
        <w:trPr>
          <w:cantSplit/>
          <w:tblHeader/>
        </w:trPr>
        <w:tc>
          <w:tcPr>
            <w:tcW w:w="2150" w:type="dxa"/>
            <w:shd w:val="clear" w:color="auto" w:fill="FFFFFF"/>
            <w:tcMar>
              <w:top w:w="80" w:type="dxa"/>
              <w:left w:w="120" w:type="dxa"/>
              <w:bottom w:w="80" w:type="dxa"/>
              <w:right w:w="120" w:type="dxa"/>
            </w:tcMar>
            <w:vAlign w:val="center"/>
          </w:tcPr>
          <w:p w14:paraId="31F47A60" w14:textId="77777777" w:rsidR="00283DF2" w:rsidRDefault="00CF5073">
            <w:pPr>
              <w:keepNext/>
              <w:spacing w:before="40" w:after="40" w:line="252" w:lineRule="auto"/>
              <w:jc w:val="center"/>
            </w:pPr>
            <w:r>
              <w:rPr>
                <w:rFonts w:eastAsia="Times New Roman"/>
                <w:b/>
                <w:sz w:val="16"/>
              </w:rPr>
              <w:t>Artefacto o módulo</w:t>
            </w:r>
          </w:p>
        </w:tc>
        <w:tc>
          <w:tcPr>
            <w:tcW w:w="1250" w:type="dxa"/>
            <w:shd w:val="clear" w:color="auto" w:fill="FFFFFF"/>
            <w:tcMar>
              <w:top w:w="80" w:type="dxa"/>
              <w:left w:w="120" w:type="dxa"/>
              <w:bottom w:w="80" w:type="dxa"/>
              <w:right w:w="120" w:type="dxa"/>
            </w:tcMar>
            <w:vAlign w:val="center"/>
          </w:tcPr>
          <w:p w14:paraId="0B077C0F" w14:textId="77777777" w:rsidR="00283DF2" w:rsidRDefault="00CF5073">
            <w:pPr>
              <w:keepNext/>
              <w:spacing w:before="40" w:after="40" w:line="252" w:lineRule="auto"/>
              <w:jc w:val="center"/>
            </w:pPr>
            <w:r>
              <w:rPr>
                <w:rFonts w:eastAsia="Times New Roman"/>
                <w:b/>
                <w:sz w:val="16"/>
              </w:rPr>
              <w:t>Estado</w:t>
            </w:r>
          </w:p>
        </w:tc>
        <w:tc>
          <w:tcPr>
            <w:tcW w:w="2950" w:type="dxa"/>
            <w:shd w:val="clear" w:color="auto" w:fill="FFFFFF"/>
            <w:tcMar>
              <w:top w:w="80" w:type="dxa"/>
              <w:left w:w="120" w:type="dxa"/>
              <w:bottom w:w="80" w:type="dxa"/>
              <w:right w:w="120" w:type="dxa"/>
            </w:tcMar>
            <w:vAlign w:val="center"/>
          </w:tcPr>
          <w:p w14:paraId="392F145B" w14:textId="77777777" w:rsidR="00283DF2" w:rsidRDefault="00CF5073">
            <w:pPr>
              <w:keepNext/>
              <w:spacing w:before="40" w:after="40" w:line="252" w:lineRule="auto"/>
              <w:jc w:val="center"/>
            </w:pPr>
            <w:r>
              <w:rPr>
                <w:rFonts w:eastAsia="Times New Roman"/>
                <w:b/>
                <w:sz w:val="16"/>
              </w:rPr>
              <w:t>Evidencia disponible</w:t>
            </w:r>
          </w:p>
        </w:tc>
        <w:tc>
          <w:tcPr>
            <w:tcW w:w="3010" w:type="dxa"/>
            <w:shd w:val="clear" w:color="auto" w:fill="FFFFFF"/>
            <w:tcMar>
              <w:top w:w="80" w:type="dxa"/>
              <w:left w:w="120" w:type="dxa"/>
              <w:bottom w:w="80" w:type="dxa"/>
              <w:right w:w="120" w:type="dxa"/>
            </w:tcMar>
            <w:vAlign w:val="center"/>
          </w:tcPr>
          <w:p w14:paraId="5E2CB6C8" w14:textId="77777777" w:rsidR="00283DF2" w:rsidRDefault="00CF5073">
            <w:pPr>
              <w:keepNext/>
              <w:spacing w:before="40" w:after="40" w:line="252" w:lineRule="auto"/>
              <w:jc w:val="center"/>
            </w:pPr>
            <w:r>
              <w:rPr>
                <w:rFonts w:eastAsia="Times New Roman"/>
                <w:b/>
                <w:sz w:val="16"/>
              </w:rPr>
              <w:t>Próxima acción</w:t>
            </w:r>
          </w:p>
        </w:tc>
      </w:tr>
      <w:tr w:rsidR="00283DF2" w14:paraId="59120A42" w14:textId="77777777">
        <w:trPr>
          <w:cantSplit/>
        </w:trPr>
        <w:tc>
          <w:tcPr>
            <w:tcW w:w="2150" w:type="dxa"/>
          </w:tcPr>
          <w:p w14:paraId="13D9F839" w14:textId="77777777" w:rsidR="00283DF2" w:rsidRDefault="00CF5073">
            <w:pPr>
              <w:spacing w:before="20" w:after="20" w:line="259" w:lineRule="auto"/>
              <w:jc w:val="left"/>
            </w:pPr>
            <w:r>
              <w:rPr>
                <w:rFonts w:eastAsia="Times New Roman"/>
                <w:sz w:val="16"/>
              </w:rPr>
              <w:t>Problema y alcance</w:t>
            </w:r>
          </w:p>
        </w:tc>
        <w:tc>
          <w:tcPr>
            <w:tcW w:w="1250" w:type="dxa"/>
          </w:tcPr>
          <w:p w14:paraId="2C1464DF" w14:textId="77777777" w:rsidR="00283DF2" w:rsidRDefault="00CF5073">
            <w:pPr>
              <w:spacing w:before="20" w:after="20" w:line="259" w:lineRule="auto"/>
              <w:jc w:val="center"/>
            </w:pPr>
            <w:r>
              <w:rPr>
                <w:rFonts w:eastAsia="Times New Roman"/>
                <w:sz w:val="16"/>
              </w:rPr>
              <w:t>Revisado</w:t>
            </w:r>
          </w:p>
        </w:tc>
        <w:tc>
          <w:tcPr>
            <w:tcW w:w="2950" w:type="dxa"/>
          </w:tcPr>
          <w:p w14:paraId="256E8166" w14:textId="77777777" w:rsidR="00283DF2" w:rsidRDefault="00CF5073">
            <w:pPr>
              <w:spacing w:before="20" w:after="20" w:line="259" w:lineRule="auto"/>
              <w:jc w:val="left"/>
            </w:pPr>
            <w:r>
              <w:rPr>
                <w:rFonts w:eastAsia="Times New Roman"/>
                <w:sz w:val="16"/>
              </w:rPr>
              <w:t>Planteamiento y límites documentados</w:t>
            </w:r>
          </w:p>
        </w:tc>
        <w:tc>
          <w:tcPr>
            <w:tcW w:w="3010" w:type="dxa"/>
          </w:tcPr>
          <w:p w14:paraId="1B66FD59" w14:textId="77777777" w:rsidR="00283DF2" w:rsidRDefault="00CF5073">
            <w:pPr>
              <w:spacing w:before="20" w:after="20" w:line="259" w:lineRule="auto"/>
              <w:jc w:val="left"/>
            </w:pPr>
            <w:r>
              <w:rPr>
                <w:rFonts w:eastAsia="Times New Roman"/>
                <w:sz w:val="16"/>
              </w:rPr>
              <w:t>Validar con usuarios del dominio</w:t>
            </w:r>
          </w:p>
        </w:tc>
      </w:tr>
      <w:tr w:rsidR="00283DF2" w14:paraId="1E03905C" w14:textId="77777777">
        <w:trPr>
          <w:cantSplit/>
        </w:trPr>
        <w:tc>
          <w:tcPr>
            <w:tcW w:w="2150" w:type="dxa"/>
          </w:tcPr>
          <w:p w14:paraId="24207865" w14:textId="77777777" w:rsidR="00283DF2" w:rsidRDefault="00CF5073">
            <w:pPr>
              <w:spacing w:before="20" w:after="20" w:line="259" w:lineRule="auto"/>
              <w:jc w:val="left"/>
            </w:pPr>
            <w:r>
              <w:rPr>
                <w:rFonts w:eastAsia="Times New Roman"/>
                <w:sz w:val="16"/>
              </w:rPr>
              <w:t>Objetivos</w:t>
            </w:r>
          </w:p>
        </w:tc>
        <w:tc>
          <w:tcPr>
            <w:tcW w:w="1250" w:type="dxa"/>
          </w:tcPr>
          <w:p w14:paraId="0CB77C2F" w14:textId="77777777" w:rsidR="00283DF2" w:rsidRDefault="00CF5073">
            <w:pPr>
              <w:spacing w:before="20" w:after="20" w:line="259" w:lineRule="auto"/>
              <w:jc w:val="center"/>
            </w:pPr>
            <w:r>
              <w:rPr>
                <w:rFonts w:eastAsia="Times New Roman"/>
                <w:sz w:val="16"/>
              </w:rPr>
              <w:t>Revisado</w:t>
            </w:r>
          </w:p>
        </w:tc>
        <w:tc>
          <w:tcPr>
            <w:tcW w:w="2950" w:type="dxa"/>
          </w:tcPr>
          <w:p w14:paraId="7623C11B" w14:textId="77777777" w:rsidR="00283DF2" w:rsidRDefault="00CF5073">
            <w:pPr>
              <w:spacing w:before="20" w:after="20" w:line="259" w:lineRule="auto"/>
              <w:jc w:val="left"/>
            </w:pPr>
            <w:r>
              <w:rPr>
                <w:rFonts w:eastAsia="Times New Roman"/>
                <w:sz w:val="16"/>
              </w:rPr>
              <w:t>Objetivos medibles y alineados</w:t>
            </w:r>
          </w:p>
        </w:tc>
        <w:tc>
          <w:tcPr>
            <w:tcW w:w="3010" w:type="dxa"/>
          </w:tcPr>
          <w:p w14:paraId="54B42530" w14:textId="77777777" w:rsidR="00283DF2" w:rsidRDefault="00CF5073">
            <w:pPr>
              <w:spacing w:before="20" w:after="20" w:line="259" w:lineRule="auto"/>
              <w:jc w:val="left"/>
            </w:pPr>
            <w:r>
              <w:rPr>
                <w:rFonts w:eastAsia="Times New Roman"/>
                <w:sz w:val="16"/>
              </w:rPr>
              <w:t>Aprobar con el equipo</w:t>
            </w:r>
          </w:p>
        </w:tc>
      </w:tr>
      <w:tr w:rsidR="00283DF2" w14:paraId="002A31AA" w14:textId="77777777">
        <w:trPr>
          <w:cantSplit/>
        </w:trPr>
        <w:tc>
          <w:tcPr>
            <w:tcW w:w="2150" w:type="dxa"/>
          </w:tcPr>
          <w:p w14:paraId="09C5DECF" w14:textId="77777777" w:rsidR="00283DF2" w:rsidRDefault="00CF5073">
            <w:pPr>
              <w:spacing w:before="20" w:after="20" w:line="259" w:lineRule="auto"/>
              <w:jc w:val="left"/>
            </w:pPr>
            <w:r>
              <w:rPr>
                <w:rFonts w:eastAsia="Times New Roman"/>
                <w:sz w:val="16"/>
              </w:rPr>
              <w:t>Canvas</w:t>
            </w:r>
          </w:p>
        </w:tc>
        <w:tc>
          <w:tcPr>
            <w:tcW w:w="1250" w:type="dxa"/>
          </w:tcPr>
          <w:p w14:paraId="07016652" w14:textId="77777777" w:rsidR="00283DF2" w:rsidRDefault="00CF5073">
            <w:pPr>
              <w:spacing w:before="20" w:after="20" w:line="259" w:lineRule="auto"/>
              <w:jc w:val="center"/>
            </w:pPr>
            <w:r>
              <w:rPr>
                <w:rFonts w:eastAsia="Times New Roman"/>
                <w:sz w:val="16"/>
              </w:rPr>
              <w:t>Revisado</w:t>
            </w:r>
          </w:p>
        </w:tc>
        <w:tc>
          <w:tcPr>
            <w:tcW w:w="2950" w:type="dxa"/>
          </w:tcPr>
          <w:p w14:paraId="5BBF1754" w14:textId="77777777" w:rsidR="00283DF2" w:rsidRDefault="00CF5073">
            <w:pPr>
              <w:spacing w:before="20" w:after="20" w:line="259" w:lineRule="auto"/>
              <w:jc w:val="left"/>
            </w:pPr>
            <w:r>
              <w:rPr>
                <w:rFonts w:eastAsia="Times New Roman"/>
                <w:sz w:val="16"/>
              </w:rPr>
              <w:t>Apéndice A</w:t>
            </w:r>
          </w:p>
        </w:tc>
        <w:tc>
          <w:tcPr>
            <w:tcW w:w="3010" w:type="dxa"/>
          </w:tcPr>
          <w:p w14:paraId="4CEECC8E" w14:textId="77777777" w:rsidR="00283DF2" w:rsidRDefault="00CF5073">
            <w:pPr>
              <w:spacing w:before="20" w:after="20" w:line="259" w:lineRule="auto"/>
              <w:jc w:val="left"/>
            </w:pPr>
            <w:r>
              <w:rPr>
                <w:rFonts w:eastAsia="Times New Roman"/>
                <w:sz w:val="16"/>
              </w:rPr>
              <w:t>Validar precios y canales</w:t>
            </w:r>
          </w:p>
        </w:tc>
      </w:tr>
      <w:tr w:rsidR="00283DF2" w14:paraId="44C4217B" w14:textId="77777777">
        <w:trPr>
          <w:cantSplit/>
        </w:trPr>
        <w:tc>
          <w:tcPr>
            <w:tcW w:w="2150" w:type="dxa"/>
          </w:tcPr>
          <w:p w14:paraId="6DC00492" w14:textId="77777777" w:rsidR="00283DF2" w:rsidRDefault="00CF5073">
            <w:pPr>
              <w:spacing w:before="20" w:after="20" w:line="259" w:lineRule="auto"/>
              <w:jc w:val="left"/>
            </w:pPr>
            <w:r>
              <w:rPr>
                <w:rFonts w:eastAsia="Times New Roman"/>
                <w:sz w:val="16"/>
              </w:rPr>
              <w:t>Arquitectura</w:t>
            </w:r>
          </w:p>
        </w:tc>
        <w:tc>
          <w:tcPr>
            <w:tcW w:w="1250" w:type="dxa"/>
          </w:tcPr>
          <w:p w14:paraId="7A7C4F9F" w14:textId="77777777" w:rsidR="00283DF2" w:rsidRDefault="00CF5073">
            <w:pPr>
              <w:spacing w:before="20" w:after="20" w:line="259" w:lineRule="auto"/>
              <w:jc w:val="center"/>
            </w:pPr>
            <w:r>
              <w:rPr>
                <w:rFonts w:eastAsia="Times New Roman"/>
                <w:sz w:val="16"/>
              </w:rPr>
              <w:t>Diseñada</w:t>
            </w:r>
          </w:p>
        </w:tc>
        <w:tc>
          <w:tcPr>
            <w:tcW w:w="2950" w:type="dxa"/>
          </w:tcPr>
          <w:p w14:paraId="0E077549" w14:textId="77777777" w:rsidR="00283DF2" w:rsidRDefault="00CF5073">
            <w:pPr>
              <w:spacing w:before="20" w:after="20" w:line="259" w:lineRule="auto"/>
              <w:jc w:val="left"/>
            </w:pPr>
            <w:r>
              <w:rPr>
                <w:rFonts w:eastAsia="Times New Roman"/>
                <w:sz w:val="16"/>
              </w:rPr>
              <w:t>Diagrama de integración</w:t>
            </w:r>
          </w:p>
        </w:tc>
        <w:tc>
          <w:tcPr>
            <w:tcW w:w="3010" w:type="dxa"/>
          </w:tcPr>
          <w:p w14:paraId="4F2B21FF" w14:textId="77777777" w:rsidR="00283DF2" w:rsidRDefault="00CF5073">
            <w:pPr>
              <w:spacing w:before="20" w:after="20" w:line="259" w:lineRule="auto"/>
              <w:jc w:val="left"/>
            </w:pPr>
            <w:r>
              <w:rPr>
                <w:rFonts w:eastAsia="Times New Roman"/>
                <w:sz w:val="16"/>
              </w:rPr>
              <w:t>Convertir decisiones en tareas</w:t>
            </w:r>
          </w:p>
        </w:tc>
      </w:tr>
      <w:tr w:rsidR="00283DF2" w14:paraId="2655CEF9" w14:textId="77777777">
        <w:trPr>
          <w:cantSplit/>
        </w:trPr>
        <w:tc>
          <w:tcPr>
            <w:tcW w:w="2150" w:type="dxa"/>
          </w:tcPr>
          <w:p w14:paraId="33455077" w14:textId="77777777" w:rsidR="00283DF2" w:rsidRDefault="00CF5073">
            <w:pPr>
              <w:spacing w:before="20" w:after="20" w:line="259" w:lineRule="auto"/>
              <w:jc w:val="left"/>
            </w:pPr>
            <w:r>
              <w:rPr>
                <w:rFonts w:eastAsia="Times New Roman"/>
                <w:sz w:val="16"/>
              </w:rPr>
              <w:t>Prototipos UX/UI</w:t>
            </w:r>
          </w:p>
        </w:tc>
        <w:tc>
          <w:tcPr>
            <w:tcW w:w="1250" w:type="dxa"/>
          </w:tcPr>
          <w:p w14:paraId="052CA479" w14:textId="77777777" w:rsidR="00283DF2" w:rsidRDefault="00CF5073">
            <w:pPr>
              <w:spacing w:before="20" w:after="20" w:line="259" w:lineRule="auto"/>
              <w:jc w:val="center"/>
            </w:pPr>
            <w:r>
              <w:rPr>
                <w:rFonts w:eastAsia="Times New Roman"/>
                <w:sz w:val="16"/>
              </w:rPr>
              <w:t>Base disponible</w:t>
            </w:r>
          </w:p>
        </w:tc>
        <w:tc>
          <w:tcPr>
            <w:tcW w:w="2950" w:type="dxa"/>
          </w:tcPr>
          <w:p w14:paraId="1CAE7520" w14:textId="77777777" w:rsidR="00283DF2" w:rsidRDefault="00CF5073">
            <w:pPr>
              <w:spacing w:before="20" w:after="20" w:line="259" w:lineRule="auto"/>
              <w:jc w:val="left"/>
            </w:pPr>
            <w:r>
              <w:rPr>
                <w:rFonts w:eastAsia="Times New Roman"/>
                <w:sz w:val="16"/>
              </w:rPr>
              <w:t>Login, dashboard, venta, inventario, estadísticas y sucursales</w:t>
            </w:r>
          </w:p>
        </w:tc>
        <w:tc>
          <w:tcPr>
            <w:tcW w:w="3010" w:type="dxa"/>
          </w:tcPr>
          <w:p w14:paraId="6BD004D2" w14:textId="77777777" w:rsidR="00283DF2" w:rsidRDefault="00CF5073">
            <w:pPr>
              <w:spacing w:before="20" w:after="20" w:line="259" w:lineRule="auto"/>
              <w:jc w:val="left"/>
            </w:pPr>
            <w:r>
              <w:rPr>
                <w:rFonts w:eastAsia="Times New Roman"/>
                <w:sz w:val="16"/>
              </w:rPr>
              <w:t>Probar flujo de IA</w:t>
            </w:r>
          </w:p>
        </w:tc>
      </w:tr>
      <w:tr w:rsidR="00283DF2" w14:paraId="49764BE2" w14:textId="77777777">
        <w:trPr>
          <w:cantSplit/>
        </w:trPr>
        <w:tc>
          <w:tcPr>
            <w:tcW w:w="2150" w:type="dxa"/>
          </w:tcPr>
          <w:p w14:paraId="44F1E27A" w14:textId="77777777" w:rsidR="0057163B" w:rsidRDefault="009D7323">
            <w:r>
              <w:rPr>
                <w:rFonts w:eastAsia="Times New Roman"/>
                <w:sz w:val="16"/>
              </w:rPr>
              <w:t>Repositorio Git</w:t>
            </w:r>
          </w:p>
        </w:tc>
        <w:tc>
          <w:tcPr>
            <w:tcW w:w="1250" w:type="dxa"/>
          </w:tcPr>
          <w:p w14:paraId="0E8A28C2" w14:textId="77777777" w:rsidR="0057163B" w:rsidRDefault="009D7323">
            <w:r>
              <w:rPr>
                <w:rFonts w:eastAsia="Times New Roman"/>
                <w:sz w:val="16"/>
              </w:rPr>
              <w:t>Disponible</w:t>
            </w:r>
          </w:p>
        </w:tc>
        <w:tc>
          <w:tcPr>
            <w:tcW w:w="2950" w:type="dxa"/>
          </w:tcPr>
          <w:p w14:paraId="654A440F" w14:textId="77777777" w:rsidR="0057163B" w:rsidRDefault="009D7323">
            <w:r>
              <w:rPr>
                <w:rFonts w:eastAsia="Times New Roman"/>
                <w:sz w:val="16"/>
              </w:rPr>
              <w:t>Repositorio enlazado en la portada</w:t>
            </w:r>
          </w:p>
        </w:tc>
        <w:tc>
          <w:tcPr>
            <w:tcW w:w="3010" w:type="dxa"/>
          </w:tcPr>
          <w:p w14:paraId="6D21EC62" w14:textId="77777777" w:rsidR="0057163B" w:rsidRDefault="009D7323">
            <w:r>
              <w:rPr>
                <w:rFonts w:eastAsia="Times New Roman"/>
                <w:sz w:val="16"/>
              </w:rPr>
              <w:t>Documentar ramas y contribuciones</w:t>
            </w:r>
          </w:p>
        </w:tc>
      </w:tr>
      <w:tr w:rsidR="00283DF2" w14:paraId="77A28BF0" w14:textId="77777777">
        <w:trPr>
          <w:cantSplit/>
        </w:trPr>
        <w:tc>
          <w:tcPr>
            <w:tcW w:w="2150" w:type="dxa"/>
          </w:tcPr>
          <w:p w14:paraId="5A4A06AD" w14:textId="77777777" w:rsidR="00283DF2" w:rsidRDefault="00CF5073">
            <w:pPr>
              <w:spacing w:before="20" w:after="20" w:line="259" w:lineRule="auto"/>
              <w:jc w:val="left"/>
            </w:pPr>
            <w:r>
              <w:rPr>
                <w:rFonts w:eastAsia="Times New Roman"/>
                <w:sz w:val="16"/>
              </w:rPr>
              <w:t>Backend y datos</w:t>
            </w:r>
          </w:p>
        </w:tc>
        <w:tc>
          <w:tcPr>
            <w:tcW w:w="1250" w:type="dxa"/>
          </w:tcPr>
          <w:p w14:paraId="64EEF210" w14:textId="77777777" w:rsidR="00283DF2" w:rsidRDefault="00CF5073">
            <w:pPr>
              <w:spacing w:before="20" w:after="20" w:line="259" w:lineRule="auto"/>
              <w:jc w:val="center"/>
            </w:pPr>
            <w:r>
              <w:rPr>
                <w:rFonts w:eastAsia="Times New Roman"/>
                <w:sz w:val="16"/>
              </w:rPr>
              <w:t>No implementado</w:t>
            </w:r>
          </w:p>
        </w:tc>
        <w:tc>
          <w:tcPr>
            <w:tcW w:w="2950" w:type="dxa"/>
          </w:tcPr>
          <w:p w14:paraId="3DC93A23" w14:textId="77777777" w:rsidR="00283DF2" w:rsidRDefault="00CF5073">
            <w:pPr>
              <w:spacing w:before="20" w:after="20" w:line="259" w:lineRule="auto"/>
              <w:jc w:val="left"/>
            </w:pPr>
            <w:r>
              <w:rPr>
                <w:rFonts w:eastAsia="Times New Roman"/>
                <w:sz w:val="16"/>
              </w:rPr>
              <w:t>Sin evidencia funcional</w:t>
            </w:r>
          </w:p>
        </w:tc>
        <w:tc>
          <w:tcPr>
            <w:tcW w:w="3010" w:type="dxa"/>
          </w:tcPr>
          <w:p w14:paraId="6BC820E3" w14:textId="77777777" w:rsidR="00283DF2" w:rsidRDefault="00CF5073">
            <w:pPr>
              <w:spacing w:before="20" w:after="20" w:line="259" w:lineRule="auto"/>
              <w:jc w:val="left"/>
            </w:pPr>
            <w:r>
              <w:rPr>
                <w:rFonts w:eastAsia="Times New Roman"/>
                <w:sz w:val="16"/>
              </w:rPr>
              <w:t>Crear estructura y modelo inicial</w:t>
            </w:r>
          </w:p>
        </w:tc>
      </w:tr>
      <w:tr w:rsidR="00283DF2" w14:paraId="1D30E3C3" w14:textId="77777777">
        <w:trPr>
          <w:cantSplit/>
        </w:trPr>
        <w:tc>
          <w:tcPr>
            <w:tcW w:w="2150" w:type="dxa"/>
          </w:tcPr>
          <w:p w14:paraId="31DF708C" w14:textId="77777777" w:rsidR="00283DF2" w:rsidRDefault="00CF5073">
            <w:pPr>
              <w:spacing w:before="20" w:after="20" w:line="259" w:lineRule="auto"/>
              <w:jc w:val="left"/>
            </w:pPr>
            <w:r>
              <w:rPr>
                <w:rFonts w:eastAsia="Times New Roman"/>
                <w:sz w:val="16"/>
              </w:rPr>
              <w:t>Módulo de IA</w:t>
            </w:r>
          </w:p>
        </w:tc>
        <w:tc>
          <w:tcPr>
            <w:tcW w:w="1250" w:type="dxa"/>
          </w:tcPr>
          <w:p w14:paraId="63ED7629" w14:textId="77777777" w:rsidR="00283DF2" w:rsidRDefault="00CF5073">
            <w:pPr>
              <w:spacing w:before="20" w:after="20" w:line="259" w:lineRule="auto"/>
              <w:jc w:val="center"/>
            </w:pPr>
            <w:r>
              <w:rPr>
                <w:rFonts w:eastAsia="Times New Roman"/>
                <w:sz w:val="16"/>
              </w:rPr>
              <w:t>Diseño funcional</w:t>
            </w:r>
          </w:p>
        </w:tc>
        <w:tc>
          <w:tcPr>
            <w:tcW w:w="2950" w:type="dxa"/>
          </w:tcPr>
          <w:p w14:paraId="27DAF1CA" w14:textId="77777777" w:rsidR="00283DF2" w:rsidRDefault="00CF5073">
            <w:pPr>
              <w:spacing w:before="20" w:after="20" w:line="259" w:lineRule="auto"/>
              <w:jc w:val="left"/>
            </w:pPr>
            <w:r>
              <w:rPr>
                <w:rFonts w:eastAsia="Times New Roman"/>
                <w:sz w:val="16"/>
              </w:rPr>
              <w:t>Entradas, proceso, salidas y controles definidos</w:t>
            </w:r>
          </w:p>
        </w:tc>
        <w:tc>
          <w:tcPr>
            <w:tcW w:w="3010" w:type="dxa"/>
          </w:tcPr>
          <w:p w14:paraId="157AA5A2" w14:textId="77777777" w:rsidR="00283DF2" w:rsidRDefault="00CF5073">
            <w:pPr>
              <w:spacing w:before="20" w:after="20" w:line="259" w:lineRule="auto"/>
              <w:jc w:val="left"/>
            </w:pPr>
            <w:r>
              <w:rPr>
                <w:rFonts w:eastAsia="Times New Roman"/>
                <w:sz w:val="16"/>
              </w:rPr>
              <w:t>Construir prueba controlada</w:t>
            </w:r>
          </w:p>
        </w:tc>
      </w:tr>
      <w:tr w:rsidR="00283DF2" w14:paraId="07371C39" w14:textId="77777777">
        <w:trPr>
          <w:cantSplit/>
        </w:trPr>
        <w:tc>
          <w:tcPr>
            <w:tcW w:w="2150" w:type="dxa"/>
          </w:tcPr>
          <w:p w14:paraId="779E743F" w14:textId="77777777" w:rsidR="00283DF2" w:rsidRDefault="00CF5073">
            <w:pPr>
              <w:spacing w:before="20" w:after="20" w:line="259" w:lineRule="auto"/>
              <w:jc w:val="left"/>
            </w:pPr>
            <w:r>
              <w:rPr>
                <w:rFonts w:eastAsia="Times New Roman"/>
                <w:sz w:val="16"/>
              </w:rPr>
              <w:t>Docker</w:t>
            </w:r>
          </w:p>
        </w:tc>
        <w:tc>
          <w:tcPr>
            <w:tcW w:w="1250" w:type="dxa"/>
          </w:tcPr>
          <w:p w14:paraId="14DE8EDF" w14:textId="77777777" w:rsidR="00283DF2" w:rsidRDefault="00CF5073">
            <w:pPr>
              <w:spacing w:before="20" w:after="20" w:line="259" w:lineRule="auto"/>
              <w:jc w:val="center"/>
            </w:pPr>
            <w:r>
              <w:rPr>
                <w:rFonts w:eastAsia="Times New Roman"/>
                <w:sz w:val="16"/>
              </w:rPr>
              <w:t>Planificado</w:t>
            </w:r>
          </w:p>
        </w:tc>
        <w:tc>
          <w:tcPr>
            <w:tcW w:w="2950" w:type="dxa"/>
          </w:tcPr>
          <w:p w14:paraId="391BCFC3" w14:textId="77777777" w:rsidR="00283DF2" w:rsidRDefault="00CF5073">
            <w:pPr>
              <w:spacing w:before="20" w:after="20" w:line="259" w:lineRule="auto"/>
              <w:jc w:val="left"/>
            </w:pPr>
            <w:r>
              <w:rPr>
                <w:rFonts w:eastAsia="Times New Roman"/>
                <w:sz w:val="16"/>
              </w:rPr>
              <w:t>Estrategia de imagen y despliegue</w:t>
            </w:r>
          </w:p>
        </w:tc>
        <w:tc>
          <w:tcPr>
            <w:tcW w:w="3010" w:type="dxa"/>
          </w:tcPr>
          <w:p w14:paraId="7AFE4201" w14:textId="77777777" w:rsidR="00283DF2" w:rsidRDefault="00CF5073">
            <w:pPr>
              <w:spacing w:before="20" w:after="20" w:line="259" w:lineRule="auto"/>
              <w:jc w:val="left"/>
            </w:pPr>
            <w:r>
              <w:rPr>
                <w:rFonts w:eastAsia="Times New Roman"/>
                <w:sz w:val="16"/>
              </w:rPr>
              <w:t>Crear y probar la imagen</w:t>
            </w:r>
          </w:p>
        </w:tc>
      </w:tr>
      <w:tr w:rsidR="00283DF2" w14:paraId="1A53460A" w14:textId="77777777">
        <w:trPr>
          <w:cantSplit/>
        </w:trPr>
        <w:tc>
          <w:tcPr>
            <w:tcW w:w="2150" w:type="dxa"/>
          </w:tcPr>
          <w:p w14:paraId="684273EC" w14:textId="77777777" w:rsidR="00283DF2" w:rsidRDefault="00CF5073">
            <w:pPr>
              <w:spacing w:before="20" w:after="20" w:line="259" w:lineRule="auto"/>
              <w:jc w:val="left"/>
            </w:pPr>
            <w:r>
              <w:rPr>
                <w:rFonts w:eastAsia="Times New Roman"/>
                <w:sz w:val="16"/>
              </w:rPr>
              <w:t>Azure</w:t>
            </w:r>
          </w:p>
        </w:tc>
        <w:tc>
          <w:tcPr>
            <w:tcW w:w="1250" w:type="dxa"/>
          </w:tcPr>
          <w:p w14:paraId="58660DEF" w14:textId="77777777" w:rsidR="00283DF2" w:rsidRDefault="00CF5073">
            <w:pPr>
              <w:spacing w:before="20" w:after="20" w:line="259" w:lineRule="auto"/>
              <w:jc w:val="center"/>
            </w:pPr>
            <w:r>
              <w:rPr>
                <w:rFonts w:eastAsia="Times New Roman"/>
                <w:sz w:val="16"/>
              </w:rPr>
              <w:t>Planificado</w:t>
            </w:r>
          </w:p>
        </w:tc>
        <w:tc>
          <w:tcPr>
            <w:tcW w:w="2950" w:type="dxa"/>
          </w:tcPr>
          <w:p w14:paraId="5E316490" w14:textId="77777777" w:rsidR="00283DF2" w:rsidRDefault="00CF5073">
            <w:pPr>
              <w:spacing w:before="20" w:after="20" w:line="259" w:lineRule="auto"/>
              <w:jc w:val="left"/>
            </w:pPr>
            <w:r>
              <w:rPr>
                <w:rFonts w:eastAsia="Times New Roman"/>
                <w:sz w:val="16"/>
              </w:rPr>
              <w:t>Recursos y costos estimados</w:t>
            </w:r>
          </w:p>
        </w:tc>
        <w:tc>
          <w:tcPr>
            <w:tcW w:w="3010" w:type="dxa"/>
          </w:tcPr>
          <w:p w14:paraId="27EBC0E1" w14:textId="77777777" w:rsidR="00283DF2" w:rsidRDefault="00CF5073">
            <w:pPr>
              <w:spacing w:before="20" w:after="20" w:line="259" w:lineRule="auto"/>
              <w:jc w:val="left"/>
            </w:pPr>
            <w:r>
              <w:rPr>
                <w:rFonts w:eastAsia="Times New Roman"/>
                <w:sz w:val="16"/>
              </w:rPr>
              <w:t>Desplegar ambiente piloto</w:t>
            </w:r>
          </w:p>
        </w:tc>
      </w:tr>
      <w:tr w:rsidR="00283DF2" w14:paraId="6580AB2B" w14:textId="77777777">
        <w:trPr>
          <w:cantSplit/>
        </w:trPr>
        <w:tc>
          <w:tcPr>
            <w:tcW w:w="2150" w:type="dxa"/>
          </w:tcPr>
          <w:p w14:paraId="07B2C05B" w14:textId="77777777" w:rsidR="00283DF2" w:rsidRDefault="00CF5073">
            <w:pPr>
              <w:spacing w:before="20" w:after="20" w:line="259" w:lineRule="auto"/>
              <w:jc w:val="left"/>
            </w:pPr>
            <w:r>
              <w:rPr>
                <w:rFonts w:eastAsia="Times New Roman"/>
                <w:sz w:val="16"/>
              </w:rPr>
              <w:t>Pruebas</w:t>
            </w:r>
          </w:p>
        </w:tc>
        <w:tc>
          <w:tcPr>
            <w:tcW w:w="1250" w:type="dxa"/>
          </w:tcPr>
          <w:p w14:paraId="6F8A2AEA" w14:textId="77777777" w:rsidR="00283DF2" w:rsidRDefault="00CF5073">
            <w:pPr>
              <w:spacing w:before="20" w:after="20" w:line="259" w:lineRule="auto"/>
              <w:jc w:val="center"/>
            </w:pPr>
            <w:r>
              <w:rPr>
                <w:rFonts w:eastAsia="Times New Roman"/>
                <w:sz w:val="16"/>
              </w:rPr>
              <w:t>No ejecutadas</w:t>
            </w:r>
          </w:p>
        </w:tc>
        <w:tc>
          <w:tcPr>
            <w:tcW w:w="2950" w:type="dxa"/>
          </w:tcPr>
          <w:p w14:paraId="229D3444" w14:textId="77777777" w:rsidR="00283DF2" w:rsidRDefault="00CF5073">
            <w:pPr>
              <w:spacing w:before="20" w:after="20" w:line="259" w:lineRule="auto"/>
              <w:jc w:val="left"/>
            </w:pPr>
            <w:r>
              <w:rPr>
                <w:rFonts w:eastAsia="Times New Roman"/>
                <w:sz w:val="16"/>
              </w:rPr>
              <w:t>Criterios definidos</w:t>
            </w:r>
          </w:p>
        </w:tc>
        <w:tc>
          <w:tcPr>
            <w:tcW w:w="3010" w:type="dxa"/>
          </w:tcPr>
          <w:p w14:paraId="03EAE5DB" w14:textId="77777777" w:rsidR="00283DF2" w:rsidRDefault="00CF5073">
            <w:pPr>
              <w:spacing w:before="20" w:after="20" w:line="259" w:lineRule="auto"/>
              <w:jc w:val="left"/>
            </w:pPr>
            <w:r>
              <w:rPr>
                <w:rFonts w:eastAsia="Times New Roman"/>
                <w:sz w:val="16"/>
              </w:rPr>
              <w:t>Crear casos y conservar resultados</w:t>
            </w:r>
          </w:p>
        </w:tc>
      </w:tr>
    </w:tbl>
    <w:p w14:paraId="14337BB2" w14:textId="77777777" w:rsidR="00283DF2" w:rsidRDefault="00283DF2">
      <w:pPr>
        <w:spacing w:after="40"/>
      </w:pPr>
    </w:p>
    <w:p w14:paraId="161D24CC" w14:textId="77777777" w:rsidR="00283DF2" w:rsidRDefault="00CF5073">
      <w:pPr>
        <w:pStyle w:val="Heading2"/>
      </w:pPr>
      <w:bookmarkStart w:id="9" w:name="_Toc239453538"/>
      <w:r>
        <w:t>3.1 Dificultades identificadas</w:t>
      </w:r>
      <w:bookmarkEnd w:id="9"/>
    </w:p>
    <w:p w14:paraId="7719645F" w14:textId="77777777" w:rsidR="00283DF2" w:rsidRDefault="00CF5073">
      <w:pPr>
        <w:numPr>
          <w:ilvl w:val="0"/>
          <w:numId w:val="10"/>
        </w:numPr>
        <w:spacing w:after="40" w:line="276" w:lineRule="auto"/>
        <w:ind w:hanging="279"/>
        <w:jc w:val="left"/>
      </w:pPr>
      <w:r>
        <w:rPr>
          <w:rFonts w:eastAsia="Times New Roman"/>
        </w:rPr>
        <w:t>Alcance inicial demasiado amplio para un prototipo académico.</w:t>
      </w:r>
    </w:p>
    <w:p w14:paraId="242C8E8B" w14:textId="77777777" w:rsidR="00283DF2" w:rsidRDefault="00CF5073">
      <w:pPr>
        <w:numPr>
          <w:ilvl w:val="0"/>
          <w:numId w:val="10"/>
        </w:numPr>
        <w:spacing w:after="40" w:line="276" w:lineRule="auto"/>
        <w:ind w:hanging="279"/>
        <w:jc w:val="left"/>
      </w:pPr>
      <w:r>
        <w:rPr>
          <w:rFonts w:eastAsia="Times New Roman"/>
        </w:rPr>
        <w:t>Falta de datos reales y de una línea base para demostrar reducción de errores.</w:t>
      </w:r>
    </w:p>
    <w:p w14:paraId="5C65320D" w14:textId="77777777" w:rsidR="00283DF2" w:rsidRDefault="00CF5073">
      <w:pPr>
        <w:numPr>
          <w:ilvl w:val="0"/>
          <w:numId w:val="10"/>
        </w:numPr>
        <w:spacing w:after="40" w:line="276" w:lineRule="auto"/>
        <w:ind w:hanging="279"/>
        <w:jc w:val="left"/>
      </w:pPr>
      <w:r>
        <w:rPr>
          <w:rFonts w:eastAsia="Times New Roman"/>
        </w:rPr>
        <w:t>Confusión inicial entre algoritmos deterministas, análisis estadístico, aprendizaje automático e IA generativa.</w:t>
      </w:r>
    </w:p>
    <w:p w14:paraId="313E0879" w14:textId="77777777" w:rsidR="00283DF2" w:rsidRDefault="00CF5073">
      <w:pPr>
        <w:numPr>
          <w:ilvl w:val="0"/>
          <w:numId w:val="10"/>
        </w:numPr>
        <w:spacing w:after="40" w:line="276" w:lineRule="auto"/>
        <w:ind w:hanging="279"/>
        <w:jc w:val="left"/>
      </w:pPr>
      <w:r>
        <w:rPr>
          <w:rFonts w:eastAsia="Times New Roman"/>
        </w:rPr>
        <w:t>Ausencia de una estrategia de despliegue, seguridad, monitoreo y control de costos.</w:t>
      </w:r>
    </w:p>
    <w:p w14:paraId="33D7C514" w14:textId="77777777" w:rsidR="00283DF2" w:rsidRDefault="00CF5073">
      <w:pPr>
        <w:numPr>
          <w:ilvl w:val="0"/>
          <w:numId w:val="10"/>
        </w:numPr>
        <w:spacing w:after="40" w:line="276" w:lineRule="auto"/>
        <w:ind w:hanging="279"/>
        <w:jc w:val="left"/>
      </w:pPr>
      <w:r>
        <w:rPr>
          <w:rFonts w:eastAsia="Times New Roman"/>
        </w:rPr>
        <w:t>Prototipos visuales sin criterios de explicabilidad, estados de error ni confirmación humana.</w:t>
      </w:r>
    </w:p>
    <w:p w14:paraId="77B04FCD" w14:textId="77777777" w:rsidR="00283DF2" w:rsidRDefault="00CF5073">
      <w:pPr>
        <w:numPr>
          <w:ilvl w:val="0"/>
          <w:numId w:val="10"/>
        </w:numPr>
        <w:spacing w:after="40" w:line="276" w:lineRule="auto"/>
        <w:ind w:hanging="279"/>
        <w:jc w:val="left"/>
      </w:pPr>
      <w:r>
        <w:rPr>
          <w:rFonts w:eastAsia="Times New Roman"/>
        </w:rPr>
        <w:t>Bibliografía insuficiente y poco integrada a la argumentación.</w:t>
      </w:r>
    </w:p>
    <w:p w14:paraId="41F26CE0" w14:textId="77777777" w:rsidR="00283DF2" w:rsidRDefault="00CF5073">
      <w:pPr>
        <w:pStyle w:val="Heading2"/>
      </w:pPr>
      <w:bookmarkStart w:id="10" w:name="_Toc239453539"/>
      <w:r>
        <w:t>3.2 Evidencias que deberán presentarse después de implementar</w:t>
      </w:r>
      <w:bookmarkEnd w:id="10"/>
    </w:p>
    <w:p w14:paraId="0C479B87" w14:textId="77777777" w:rsidR="00283DF2" w:rsidRDefault="00CF5073">
      <w:pPr>
        <w:numPr>
          <w:ilvl w:val="0"/>
          <w:numId w:val="10"/>
        </w:numPr>
        <w:spacing w:after="40" w:line="276" w:lineRule="auto"/>
        <w:ind w:hanging="279"/>
        <w:jc w:val="left"/>
      </w:pPr>
      <w:r>
        <w:rPr>
          <w:rFonts w:eastAsia="Times New Roman"/>
          <w:sz w:val="22"/>
        </w:rPr>
        <w:t>URL verificada del repositorio y capturas del historial de commits distribuidos entre el equipo.</w:t>
      </w:r>
    </w:p>
    <w:p w14:paraId="32264ED4" w14:textId="77777777" w:rsidR="00283DF2" w:rsidRDefault="00CF5073">
      <w:pPr>
        <w:numPr>
          <w:ilvl w:val="0"/>
          <w:numId w:val="10"/>
        </w:numPr>
        <w:spacing w:after="40" w:line="276" w:lineRule="auto"/>
        <w:ind w:hanging="279"/>
        <w:jc w:val="left"/>
      </w:pPr>
      <w:r>
        <w:rPr>
          <w:rFonts w:eastAsia="Times New Roman"/>
        </w:rPr>
        <w:t>Demostración de inicio de sesión, catálogo, inventario por sucursal, venta y alerta.</w:t>
      </w:r>
    </w:p>
    <w:p w14:paraId="02AAEB1E" w14:textId="77777777" w:rsidR="00283DF2" w:rsidRDefault="00CF5073">
      <w:pPr>
        <w:numPr>
          <w:ilvl w:val="0"/>
          <w:numId w:val="10"/>
        </w:numPr>
        <w:spacing w:after="40" w:line="276" w:lineRule="auto"/>
        <w:ind w:hanging="279"/>
        <w:jc w:val="left"/>
      </w:pPr>
      <w:r>
        <w:rPr>
          <w:rFonts w:eastAsia="Times New Roman"/>
        </w:rPr>
        <w:t>Captura o video del contenedor ejecutándose y de la aplicación publicada en Azure.</w:t>
      </w:r>
    </w:p>
    <w:p w14:paraId="720A980A" w14:textId="77777777" w:rsidR="00283DF2" w:rsidRDefault="00CF5073">
      <w:pPr>
        <w:numPr>
          <w:ilvl w:val="0"/>
          <w:numId w:val="10"/>
        </w:numPr>
        <w:spacing w:after="40" w:line="276" w:lineRule="auto"/>
        <w:ind w:hanging="279"/>
        <w:jc w:val="left"/>
      </w:pPr>
      <w:r>
        <w:rPr>
          <w:rFonts w:eastAsia="Times New Roman"/>
        </w:rPr>
        <w:t>Casos de prueba aprobados y fallidos, con correcciones realizadas.</w:t>
      </w:r>
    </w:p>
    <w:p w14:paraId="1B77B60B" w14:textId="77777777" w:rsidR="00283DF2" w:rsidRDefault="00CF5073">
      <w:pPr>
        <w:numPr>
          <w:ilvl w:val="0"/>
          <w:numId w:val="10"/>
        </w:numPr>
        <w:spacing w:after="40" w:line="276" w:lineRule="auto"/>
        <w:ind w:hanging="279"/>
        <w:jc w:val="left"/>
      </w:pPr>
      <w:r>
        <w:rPr>
          <w:rFonts w:eastAsia="Times New Roman"/>
        </w:rPr>
        <w:t>Ejemplos de preguntas al asistente, datos usados, cálculo fuente y respuesta mostrada.</w:t>
      </w:r>
    </w:p>
    <w:p w14:paraId="5A8F7885" w14:textId="77777777" w:rsidR="00283DF2" w:rsidRDefault="00CF5073">
      <w:pPr>
        <w:numPr>
          <w:ilvl w:val="0"/>
          <w:numId w:val="10"/>
        </w:numPr>
        <w:spacing w:after="40" w:line="276" w:lineRule="auto"/>
        <w:ind w:hanging="279"/>
        <w:jc w:val="left"/>
      </w:pPr>
      <w:r>
        <w:rPr>
          <w:rFonts w:eastAsia="Times New Roman"/>
        </w:rPr>
        <w:t>Captura de logs básicos, consumo estimado de IA y alerta de presupuesto.</w:t>
      </w:r>
    </w:p>
    <w:p w14:paraId="4D0F6CD1" w14:textId="77777777" w:rsidR="00283DF2" w:rsidRDefault="00CF5073">
      <w:pPr>
        <w:pStyle w:val="Heading1"/>
      </w:pPr>
      <w:bookmarkStart w:id="11" w:name="_Toc239453540"/>
      <w:r>
        <w:lastRenderedPageBreak/>
        <w:t>4. Investigación de tecnologías emergentes</w:t>
      </w:r>
      <w:bookmarkEnd w:id="11"/>
    </w:p>
    <w:p w14:paraId="63CE7A58" w14:textId="77777777" w:rsidR="00283DF2" w:rsidRDefault="00CF5073">
      <w:pPr>
        <w:pStyle w:val="Heading2"/>
      </w:pPr>
      <w:bookmarkStart w:id="12" w:name="_Toc239453541"/>
      <w:r>
        <w:t>4.1 Inteligencia Artificial</w:t>
      </w:r>
      <w:bookmarkEnd w:id="12"/>
    </w:p>
    <w:p w14:paraId="03387BCE" w14:textId="77777777" w:rsidR="00283DF2" w:rsidRDefault="00CF5073">
      <w:pPr>
        <w:pStyle w:val="Heading3"/>
      </w:pPr>
      <w:r>
        <w:t>IA analítica e IA generativa</w:t>
      </w:r>
    </w:p>
    <w:p w14:paraId="28F24EA7" w14:textId="77777777" w:rsidR="00283DF2" w:rsidRDefault="00CF5073">
      <w:r>
        <w:rPr>
          <w:rFonts w:eastAsia="Times New Roman"/>
        </w:rPr>
        <w:t>Para este proyecto es importante no llamar IA a cualquier cálculo. Sumar existencias, obtener un promedio de ventas o comparar el stock con un mínimo son reglas normales del sistema. Un modelo predictivo necesitaría suficiente historial para estimar la demanda. La IA generativa se utilizará en un tercer nivel: convertir resultados ya calculados en explicaciones y respuestas en lenguaje natural. De esta manera, cada cifra puede rastrearse hasta el dato o la fórmula que la produjo.</w:t>
      </w:r>
    </w:p>
    <w:p w14:paraId="72C014B7" w14:textId="77777777" w:rsidR="00283DF2" w:rsidRDefault="00CF5073">
      <w:r>
        <w:rPr>
          <w:rFonts w:eastAsia="Times New Roman"/>
        </w:rPr>
        <w:t>La IA generativa produce texto a partir de instrucciones y de la información que recibe como contexto. Puede hacer más sencilla una consulta que normalmente obligaría a revisar varias tablas, pero no es una fuente exacta: también puede inventar datos u omitir una condición importante. Por eso el asistente trabajará únicamente con información autorizada y sus respuestas siempre quedarán sujetas a revisión humana.</w:t>
      </w:r>
    </w:p>
    <w:p w14:paraId="4DE79C3A" w14:textId="77777777" w:rsidR="00283DF2" w:rsidRDefault="00CF5073">
      <w:pPr>
        <w:pStyle w:val="Heading3"/>
      </w:pPr>
      <w:r>
        <w:t>Asistentes virtuales y chatbots inteligentes</w:t>
      </w:r>
    </w:p>
    <w:p w14:paraId="49613EB4" w14:textId="77777777" w:rsidR="00283DF2" w:rsidRDefault="00CF5073">
      <w:r>
        <w:rPr>
          <w:rFonts w:eastAsia="Times New Roman"/>
        </w:rPr>
        <w:t>En términos sencillos, el chatbot es la pantalla donde se mantiene la conversación. El asistente añade el contexto necesario para entender qué está preguntando el usuario y qué información puede consultar. En este caso será una herramienta interna: responderá sobre inventario, resumirá alertas y explicará recomendaciones. No atenderá al público ni tendrá permisos para cambiar registros en la base de datos.</w:t>
      </w:r>
    </w:p>
    <w:p w14:paraId="32AF4CDE" w14:textId="77777777" w:rsidR="0057163B" w:rsidRDefault="009D7323">
      <w:pPr>
        <w:keepNext/>
      </w:pPr>
      <w:r>
        <w:rPr>
          <w:rFonts w:eastAsia="Times New Roman"/>
          <w:sz w:val="22"/>
        </w:rPr>
        <w:t>La Tabla 4 compara las opciones conversacionales y permite justificar el asistente especializado seleccionado.</w:t>
      </w:r>
    </w:p>
    <w:p w14:paraId="0A24B373" w14:textId="77777777" w:rsidR="0057163B" w:rsidRDefault="009D7323">
      <w:pPr>
        <w:pStyle w:val="Caption"/>
        <w:keepNext/>
        <w:spacing w:after="60"/>
        <w:jc w:val="left"/>
      </w:pPr>
      <w:r>
        <w:rPr>
          <w:rFonts w:eastAsia="Times New Roman"/>
        </w:rPr>
        <w:t>Tabla 4. Comparación de alternativas conversacionales.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2450"/>
        <w:gridCol w:w="3010"/>
        <w:gridCol w:w="2100"/>
      </w:tblGrid>
      <w:tr w:rsidR="00283DF2" w14:paraId="22B9E107" w14:textId="77777777">
        <w:trPr>
          <w:cantSplit/>
          <w:tblHeader/>
        </w:trPr>
        <w:tc>
          <w:tcPr>
            <w:tcW w:w="1800" w:type="dxa"/>
            <w:shd w:val="clear" w:color="auto" w:fill="FFFFFF"/>
            <w:tcMar>
              <w:top w:w="80" w:type="dxa"/>
              <w:left w:w="120" w:type="dxa"/>
              <w:bottom w:w="80" w:type="dxa"/>
              <w:right w:w="120" w:type="dxa"/>
            </w:tcMar>
            <w:vAlign w:val="center"/>
          </w:tcPr>
          <w:p w14:paraId="3D04EB3D" w14:textId="77777777" w:rsidR="00283DF2" w:rsidRDefault="00CF5073">
            <w:pPr>
              <w:keepNext/>
              <w:spacing w:before="40" w:after="40" w:line="252" w:lineRule="auto"/>
              <w:jc w:val="center"/>
            </w:pPr>
            <w:r>
              <w:rPr>
                <w:rFonts w:eastAsia="Times New Roman"/>
                <w:b/>
                <w:sz w:val="17"/>
              </w:rPr>
              <w:t>Tipo</w:t>
            </w:r>
          </w:p>
        </w:tc>
        <w:tc>
          <w:tcPr>
            <w:tcW w:w="2450" w:type="dxa"/>
            <w:shd w:val="clear" w:color="auto" w:fill="FFFFFF"/>
            <w:tcMar>
              <w:top w:w="80" w:type="dxa"/>
              <w:left w:w="120" w:type="dxa"/>
              <w:bottom w:w="80" w:type="dxa"/>
              <w:right w:w="120" w:type="dxa"/>
            </w:tcMar>
            <w:vAlign w:val="center"/>
          </w:tcPr>
          <w:p w14:paraId="00C1604D" w14:textId="77777777" w:rsidR="00283DF2" w:rsidRDefault="00CF5073">
            <w:pPr>
              <w:keepNext/>
              <w:spacing w:before="40" w:after="40" w:line="252" w:lineRule="auto"/>
              <w:jc w:val="center"/>
            </w:pPr>
            <w:r>
              <w:rPr>
                <w:rFonts w:eastAsia="Times New Roman"/>
                <w:b/>
                <w:sz w:val="17"/>
              </w:rPr>
              <w:t>Capacidad</w:t>
            </w:r>
          </w:p>
        </w:tc>
        <w:tc>
          <w:tcPr>
            <w:tcW w:w="3010" w:type="dxa"/>
            <w:shd w:val="clear" w:color="auto" w:fill="FFFFFF"/>
            <w:tcMar>
              <w:top w:w="80" w:type="dxa"/>
              <w:left w:w="120" w:type="dxa"/>
              <w:bottom w:w="80" w:type="dxa"/>
              <w:right w:w="120" w:type="dxa"/>
            </w:tcMar>
            <w:vAlign w:val="center"/>
          </w:tcPr>
          <w:p w14:paraId="159814FC" w14:textId="77777777" w:rsidR="00283DF2" w:rsidRDefault="00CF5073">
            <w:pPr>
              <w:keepNext/>
              <w:spacing w:before="40" w:after="40" w:line="252" w:lineRule="auto"/>
              <w:jc w:val="center"/>
            </w:pPr>
            <w:r>
              <w:rPr>
                <w:rFonts w:eastAsia="Times New Roman"/>
                <w:b/>
                <w:sz w:val="17"/>
              </w:rPr>
              <w:t>Aplicación en el proyecto</w:t>
            </w:r>
          </w:p>
        </w:tc>
        <w:tc>
          <w:tcPr>
            <w:tcW w:w="2100" w:type="dxa"/>
            <w:shd w:val="clear" w:color="auto" w:fill="FFFFFF"/>
            <w:tcMar>
              <w:top w:w="80" w:type="dxa"/>
              <w:left w:w="120" w:type="dxa"/>
              <w:bottom w:w="80" w:type="dxa"/>
              <w:right w:w="120" w:type="dxa"/>
            </w:tcMar>
            <w:vAlign w:val="center"/>
          </w:tcPr>
          <w:p w14:paraId="0669C511" w14:textId="77777777" w:rsidR="00283DF2" w:rsidRDefault="00CF5073">
            <w:pPr>
              <w:keepNext/>
              <w:spacing w:before="40" w:after="40" w:line="252" w:lineRule="auto"/>
              <w:jc w:val="center"/>
            </w:pPr>
            <w:r>
              <w:rPr>
                <w:rFonts w:eastAsia="Times New Roman"/>
                <w:b/>
                <w:sz w:val="17"/>
              </w:rPr>
              <w:t>Límite</w:t>
            </w:r>
          </w:p>
        </w:tc>
      </w:tr>
      <w:tr w:rsidR="00283DF2" w14:paraId="4543A9B9" w14:textId="77777777">
        <w:trPr>
          <w:cantSplit/>
        </w:trPr>
        <w:tc>
          <w:tcPr>
            <w:tcW w:w="1800" w:type="dxa"/>
          </w:tcPr>
          <w:p w14:paraId="4FFA7C15" w14:textId="77777777" w:rsidR="00283DF2" w:rsidRDefault="00CF5073">
            <w:pPr>
              <w:spacing w:before="20" w:after="20" w:line="259" w:lineRule="auto"/>
              <w:jc w:val="left"/>
            </w:pPr>
            <w:r>
              <w:rPr>
                <w:rFonts w:eastAsia="Times New Roman"/>
                <w:sz w:val="17"/>
              </w:rPr>
              <w:t>Chatbot basado en reglas</w:t>
            </w:r>
          </w:p>
        </w:tc>
        <w:tc>
          <w:tcPr>
            <w:tcW w:w="2450" w:type="dxa"/>
          </w:tcPr>
          <w:p w14:paraId="57770C1B" w14:textId="77777777" w:rsidR="00283DF2" w:rsidRDefault="00CF5073">
            <w:pPr>
              <w:spacing w:before="20" w:after="20" w:line="259" w:lineRule="auto"/>
              <w:jc w:val="left"/>
            </w:pPr>
            <w:r>
              <w:rPr>
                <w:rFonts w:eastAsia="Times New Roman"/>
                <w:sz w:val="17"/>
              </w:rPr>
              <w:t>Opciones y respuestas predeterminadas</w:t>
            </w:r>
          </w:p>
        </w:tc>
        <w:tc>
          <w:tcPr>
            <w:tcW w:w="3010" w:type="dxa"/>
          </w:tcPr>
          <w:p w14:paraId="0D183B22" w14:textId="77777777" w:rsidR="00283DF2" w:rsidRDefault="00CF5073">
            <w:pPr>
              <w:spacing w:before="20" w:after="20" w:line="259" w:lineRule="auto"/>
              <w:jc w:val="left"/>
            </w:pPr>
            <w:r>
              <w:rPr>
                <w:rFonts w:eastAsia="Times New Roman"/>
                <w:sz w:val="17"/>
              </w:rPr>
              <w:t>Preguntas frecuentes y navegación</w:t>
            </w:r>
          </w:p>
        </w:tc>
        <w:tc>
          <w:tcPr>
            <w:tcW w:w="2100" w:type="dxa"/>
          </w:tcPr>
          <w:p w14:paraId="75A13A3A" w14:textId="77777777" w:rsidR="00283DF2" w:rsidRDefault="00CF5073">
            <w:pPr>
              <w:spacing w:before="20" w:after="20" w:line="259" w:lineRule="auto"/>
              <w:jc w:val="left"/>
            </w:pPr>
            <w:r>
              <w:rPr>
                <w:rFonts w:eastAsia="Times New Roman"/>
                <w:sz w:val="17"/>
              </w:rPr>
              <w:t>No interpreta consultas variadas</w:t>
            </w:r>
          </w:p>
        </w:tc>
      </w:tr>
      <w:tr w:rsidR="00283DF2" w14:paraId="5D1DB473" w14:textId="77777777">
        <w:trPr>
          <w:cantSplit/>
        </w:trPr>
        <w:tc>
          <w:tcPr>
            <w:tcW w:w="1800" w:type="dxa"/>
          </w:tcPr>
          <w:p w14:paraId="4FD2F25A" w14:textId="77777777" w:rsidR="00283DF2" w:rsidRDefault="00CF5073">
            <w:pPr>
              <w:spacing w:before="20" w:after="20" w:line="259" w:lineRule="auto"/>
              <w:jc w:val="left"/>
            </w:pPr>
            <w:r>
              <w:rPr>
                <w:rFonts w:eastAsia="Times New Roman"/>
                <w:sz w:val="17"/>
              </w:rPr>
              <w:t>Asistente con IA generativa</w:t>
            </w:r>
          </w:p>
        </w:tc>
        <w:tc>
          <w:tcPr>
            <w:tcW w:w="2450" w:type="dxa"/>
          </w:tcPr>
          <w:p w14:paraId="6AA83FDC" w14:textId="77777777" w:rsidR="00283DF2" w:rsidRDefault="00CF5073">
            <w:pPr>
              <w:spacing w:before="20" w:after="20" w:line="259" w:lineRule="auto"/>
              <w:jc w:val="left"/>
            </w:pPr>
            <w:r>
              <w:rPr>
                <w:rFonts w:eastAsia="Times New Roman"/>
                <w:sz w:val="17"/>
              </w:rPr>
              <w:t>Comprende lenguaje natural y redacta respuestas</w:t>
            </w:r>
          </w:p>
        </w:tc>
        <w:tc>
          <w:tcPr>
            <w:tcW w:w="3010" w:type="dxa"/>
          </w:tcPr>
          <w:p w14:paraId="53A6BA9B" w14:textId="77777777" w:rsidR="00283DF2" w:rsidRDefault="00CF5073">
            <w:pPr>
              <w:spacing w:before="20" w:after="20" w:line="259" w:lineRule="auto"/>
              <w:jc w:val="left"/>
            </w:pPr>
            <w:r>
              <w:rPr>
                <w:rFonts w:eastAsia="Times New Roman"/>
                <w:sz w:val="17"/>
              </w:rPr>
              <w:t>Consultas sobre stock, rotación y reposición</w:t>
            </w:r>
          </w:p>
        </w:tc>
        <w:tc>
          <w:tcPr>
            <w:tcW w:w="2100" w:type="dxa"/>
          </w:tcPr>
          <w:p w14:paraId="3E51A46D" w14:textId="77777777" w:rsidR="00283DF2" w:rsidRDefault="00CF5073">
            <w:pPr>
              <w:spacing w:before="20" w:after="20" w:line="259" w:lineRule="auto"/>
              <w:jc w:val="left"/>
            </w:pPr>
            <w:r>
              <w:rPr>
                <w:rFonts w:eastAsia="Times New Roman"/>
                <w:sz w:val="17"/>
              </w:rPr>
              <w:t>Puede alucinar; exige contexto y validación</w:t>
            </w:r>
          </w:p>
        </w:tc>
      </w:tr>
      <w:tr w:rsidR="00283DF2" w14:paraId="23ABDE68" w14:textId="77777777">
        <w:trPr>
          <w:cantSplit/>
        </w:trPr>
        <w:tc>
          <w:tcPr>
            <w:tcW w:w="1800" w:type="dxa"/>
          </w:tcPr>
          <w:p w14:paraId="57A08B39" w14:textId="77777777" w:rsidR="00283DF2" w:rsidRDefault="00CF5073">
            <w:pPr>
              <w:spacing w:before="20" w:after="20" w:line="259" w:lineRule="auto"/>
              <w:jc w:val="left"/>
            </w:pPr>
            <w:r>
              <w:rPr>
                <w:rFonts w:eastAsia="Times New Roman"/>
                <w:sz w:val="17"/>
              </w:rPr>
              <w:t>Agente autónomo</w:t>
            </w:r>
          </w:p>
        </w:tc>
        <w:tc>
          <w:tcPr>
            <w:tcW w:w="2450" w:type="dxa"/>
          </w:tcPr>
          <w:p w14:paraId="4509F5AE" w14:textId="77777777" w:rsidR="00283DF2" w:rsidRDefault="00CF5073">
            <w:pPr>
              <w:spacing w:before="20" w:after="20" w:line="259" w:lineRule="auto"/>
              <w:jc w:val="left"/>
            </w:pPr>
            <w:r>
              <w:rPr>
                <w:rFonts w:eastAsia="Times New Roman"/>
                <w:sz w:val="17"/>
              </w:rPr>
              <w:t>Planifica y ejecuta acciones</w:t>
            </w:r>
          </w:p>
        </w:tc>
        <w:tc>
          <w:tcPr>
            <w:tcW w:w="3010" w:type="dxa"/>
          </w:tcPr>
          <w:p w14:paraId="2A22E43C" w14:textId="77777777" w:rsidR="00283DF2" w:rsidRDefault="00CF5073">
            <w:pPr>
              <w:spacing w:before="20" w:after="20" w:line="259" w:lineRule="auto"/>
              <w:jc w:val="left"/>
            </w:pPr>
            <w:r>
              <w:rPr>
                <w:rFonts w:eastAsia="Times New Roman"/>
                <w:sz w:val="17"/>
              </w:rPr>
              <w:t>No incluido en el MVP</w:t>
            </w:r>
          </w:p>
        </w:tc>
        <w:tc>
          <w:tcPr>
            <w:tcW w:w="2100" w:type="dxa"/>
          </w:tcPr>
          <w:p w14:paraId="179AAB57" w14:textId="77777777" w:rsidR="00283DF2" w:rsidRDefault="00CF5073">
            <w:pPr>
              <w:spacing w:before="20" w:after="20" w:line="259" w:lineRule="auto"/>
              <w:jc w:val="left"/>
            </w:pPr>
            <w:r>
              <w:rPr>
                <w:rFonts w:eastAsia="Times New Roman"/>
                <w:sz w:val="17"/>
              </w:rPr>
              <w:t>Riesgo de exceso de permisos y acciones no deseadas</w:t>
            </w:r>
          </w:p>
        </w:tc>
      </w:tr>
    </w:tbl>
    <w:p w14:paraId="137FFF4B" w14:textId="77777777" w:rsidR="00283DF2" w:rsidRDefault="00283DF2">
      <w:pPr>
        <w:spacing w:after="40"/>
      </w:pPr>
    </w:p>
    <w:p w14:paraId="3071ACF9" w14:textId="77777777" w:rsidR="00283DF2" w:rsidRDefault="00CF5073">
      <w:pPr>
        <w:pStyle w:val="Heading3"/>
      </w:pPr>
      <w:r>
        <w:lastRenderedPageBreak/>
        <w:t>Prompt engineering</w:t>
      </w:r>
    </w:p>
    <w:p w14:paraId="1405A64D" w14:textId="77777777" w:rsidR="00283DF2" w:rsidRDefault="00CF5073">
      <w:r>
        <w:rPr>
          <w:rFonts w:eastAsia="Times New Roman"/>
        </w:rPr>
        <w:t>El prompt es la instrucción que recibe el modelo. Diseñarlo bien implica indicar qué tarea debe realizar, qué datos puede utilizar, qué límites debe respetar y cómo debe presentar la respuesta. También conviene incluir ejemplos y definir qué hacer cuando falte información. Estas prácticas ayudan a obtener resultados más consistentes, aunque no eliminan la necesidad de probar y revisar las respuestas [15].</w:t>
      </w:r>
    </w:p>
    <w:p w14:paraId="37C98348" w14:textId="77777777" w:rsidR="00283DF2" w:rsidRDefault="00CF5073">
      <w:pPr>
        <w:numPr>
          <w:ilvl w:val="0"/>
          <w:numId w:val="10"/>
        </w:numPr>
        <w:spacing w:after="40" w:line="276" w:lineRule="auto"/>
        <w:ind w:hanging="279"/>
        <w:jc w:val="left"/>
      </w:pPr>
      <w:r>
        <w:rPr>
          <w:rFonts w:eastAsia="Times New Roman"/>
        </w:rPr>
        <w:t>Rol: asistente de inventario que explica, no autoriza compras.</w:t>
      </w:r>
    </w:p>
    <w:p w14:paraId="48BE3A8C" w14:textId="77777777" w:rsidR="00283DF2" w:rsidRDefault="00CF5073">
      <w:pPr>
        <w:numPr>
          <w:ilvl w:val="0"/>
          <w:numId w:val="10"/>
        </w:numPr>
        <w:spacing w:after="40" w:line="276" w:lineRule="auto"/>
        <w:ind w:hanging="279"/>
        <w:jc w:val="left"/>
      </w:pPr>
      <w:r>
        <w:rPr>
          <w:rFonts w:eastAsia="Times New Roman"/>
        </w:rPr>
        <w:t>Contexto: sucursal, rango de fechas, métricas calculadas y permisos del usuario.</w:t>
      </w:r>
    </w:p>
    <w:p w14:paraId="44D8DB16" w14:textId="77777777" w:rsidR="00283DF2" w:rsidRDefault="00CF5073">
      <w:pPr>
        <w:numPr>
          <w:ilvl w:val="0"/>
          <w:numId w:val="10"/>
        </w:numPr>
        <w:spacing w:after="40" w:line="276" w:lineRule="auto"/>
        <w:ind w:hanging="279"/>
        <w:jc w:val="left"/>
      </w:pPr>
      <w:r>
        <w:rPr>
          <w:rFonts w:eastAsia="Times New Roman"/>
        </w:rPr>
        <w:t>Tarea: responder una pregunta concreta o resumir un conjunto de alertas.</w:t>
      </w:r>
    </w:p>
    <w:p w14:paraId="4E59A6BF" w14:textId="77777777" w:rsidR="00283DF2" w:rsidRDefault="00CF5073">
      <w:pPr>
        <w:numPr>
          <w:ilvl w:val="0"/>
          <w:numId w:val="10"/>
        </w:numPr>
        <w:spacing w:after="40" w:line="276" w:lineRule="auto"/>
        <w:ind w:hanging="279"/>
        <w:jc w:val="left"/>
      </w:pPr>
      <w:r>
        <w:rPr>
          <w:rFonts w:eastAsia="Times New Roman"/>
        </w:rPr>
        <w:t>Restricciones: no inventar cifras, no revelar datos de otra sucursal y declarar cuando faltan datos.</w:t>
      </w:r>
    </w:p>
    <w:p w14:paraId="605EB95D" w14:textId="77777777" w:rsidR="00283DF2" w:rsidRDefault="00CF5073">
      <w:pPr>
        <w:numPr>
          <w:ilvl w:val="0"/>
          <w:numId w:val="10"/>
        </w:numPr>
        <w:spacing w:after="40" w:line="276" w:lineRule="auto"/>
        <w:ind w:hanging="279"/>
        <w:jc w:val="left"/>
      </w:pPr>
      <w:r>
        <w:rPr>
          <w:rFonts w:eastAsia="Times New Roman"/>
        </w:rPr>
        <w:t>Formato: respuesta breve, evidencia, cálculo fuente, advertencia y siguiente acción humana.</w:t>
      </w:r>
    </w:p>
    <w:p w14:paraId="2CFA05AB" w14:textId="77777777" w:rsidR="00283DF2" w:rsidRDefault="00CF5073">
      <w:pPr>
        <w:numPr>
          <w:ilvl w:val="0"/>
          <w:numId w:val="10"/>
        </w:numPr>
        <w:spacing w:after="40" w:line="276" w:lineRule="auto"/>
        <w:ind w:hanging="279"/>
        <w:jc w:val="left"/>
      </w:pPr>
      <w:r>
        <w:rPr>
          <w:rFonts w:eastAsia="Times New Roman"/>
        </w:rPr>
        <w:t>Evaluación: conjunto versionado de preguntas normales, ambiguas, adversariales y fuera de alcance.</w:t>
      </w:r>
    </w:p>
    <w:p w14:paraId="0EB845A5" w14:textId="77777777" w:rsidR="00283DF2" w:rsidRDefault="00CF5073">
      <w:pPr>
        <w:pStyle w:val="Heading3"/>
      </w:pPr>
      <w:r>
        <w:t>Casos de uso empresariales</w:t>
      </w:r>
    </w:p>
    <w:p w14:paraId="4E547A38" w14:textId="77777777" w:rsidR="00283DF2" w:rsidRDefault="00CF5073">
      <w:pPr>
        <w:numPr>
          <w:ilvl w:val="0"/>
          <w:numId w:val="10"/>
        </w:numPr>
        <w:spacing w:after="40" w:line="276" w:lineRule="auto"/>
        <w:ind w:hanging="279"/>
        <w:jc w:val="left"/>
      </w:pPr>
      <w:r>
        <w:rPr>
          <w:rFonts w:eastAsia="Times New Roman"/>
        </w:rPr>
        <w:t>Atención y autoservicio: respuestas sobre políticas, productos o procesos.</w:t>
      </w:r>
    </w:p>
    <w:p w14:paraId="19E1A7CA" w14:textId="77777777" w:rsidR="00283DF2" w:rsidRDefault="00CF5073">
      <w:pPr>
        <w:numPr>
          <w:ilvl w:val="0"/>
          <w:numId w:val="10"/>
        </w:numPr>
        <w:spacing w:after="40" w:line="276" w:lineRule="auto"/>
        <w:ind w:hanging="279"/>
        <w:jc w:val="left"/>
      </w:pPr>
      <w:r>
        <w:rPr>
          <w:rFonts w:eastAsia="Times New Roman"/>
        </w:rPr>
        <w:t>Resumen operativo: síntesis de ventas, alertas y excepciones para responsables.</w:t>
      </w:r>
    </w:p>
    <w:p w14:paraId="00EEA403" w14:textId="77777777" w:rsidR="00283DF2" w:rsidRDefault="00CF5073">
      <w:pPr>
        <w:numPr>
          <w:ilvl w:val="0"/>
          <w:numId w:val="10"/>
        </w:numPr>
        <w:spacing w:after="40" w:line="276" w:lineRule="auto"/>
        <w:ind w:hanging="279"/>
        <w:jc w:val="left"/>
      </w:pPr>
      <w:r>
        <w:rPr>
          <w:rFonts w:eastAsia="Times New Roman"/>
        </w:rPr>
        <w:t>Clasificación: organización inicial de solicitudes, documentos o incidencias.</w:t>
      </w:r>
    </w:p>
    <w:p w14:paraId="5E16C055" w14:textId="77777777" w:rsidR="00283DF2" w:rsidRDefault="00CF5073">
      <w:pPr>
        <w:numPr>
          <w:ilvl w:val="0"/>
          <w:numId w:val="10"/>
        </w:numPr>
        <w:spacing w:after="40" w:line="276" w:lineRule="auto"/>
        <w:ind w:hanging="279"/>
        <w:jc w:val="left"/>
      </w:pPr>
      <w:r>
        <w:rPr>
          <w:rFonts w:eastAsia="Times New Roman"/>
        </w:rPr>
        <w:t>Generación asistida: borradores de reportes, descripciones y comunicaciones.</w:t>
      </w:r>
    </w:p>
    <w:p w14:paraId="29DD7464" w14:textId="77777777" w:rsidR="00283DF2" w:rsidRDefault="00CF5073">
      <w:pPr>
        <w:numPr>
          <w:ilvl w:val="0"/>
          <w:numId w:val="10"/>
        </w:numPr>
        <w:spacing w:after="40" w:line="276" w:lineRule="auto"/>
        <w:ind w:hanging="279"/>
        <w:jc w:val="left"/>
      </w:pPr>
      <w:r>
        <w:rPr>
          <w:rFonts w:eastAsia="Times New Roman"/>
        </w:rPr>
        <w:t>Soporte a decisiones: explicación de indicadores calculados por sistemas confiables.</w:t>
      </w:r>
    </w:p>
    <w:p w14:paraId="2FC6FAC5" w14:textId="77777777" w:rsidR="00283DF2" w:rsidRDefault="00CF5073">
      <w:r>
        <w:rPr>
          <w:rFonts w:eastAsia="Times New Roman"/>
        </w:rPr>
        <w:t>Un estudio publicado por la Editorial Universidad Don Bosco encontró resultados positivos al utilizar un chatbot en un contexto universitario [18]. Esto no demuestra que el mismo resultado se obtendrá en una ferretería, pero sí deja una lección útil para el proyecto: el asistente debe probarse con usuarios y no evaluarse únicamente porque pueda responder una demostración preparada.</w:t>
      </w:r>
    </w:p>
    <w:p w14:paraId="7F8F1441" w14:textId="77777777" w:rsidR="00283DF2" w:rsidRDefault="00CF5073">
      <w:pPr>
        <w:pStyle w:val="Heading3"/>
      </w:pPr>
      <w:r>
        <w:t>Microsoft Copilot y Microsoft Foundry</w:t>
      </w:r>
    </w:p>
    <w:p w14:paraId="2F0906C3" w14:textId="77777777" w:rsidR="00283DF2" w:rsidRDefault="00CF5073">
      <w:r>
        <w:rPr>
          <w:rFonts w:eastAsia="Times New Roman"/>
        </w:rPr>
        <w:t>Conviene distinguir los productos de Microsoft que llevan el nombre Copilot. Microsoft 365 Copilot trabaja dentro de las aplicaciones de productividad, mientras Azure Copilot ayuda a consultar y administrar recursos de Azure. El asistente del proyecto no será ninguno de esos productos: se construirá específicamente para el inventario utilizando servicios de Microsoft Foundry. Azure Copilot podría ayudar al equipo durante el despliegue, pero no formará parte de la aplicación [10].</w:t>
      </w:r>
    </w:p>
    <w:p w14:paraId="08553824" w14:textId="77777777" w:rsidR="00283DF2" w:rsidRDefault="00CF5073">
      <w:r>
        <w:rPr>
          <w:rFonts w:eastAsia="Times New Roman"/>
        </w:rPr>
        <w:lastRenderedPageBreak/>
        <w:t>La guía académica utiliza el nombre Azure AI Services. En la documentación más reciente, Microsoft agrupa esta oferta bajo Microsoft Foundry y denomina Foundry Tools a varios servicios ya preparados, como lenguaje, visión, traducción y Content Safety [7], [8]. Para este prototipo basta con utilizar un modelo generativo disponible en Foundry. Content Safety puede añadirse si está disponible, pero no es necesario crear un agente autónomo ni entrenar un modelo propio.</w:t>
      </w:r>
    </w:p>
    <w:p w14:paraId="485773A0" w14:textId="77777777" w:rsidR="00283DF2" w:rsidRDefault="00CF5073">
      <w:pPr>
        <w:pStyle w:val="Heading2"/>
      </w:pPr>
      <w:bookmarkStart w:id="13" w:name="_Toc239453542"/>
      <w:r>
        <w:t>4.2 Docker</w:t>
      </w:r>
      <w:bookmarkEnd w:id="13"/>
    </w:p>
    <w:p w14:paraId="5DFBA3F4" w14:textId="77777777" w:rsidR="00283DF2" w:rsidRDefault="00CF5073">
      <w:r>
        <w:rPr>
          <w:rFonts w:eastAsia="Times New Roman"/>
        </w:rPr>
        <w:t>Para el equipo, Docker funcionará como una forma de empacar la aplicación junto con lo que necesita para ejecutarse. La imagen es el paquete versionado y el contenedor es la instancia que se pone en marcha a partir de esa imagen. A diferencia de una máquina virtual, el contenedor comparte el núcleo del sistema operativo y suele requerir menos recursos [3]. El Dockerfile deja por escrito cómo se construye la imagen, qué archivos incluye y cuál es el comando de inicio [4].</w:t>
      </w:r>
    </w:p>
    <w:p w14:paraId="19CDB7E3" w14:textId="77777777" w:rsidR="0057163B" w:rsidRDefault="009D7323">
      <w:pPr>
        <w:keepNext/>
      </w:pPr>
      <w:r>
        <w:rPr>
          <w:rFonts w:eastAsia="Times New Roman"/>
          <w:sz w:val="22"/>
        </w:rPr>
        <w:t>La Tabla 5 distingue los elementos principales de Docker y explica cómo se utilizarán en la solución.</w:t>
      </w:r>
    </w:p>
    <w:p w14:paraId="041436B1" w14:textId="77777777" w:rsidR="0057163B" w:rsidRDefault="009D7323">
      <w:pPr>
        <w:pStyle w:val="Caption"/>
        <w:keepNext/>
        <w:spacing w:after="60"/>
        <w:jc w:val="left"/>
      </w:pPr>
      <w:r>
        <w:rPr>
          <w:rFonts w:eastAsia="Times New Roman"/>
        </w:rPr>
        <w:t>Tabla 5. Conceptos de Docker y uso previsto.</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3150"/>
        <w:gridCol w:w="4610"/>
      </w:tblGrid>
      <w:tr w:rsidR="00283DF2" w14:paraId="4F5AECE7" w14:textId="77777777">
        <w:trPr>
          <w:cantSplit/>
          <w:tblHeader/>
        </w:trPr>
        <w:tc>
          <w:tcPr>
            <w:tcW w:w="1600" w:type="dxa"/>
            <w:shd w:val="clear" w:color="auto" w:fill="FFFFFF"/>
            <w:tcMar>
              <w:top w:w="80" w:type="dxa"/>
              <w:left w:w="120" w:type="dxa"/>
              <w:bottom w:w="80" w:type="dxa"/>
              <w:right w:w="120" w:type="dxa"/>
            </w:tcMar>
            <w:vAlign w:val="center"/>
          </w:tcPr>
          <w:p w14:paraId="1682D2C2" w14:textId="77777777" w:rsidR="00283DF2" w:rsidRDefault="00CF5073">
            <w:pPr>
              <w:keepNext/>
              <w:spacing w:before="40" w:after="40" w:line="252" w:lineRule="auto"/>
              <w:jc w:val="center"/>
            </w:pPr>
            <w:r>
              <w:rPr>
                <w:rFonts w:eastAsia="Times New Roman"/>
                <w:b/>
                <w:sz w:val="18"/>
              </w:rPr>
              <w:t>Concepto</w:t>
            </w:r>
          </w:p>
        </w:tc>
        <w:tc>
          <w:tcPr>
            <w:tcW w:w="3150" w:type="dxa"/>
            <w:shd w:val="clear" w:color="auto" w:fill="FFFFFF"/>
            <w:tcMar>
              <w:top w:w="80" w:type="dxa"/>
              <w:left w:w="120" w:type="dxa"/>
              <w:bottom w:w="80" w:type="dxa"/>
              <w:right w:w="120" w:type="dxa"/>
            </w:tcMar>
            <w:vAlign w:val="center"/>
          </w:tcPr>
          <w:p w14:paraId="33DC27A1" w14:textId="77777777" w:rsidR="00283DF2" w:rsidRDefault="00CF5073">
            <w:pPr>
              <w:keepNext/>
              <w:spacing w:before="40" w:after="40" w:line="252" w:lineRule="auto"/>
              <w:jc w:val="center"/>
            </w:pPr>
            <w:r>
              <w:rPr>
                <w:rFonts w:eastAsia="Times New Roman"/>
                <w:b/>
                <w:sz w:val="18"/>
              </w:rPr>
              <w:t>Definición práctica</w:t>
            </w:r>
          </w:p>
        </w:tc>
        <w:tc>
          <w:tcPr>
            <w:tcW w:w="4610" w:type="dxa"/>
            <w:shd w:val="clear" w:color="auto" w:fill="FFFFFF"/>
            <w:tcMar>
              <w:top w:w="80" w:type="dxa"/>
              <w:left w:w="120" w:type="dxa"/>
              <w:bottom w:w="80" w:type="dxa"/>
              <w:right w:w="120" w:type="dxa"/>
            </w:tcMar>
            <w:vAlign w:val="center"/>
          </w:tcPr>
          <w:p w14:paraId="1FE92C73" w14:textId="77777777" w:rsidR="00283DF2" w:rsidRDefault="00CF5073">
            <w:pPr>
              <w:keepNext/>
              <w:spacing w:before="40" w:after="40" w:line="252" w:lineRule="auto"/>
              <w:jc w:val="center"/>
            </w:pPr>
            <w:r>
              <w:rPr>
                <w:rFonts w:eastAsia="Times New Roman"/>
                <w:b/>
                <w:sz w:val="18"/>
              </w:rPr>
              <w:t>Uso en la solución</w:t>
            </w:r>
          </w:p>
        </w:tc>
      </w:tr>
      <w:tr w:rsidR="00283DF2" w14:paraId="30AAE7C1" w14:textId="77777777">
        <w:trPr>
          <w:cantSplit/>
        </w:trPr>
        <w:tc>
          <w:tcPr>
            <w:tcW w:w="1600" w:type="dxa"/>
          </w:tcPr>
          <w:p w14:paraId="6E3F2B70" w14:textId="77777777" w:rsidR="00283DF2" w:rsidRDefault="00CF5073">
            <w:pPr>
              <w:spacing w:before="20" w:after="20" w:line="259" w:lineRule="auto"/>
              <w:jc w:val="left"/>
            </w:pPr>
            <w:r>
              <w:rPr>
                <w:rFonts w:eastAsia="Times New Roman"/>
                <w:sz w:val="18"/>
              </w:rPr>
              <w:t>Imagen</w:t>
            </w:r>
          </w:p>
        </w:tc>
        <w:tc>
          <w:tcPr>
            <w:tcW w:w="3150" w:type="dxa"/>
          </w:tcPr>
          <w:p w14:paraId="08725982" w14:textId="77777777" w:rsidR="00283DF2" w:rsidRDefault="00CF5073">
            <w:pPr>
              <w:spacing w:before="20" w:after="20" w:line="259" w:lineRule="auto"/>
              <w:jc w:val="left"/>
            </w:pPr>
            <w:r>
              <w:rPr>
                <w:rFonts w:eastAsia="Times New Roman"/>
                <w:sz w:val="18"/>
              </w:rPr>
              <w:t>Paquete inmutable y versionado</w:t>
            </w:r>
          </w:p>
        </w:tc>
        <w:tc>
          <w:tcPr>
            <w:tcW w:w="4610" w:type="dxa"/>
          </w:tcPr>
          <w:p w14:paraId="25E08068" w14:textId="77777777" w:rsidR="00283DF2" w:rsidRDefault="00CF5073">
            <w:pPr>
              <w:spacing w:before="20" w:after="20" w:line="259" w:lineRule="auto"/>
              <w:jc w:val="left"/>
            </w:pPr>
            <w:r>
              <w:rPr>
                <w:rFonts w:eastAsia="Times New Roman"/>
                <w:sz w:val="18"/>
              </w:rPr>
              <w:t>Contiene la aplicación ASP.NET Core publicada</w:t>
            </w:r>
          </w:p>
        </w:tc>
      </w:tr>
      <w:tr w:rsidR="00283DF2" w14:paraId="15B292C4" w14:textId="77777777">
        <w:trPr>
          <w:cantSplit/>
        </w:trPr>
        <w:tc>
          <w:tcPr>
            <w:tcW w:w="1600" w:type="dxa"/>
          </w:tcPr>
          <w:p w14:paraId="2789A604" w14:textId="77777777" w:rsidR="00283DF2" w:rsidRDefault="00CF5073">
            <w:pPr>
              <w:spacing w:before="20" w:after="20" w:line="259" w:lineRule="auto"/>
              <w:jc w:val="left"/>
            </w:pPr>
            <w:r>
              <w:rPr>
                <w:rFonts w:eastAsia="Times New Roman"/>
                <w:sz w:val="18"/>
              </w:rPr>
              <w:t>Contenedor</w:t>
            </w:r>
          </w:p>
        </w:tc>
        <w:tc>
          <w:tcPr>
            <w:tcW w:w="3150" w:type="dxa"/>
          </w:tcPr>
          <w:p w14:paraId="66B2A531" w14:textId="77777777" w:rsidR="00283DF2" w:rsidRDefault="00CF5073">
            <w:pPr>
              <w:spacing w:before="20" w:after="20" w:line="259" w:lineRule="auto"/>
              <w:jc w:val="left"/>
            </w:pPr>
            <w:r>
              <w:rPr>
                <w:rFonts w:eastAsia="Times New Roman"/>
                <w:sz w:val="18"/>
              </w:rPr>
              <w:t>Proceso aislado creado desde una imagen</w:t>
            </w:r>
          </w:p>
        </w:tc>
        <w:tc>
          <w:tcPr>
            <w:tcW w:w="4610" w:type="dxa"/>
          </w:tcPr>
          <w:p w14:paraId="6E783C6A" w14:textId="77777777" w:rsidR="00283DF2" w:rsidRDefault="00CF5073">
            <w:pPr>
              <w:spacing w:before="20" w:after="20" w:line="259" w:lineRule="auto"/>
              <w:jc w:val="left"/>
            </w:pPr>
            <w:r>
              <w:rPr>
                <w:rFonts w:eastAsia="Times New Roman"/>
                <w:sz w:val="18"/>
              </w:rPr>
              <w:t>Ejecuta la aplicación en desarrollo, pruebas o Azure</w:t>
            </w:r>
          </w:p>
        </w:tc>
      </w:tr>
      <w:tr w:rsidR="00283DF2" w14:paraId="5B84BECB" w14:textId="77777777">
        <w:trPr>
          <w:cantSplit/>
        </w:trPr>
        <w:tc>
          <w:tcPr>
            <w:tcW w:w="1600" w:type="dxa"/>
          </w:tcPr>
          <w:p w14:paraId="7EB51E2D" w14:textId="77777777" w:rsidR="00283DF2" w:rsidRDefault="00CF5073">
            <w:pPr>
              <w:spacing w:before="20" w:after="20" w:line="259" w:lineRule="auto"/>
              <w:jc w:val="left"/>
            </w:pPr>
            <w:r>
              <w:rPr>
                <w:rFonts w:eastAsia="Times New Roman"/>
                <w:sz w:val="18"/>
              </w:rPr>
              <w:t>Dockerfile</w:t>
            </w:r>
          </w:p>
        </w:tc>
        <w:tc>
          <w:tcPr>
            <w:tcW w:w="3150" w:type="dxa"/>
          </w:tcPr>
          <w:p w14:paraId="05538E4D" w14:textId="77777777" w:rsidR="00283DF2" w:rsidRDefault="00CF5073">
            <w:pPr>
              <w:spacing w:before="20" w:after="20" w:line="259" w:lineRule="auto"/>
              <w:jc w:val="left"/>
            </w:pPr>
            <w:r>
              <w:rPr>
                <w:rFonts w:eastAsia="Times New Roman"/>
                <w:sz w:val="18"/>
              </w:rPr>
              <w:t>Receta reproducible de construcción</w:t>
            </w:r>
          </w:p>
        </w:tc>
        <w:tc>
          <w:tcPr>
            <w:tcW w:w="4610" w:type="dxa"/>
          </w:tcPr>
          <w:p w14:paraId="7186CD74" w14:textId="77777777" w:rsidR="00283DF2" w:rsidRDefault="00CF5073">
            <w:pPr>
              <w:spacing w:before="20" w:after="20" w:line="259" w:lineRule="auto"/>
              <w:jc w:val="left"/>
            </w:pPr>
            <w:r>
              <w:rPr>
                <w:rFonts w:eastAsia="Times New Roman"/>
                <w:sz w:val="18"/>
              </w:rPr>
              <w:t>Define compilación por etapas y ejecución con imagen de runtime</w:t>
            </w:r>
          </w:p>
        </w:tc>
      </w:tr>
      <w:tr w:rsidR="00283DF2" w14:paraId="4C43E25C" w14:textId="77777777">
        <w:trPr>
          <w:cantSplit/>
        </w:trPr>
        <w:tc>
          <w:tcPr>
            <w:tcW w:w="1600" w:type="dxa"/>
          </w:tcPr>
          <w:p w14:paraId="0E986211" w14:textId="77777777" w:rsidR="00283DF2" w:rsidRDefault="00CF5073">
            <w:pPr>
              <w:spacing w:before="20" w:after="20" w:line="259" w:lineRule="auto"/>
              <w:jc w:val="left"/>
            </w:pPr>
            <w:r>
              <w:rPr>
                <w:rFonts w:eastAsia="Times New Roman"/>
                <w:sz w:val="18"/>
              </w:rPr>
              <w:t>Registro</w:t>
            </w:r>
          </w:p>
        </w:tc>
        <w:tc>
          <w:tcPr>
            <w:tcW w:w="3150" w:type="dxa"/>
          </w:tcPr>
          <w:p w14:paraId="06F6E45F" w14:textId="77777777" w:rsidR="00283DF2" w:rsidRDefault="00CF5073">
            <w:pPr>
              <w:spacing w:before="20" w:after="20" w:line="259" w:lineRule="auto"/>
              <w:jc w:val="left"/>
            </w:pPr>
            <w:r>
              <w:rPr>
                <w:rFonts w:eastAsia="Times New Roman"/>
                <w:sz w:val="18"/>
              </w:rPr>
              <w:t>Repositorio de imágenes</w:t>
            </w:r>
          </w:p>
        </w:tc>
        <w:tc>
          <w:tcPr>
            <w:tcW w:w="4610" w:type="dxa"/>
          </w:tcPr>
          <w:p w14:paraId="48A3BAD9" w14:textId="77777777" w:rsidR="00283DF2" w:rsidRDefault="00CF5073">
            <w:pPr>
              <w:spacing w:before="20" w:after="20" w:line="259" w:lineRule="auto"/>
              <w:jc w:val="left"/>
            </w:pPr>
            <w:r>
              <w:rPr>
                <w:rFonts w:eastAsia="Times New Roman"/>
                <w:sz w:val="18"/>
              </w:rPr>
              <w:t>Azure Container Registry conserva versiones privadas</w:t>
            </w:r>
          </w:p>
        </w:tc>
      </w:tr>
    </w:tbl>
    <w:p w14:paraId="634FC0DB" w14:textId="77777777" w:rsidR="00283DF2" w:rsidRDefault="00283DF2">
      <w:pPr>
        <w:spacing w:after="40"/>
      </w:pPr>
    </w:p>
    <w:p w14:paraId="05A67ECF" w14:textId="77777777" w:rsidR="00283DF2" w:rsidRDefault="00CF5073">
      <w:pPr>
        <w:pStyle w:val="Heading3"/>
      </w:pPr>
      <w:r>
        <w:t>Ventajas para aplicaciones .NET</w:t>
      </w:r>
    </w:p>
    <w:p w14:paraId="5F5B783B" w14:textId="77777777" w:rsidR="00283DF2" w:rsidRDefault="00CF5073">
      <w:pPr>
        <w:numPr>
          <w:ilvl w:val="0"/>
          <w:numId w:val="10"/>
        </w:numPr>
        <w:spacing w:after="40" w:line="276" w:lineRule="auto"/>
        <w:ind w:hanging="279"/>
        <w:jc w:val="left"/>
      </w:pPr>
      <w:r>
        <w:rPr>
          <w:rFonts w:eastAsia="Times New Roman"/>
        </w:rPr>
        <w:t>Reproducibilidad: el equipo ejecuta la misma versión del runtime y dependencias.</w:t>
      </w:r>
    </w:p>
    <w:p w14:paraId="53204FA4" w14:textId="77777777" w:rsidR="00283DF2" w:rsidRDefault="00CF5073">
      <w:pPr>
        <w:numPr>
          <w:ilvl w:val="0"/>
          <w:numId w:val="10"/>
        </w:numPr>
        <w:spacing w:after="40" w:line="276" w:lineRule="auto"/>
        <w:ind w:hanging="279"/>
        <w:jc w:val="left"/>
      </w:pPr>
      <w:r>
        <w:rPr>
          <w:rFonts w:eastAsia="Times New Roman"/>
        </w:rPr>
        <w:t>Portabilidad: la imagen probada localmente puede desplegarse en un servicio compatible.</w:t>
      </w:r>
    </w:p>
    <w:p w14:paraId="199C291D" w14:textId="77777777" w:rsidR="00283DF2" w:rsidRDefault="00CF5073">
      <w:pPr>
        <w:numPr>
          <w:ilvl w:val="0"/>
          <w:numId w:val="10"/>
        </w:numPr>
        <w:spacing w:after="40" w:line="276" w:lineRule="auto"/>
        <w:ind w:hanging="279"/>
        <w:jc w:val="left"/>
      </w:pPr>
      <w:r>
        <w:rPr>
          <w:rFonts w:eastAsia="Times New Roman"/>
        </w:rPr>
        <w:t>Aislamiento: reduce conflictos entre herramientas y versiones instaladas.</w:t>
      </w:r>
    </w:p>
    <w:p w14:paraId="16E1EB8B" w14:textId="77777777" w:rsidR="00283DF2" w:rsidRDefault="00CF5073">
      <w:pPr>
        <w:numPr>
          <w:ilvl w:val="0"/>
          <w:numId w:val="10"/>
        </w:numPr>
        <w:spacing w:after="40" w:line="276" w:lineRule="auto"/>
        <w:ind w:hanging="279"/>
        <w:jc w:val="left"/>
      </w:pPr>
      <w:r>
        <w:rPr>
          <w:rFonts w:eastAsia="Times New Roman"/>
        </w:rPr>
        <w:t>Entrega continua: la imagen se etiqueta, prueba, almacena y promueve entre ambientes.</w:t>
      </w:r>
    </w:p>
    <w:p w14:paraId="7415FB33" w14:textId="77777777" w:rsidR="00283DF2" w:rsidRDefault="00CF5073">
      <w:pPr>
        <w:numPr>
          <w:ilvl w:val="0"/>
          <w:numId w:val="10"/>
        </w:numPr>
        <w:spacing w:after="40" w:line="276" w:lineRule="auto"/>
        <w:ind w:hanging="279"/>
        <w:jc w:val="left"/>
      </w:pPr>
      <w:r>
        <w:rPr>
          <w:rFonts w:eastAsia="Times New Roman"/>
        </w:rPr>
        <w:t>Recuperación: es posible volver a una imagen anterior si la nueva versión falla.</w:t>
      </w:r>
    </w:p>
    <w:p w14:paraId="0A52CD37" w14:textId="77777777" w:rsidR="00283DF2" w:rsidRDefault="00CF5073">
      <w:pPr>
        <w:pStyle w:val="Heading3"/>
      </w:pPr>
      <w:r>
        <w:t>Buenas prácticas previstas</w:t>
      </w:r>
    </w:p>
    <w:p w14:paraId="259769DC" w14:textId="77777777" w:rsidR="00283DF2" w:rsidRDefault="00CF5073">
      <w:pPr>
        <w:numPr>
          <w:ilvl w:val="0"/>
          <w:numId w:val="10"/>
        </w:numPr>
        <w:spacing w:after="40" w:line="276" w:lineRule="auto"/>
        <w:ind w:hanging="279"/>
        <w:jc w:val="left"/>
      </w:pPr>
      <w:r>
        <w:rPr>
          <w:rFonts w:eastAsia="Times New Roman"/>
          <w:sz w:val="22"/>
        </w:rPr>
        <w:t>Construcción por etapas para no incluir el kit de desarrollo de software (SDK) en la imagen final.</w:t>
      </w:r>
    </w:p>
    <w:p w14:paraId="3CC4DD36" w14:textId="77777777" w:rsidR="00283DF2" w:rsidRDefault="00CF5073">
      <w:pPr>
        <w:numPr>
          <w:ilvl w:val="0"/>
          <w:numId w:val="10"/>
        </w:numPr>
        <w:spacing w:after="40" w:line="276" w:lineRule="auto"/>
        <w:ind w:hanging="279"/>
        <w:jc w:val="left"/>
      </w:pPr>
      <w:r>
        <w:rPr>
          <w:rFonts w:eastAsia="Times New Roman"/>
        </w:rPr>
        <w:t>Imagen base oficial, versión LTS fijada y parches periódicos.</w:t>
      </w:r>
    </w:p>
    <w:p w14:paraId="6767349C" w14:textId="77777777" w:rsidR="00283DF2" w:rsidRDefault="00CF5073">
      <w:pPr>
        <w:numPr>
          <w:ilvl w:val="0"/>
          <w:numId w:val="10"/>
        </w:numPr>
        <w:spacing w:after="40" w:line="276" w:lineRule="auto"/>
        <w:ind w:hanging="279"/>
        <w:jc w:val="left"/>
      </w:pPr>
      <w:r>
        <w:rPr>
          <w:rFonts w:eastAsia="Times New Roman"/>
        </w:rPr>
        <w:t>Ejecución con usuario sin privilegios y sistema de archivos mínimo.</w:t>
      </w:r>
    </w:p>
    <w:p w14:paraId="7D5A3642" w14:textId="77777777" w:rsidR="00283DF2" w:rsidRDefault="00CF5073">
      <w:pPr>
        <w:numPr>
          <w:ilvl w:val="0"/>
          <w:numId w:val="10"/>
        </w:numPr>
        <w:spacing w:after="40" w:line="276" w:lineRule="auto"/>
        <w:ind w:hanging="279"/>
        <w:jc w:val="left"/>
      </w:pPr>
      <w:r>
        <w:rPr>
          <w:rFonts w:eastAsia="Times New Roman"/>
        </w:rPr>
        <w:lastRenderedPageBreak/>
        <w:t>Secretos fuera de la imagen; configuración protegida en el piloto y Key Vault solo si se evoluciona a producción.</w:t>
      </w:r>
    </w:p>
    <w:p w14:paraId="08E09045" w14:textId="77777777" w:rsidR="00283DF2" w:rsidRDefault="00CF5073">
      <w:pPr>
        <w:numPr>
          <w:ilvl w:val="0"/>
          <w:numId w:val="10"/>
        </w:numPr>
        <w:spacing w:after="40" w:line="276" w:lineRule="auto"/>
        <w:ind w:hanging="279"/>
        <w:jc w:val="left"/>
      </w:pPr>
      <w:r>
        <w:rPr>
          <w:rFonts w:eastAsia="Times New Roman"/>
        </w:rPr>
        <w:t>Registro de logs por salida estándar, comprobación de salud y límites de recursos.</w:t>
      </w:r>
    </w:p>
    <w:p w14:paraId="2A0B5825" w14:textId="77777777" w:rsidR="00283DF2" w:rsidRDefault="00CF5073">
      <w:pPr>
        <w:numPr>
          <w:ilvl w:val="0"/>
          <w:numId w:val="10"/>
        </w:numPr>
        <w:spacing w:after="40" w:line="276" w:lineRule="auto"/>
        <w:ind w:hanging="279"/>
        <w:jc w:val="left"/>
      </w:pPr>
      <w:r>
        <w:rPr>
          <w:rFonts w:eastAsia="Times New Roman"/>
        </w:rPr>
        <w:t>Escaneo de dependencias e imágenes antes del despliegue.</w:t>
      </w:r>
    </w:p>
    <w:p w14:paraId="10415C4F" w14:textId="77777777" w:rsidR="00283DF2" w:rsidRDefault="00CF5073">
      <w:pPr>
        <w:pStyle w:val="Heading2"/>
      </w:pPr>
      <w:bookmarkStart w:id="14" w:name="_Toc239453543"/>
      <w:r>
        <w:t>4.3 Microsoft Azure</w:t>
      </w:r>
      <w:bookmarkEnd w:id="14"/>
    </w:p>
    <w:p w14:paraId="367F0683" w14:textId="77777777" w:rsidR="00283DF2" w:rsidRDefault="00CF5073">
      <w:r>
        <w:rPr>
          <w:rFonts w:eastAsia="Times New Roman"/>
          <w:sz w:val="22"/>
        </w:rPr>
        <w:t>En este contexto, la nube permite publicar el sistema sin comprar y administrar un servidor físico desde el inicio. También facilita que varias sucursales consulten la misma información. Sin embargo, el negocio pasa a depender de la conexión a internet y de un gasto mensual que puede cambiar según el uso. Investigaciones realizadas en la Universidad Don Bosco (UDB) sobre pequeñas y medianas empresas (PYMES) salvadoreñas señalan tanto las oportunidades de la nube como la necesidad de acompañarla con medidas de seguridad y gestión de riesgos [16], [17].</w:t>
      </w:r>
    </w:p>
    <w:p w14:paraId="422991D4" w14:textId="77777777" w:rsidR="0057163B" w:rsidRDefault="009D7323">
      <w:pPr>
        <w:keepNext/>
      </w:pPr>
      <w:r>
        <w:rPr>
          <w:rFonts w:eastAsia="Times New Roman"/>
          <w:sz w:val="22"/>
        </w:rPr>
        <w:t>La Tabla 6 vincula cada servicio de Azure con una función concreta del producto mínimo viable.</w:t>
      </w:r>
    </w:p>
    <w:p w14:paraId="4FCC3B5F" w14:textId="77777777" w:rsidR="0057163B" w:rsidRDefault="009D7323">
      <w:pPr>
        <w:pStyle w:val="Caption"/>
        <w:keepNext/>
        <w:spacing w:after="60"/>
        <w:jc w:val="left"/>
      </w:pPr>
      <w:r>
        <w:rPr>
          <w:rFonts w:eastAsia="Times New Roman"/>
        </w:rPr>
        <w:t>Tabla 6. Servicios de Azure seleccionados para el producto mínimo viable.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3290"/>
        <w:gridCol w:w="3970"/>
      </w:tblGrid>
      <w:tr w:rsidR="00283DF2" w14:paraId="374A4450" w14:textId="77777777">
        <w:trPr>
          <w:cantSplit/>
          <w:tblHeader/>
        </w:trPr>
        <w:tc>
          <w:tcPr>
            <w:tcW w:w="2100" w:type="dxa"/>
            <w:shd w:val="clear" w:color="auto" w:fill="FFFFFF"/>
            <w:tcMar>
              <w:top w:w="80" w:type="dxa"/>
              <w:left w:w="120" w:type="dxa"/>
              <w:bottom w:w="80" w:type="dxa"/>
              <w:right w:w="120" w:type="dxa"/>
            </w:tcMar>
            <w:vAlign w:val="center"/>
          </w:tcPr>
          <w:p w14:paraId="690E7EAE" w14:textId="77777777" w:rsidR="00283DF2" w:rsidRDefault="00CF5073">
            <w:pPr>
              <w:keepNext/>
              <w:spacing w:before="40" w:after="40" w:line="252" w:lineRule="auto"/>
              <w:jc w:val="center"/>
            </w:pPr>
            <w:r>
              <w:rPr>
                <w:rFonts w:eastAsia="Times New Roman"/>
                <w:b/>
                <w:sz w:val="17"/>
              </w:rPr>
              <w:t>Servicio</w:t>
            </w:r>
          </w:p>
        </w:tc>
        <w:tc>
          <w:tcPr>
            <w:tcW w:w="3290" w:type="dxa"/>
            <w:shd w:val="clear" w:color="auto" w:fill="FFFFFF"/>
            <w:tcMar>
              <w:top w:w="80" w:type="dxa"/>
              <w:left w:w="120" w:type="dxa"/>
              <w:bottom w:w="80" w:type="dxa"/>
              <w:right w:w="120" w:type="dxa"/>
            </w:tcMar>
            <w:vAlign w:val="center"/>
          </w:tcPr>
          <w:p w14:paraId="6C1ECAE0" w14:textId="77777777" w:rsidR="00283DF2" w:rsidRDefault="00CF5073">
            <w:pPr>
              <w:keepNext/>
              <w:spacing w:before="40" w:after="40" w:line="252" w:lineRule="auto"/>
              <w:jc w:val="center"/>
            </w:pPr>
            <w:r>
              <w:rPr>
                <w:rFonts w:eastAsia="Times New Roman"/>
                <w:b/>
                <w:sz w:val="17"/>
              </w:rPr>
              <w:t>Función</w:t>
            </w:r>
          </w:p>
        </w:tc>
        <w:tc>
          <w:tcPr>
            <w:tcW w:w="3970" w:type="dxa"/>
            <w:shd w:val="clear" w:color="auto" w:fill="FFFFFF"/>
            <w:tcMar>
              <w:top w:w="80" w:type="dxa"/>
              <w:left w:w="120" w:type="dxa"/>
              <w:bottom w:w="80" w:type="dxa"/>
              <w:right w:w="120" w:type="dxa"/>
            </w:tcMar>
            <w:vAlign w:val="center"/>
          </w:tcPr>
          <w:p w14:paraId="7459E244" w14:textId="77777777" w:rsidR="00283DF2" w:rsidRDefault="00CF5073">
            <w:pPr>
              <w:keepNext/>
              <w:spacing w:before="40" w:after="40" w:line="252" w:lineRule="auto"/>
              <w:jc w:val="center"/>
            </w:pPr>
            <w:r>
              <w:rPr>
                <w:rFonts w:eastAsia="Times New Roman"/>
                <w:b/>
                <w:sz w:val="17"/>
              </w:rPr>
              <w:t>Decisión para el MVP</w:t>
            </w:r>
          </w:p>
        </w:tc>
      </w:tr>
      <w:tr w:rsidR="00283DF2" w14:paraId="752115D5" w14:textId="77777777">
        <w:trPr>
          <w:cantSplit/>
        </w:trPr>
        <w:tc>
          <w:tcPr>
            <w:tcW w:w="2100" w:type="dxa"/>
          </w:tcPr>
          <w:p w14:paraId="372B8369" w14:textId="77777777" w:rsidR="00283DF2" w:rsidRDefault="00CF5073">
            <w:pPr>
              <w:spacing w:before="20" w:after="20" w:line="259" w:lineRule="auto"/>
              <w:jc w:val="left"/>
            </w:pPr>
            <w:r>
              <w:rPr>
                <w:rFonts w:eastAsia="Times New Roman"/>
                <w:sz w:val="17"/>
              </w:rPr>
              <w:t>Azure App Service</w:t>
            </w:r>
          </w:p>
        </w:tc>
        <w:tc>
          <w:tcPr>
            <w:tcW w:w="3290" w:type="dxa"/>
          </w:tcPr>
          <w:p w14:paraId="1B5D1E86" w14:textId="77777777" w:rsidR="00283DF2" w:rsidRDefault="00CF5073">
            <w:pPr>
              <w:spacing w:before="20" w:after="20" w:line="259" w:lineRule="auto"/>
              <w:jc w:val="left"/>
            </w:pPr>
            <w:r>
              <w:rPr>
                <w:rFonts w:eastAsia="Times New Roman"/>
                <w:sz w:val="17"/>
              </w:rPr>
              <w:t>PaaS administrada para web, API y contenedores</w:t>
            </w:r>
          </w:p>
        </w:tc>
        <w:tc>
          <w:tcPr>
            <w:tcW w:w="3970" w:type="dxa"/>
          </w:tcPr>
          <w:p w14:paraId="5E68CA2D" w14:textId="77777777" w:rsidR="00283DF2" w:rsidRDefault="00CF5073">
            <w:pPr>
              <w:spacing w:before="20" w:after="20" w:line="259" w:lineRule="auto"/>
              <w:jc w:val="left"/>
            </w:pPr>
            <w:r>
              <w:rPr>
                <w:rFonts w:eastAsia="Times New Roman"/>
                <w:sz w:val="17"/>
              </w:rPr>
              <w:t>Ejecutar el contenedor ASP.NET Core sin administrar una VM [5]</w:t>
            </w:r>
          </w:p>
        </w:tc>
      </w:tr>
      <w:tr w:rsidR="00283DF2" w14:paraId="5F06B8EF" w14:textId="77777777">
        <w:trPr>
          <w:cantSplit/>
        </w:trPr>
        <w:tc>
          <w:tcPr>
            <w:tcW w:w="2100" w:type="dxa"/>
          </w:tcPr>
          <w:p w14:paraId="114F8564" w14:textId="77777777" w:rsidR="00283DF2" w:rsidRDefault="00CF5073">
            <w:pPr>
              <w:spacing w:before="20" w:after="20" w:line="259" w:lineRule="auto"/>
              <w:jc w:val="left"/>
            </w:pPr>
            <w:r>
              <w:rPr>
                <w:rFonts w:eastAsia="Times New Roman"/>
                <w:sz w:val="17"/>
              </w:rPr>
              <w:t>Azure Container Registry</w:t>
            </w:r>
          </w:p>
        </w:tc>
        <w:tc>
          <w:tcPr>
            <w:tcW w:w="3290" w:type="dxa"/>
          </w:tcPr>
          <w:p w14:paraId="32BD0E4B" w14:textId="77777777" w:rsidR="00283DF2" w:rsidRDefault="00CF5073">
            <w:pPr>
              <w:spacing w:before="20" w:after="20" w:line="259" w:lineRule="auto"/>
              <w:jc w:val="left"/>
            </w:pPr>
            <w:r>
              <w:rPr>
                <w:rFonts w:eastAsia="Times New Roman"/>
                <w:sz w:val="17"/>
              </w:rPr>
              <w:t>Registro privado de imágenes OCI/Docker</w:t>
            </w:r>
          </w:p>
        </w:tc>
        <w:tc>
          <w:tcPr>
            <w:tcW w:w="3970" w:type="dxa"/>
          </w:tcPr>
          <w:p w14:paraId="19DA193B" w14:textId="77777777" w:rsidR="00283DF2" w:rsidRDefault="00CF5073">
            <w:pPr>
              <w:spacing w:before="20" w:after="20" w:line="259" w:lineRule="auto"/>
              <w:jc w:val="left"/>
            </w:pPr>
            <w:r>
              <w:rPr>
                <w:rFonts w:eastAsia="Times New Roman"/>
                <w:sz w:val="17"/>
              </w:rPr>
              <w:t>Guardar imágenes versionadas y permitir que App Service las descargue [12]</w:t>
            </w:r>
          </w:p>
        </w:tc>
      </w:tr>
      <w:tr w:rsidR="00283DF2" w14:paraId="4E8C982A" w14:textId="77777777">
        <w:trPr>
          <w:cantSplit/>
        </w:trPr>
        <w:tc>
          <w:tcPr>
            <w:tcW w:w="2100" w:type="dxa"/>
          </w:tcPr>
          <w:p w14:paraId="1FF19420" w14:textId="77777777" w:rsidR="00283DF2" w:rsidRDefault="00CF5073">
            <w:pPr>
              <w:spacing w:before="20" w:after="20" w:line="259" w:lineRule="auto"/>
              <w:jc w:val="left"/>
            </w:pPr>
            <w:r>
              <w:rPr>
                <w:rFonts w:eastAsia="Times New Roman"/>
                <w:sz w:val="17"/>
              </w:rPr>
              <w:t>Azure SQL Database</w:t>
            </w:r>
          </w:p>
        </w:tc>
        <w:tc>
          <w:tcPr>
            <w:tcW w:w="3290" w:type="dxa"/>
          </w:tcPr>
          <w:p w14:paraId="11CC474D" w14:textId="77777777" w:rsidR="00283DF2" w:rsidRDefault="00CF5073">
            <w:pPr>
              <w:spacing w:before="20" w:after="20" w:line="259" w:lineRule="auto"/>
              <w:jc w:val="left"/>
            </w:pPr>
            <w:r>
              <w:rPr>
                <w:rFonts w:eastAsia="Times New Roman"/>
                <w:sz w:val="17"/>
              </w:rPr>
              <w:t>Base de datos relacional administrada</w:t>
            </w:r>
          </w:p>
        </w:tc>
        <w:tc>
          <w:tcPr>
            <w:tcW w:w="3970" w:type="dxa"/>
          </w:tcPr>
          <w:p w14:paraId="64D806DF" w14:textId="77777777" w:rsidR="00283DF2" w:rsidRDefault="00CF5073">
            <w:pPr>
              <w:spacing w:before="20" w:after="20" w:line="259" w:lineRule="auto"/>
              <w:jc w:val="left"/>
            </w:pPr>
            <w:r>
              <w:rPr>
                <w:rFonts w:eastAsia="Times New Roman"/>
                <w:sz w:val="17"/>
              </w:rPr>
              <w:t>Persistir transacciones, inventario, auditoría y resultados</w:t>
            </w:r>
          </w:p>
        </w:tc>
      </w:tr>
      <w:tr w:rsidR="00283DF2" w14:paraId="6056D570" w14:textId="77777777">
        <w:trPr>
          <w:cantSplit/>
        </w:trPr>
        <w:tc>
          <w:tcPr>
            <w:tcW w:w="2100" w:type="dxa"/>
          </w:tcPr>
          <w:p w14:paraId="02B66678" w14:textId="77777777" w:rsidR="00283DF2" w:rsidRDefault="00CF5073">
            <w:pPr>
              <w:spacing w:before="20" w:after="20" w:line="259" w:lineRule="auto"/>
              <w:jc w:val="left"/>
            </w:pPr>
            <w:r>
              <w:rPr>
                <w:rFonts w:eastAsia="Times New Roman"/>
                <w:sz w:val="17"/>
              </w:rPr>
              <w:t>Microsoft Foundry</w:t>
            </w:r>
          </w:p>
        </w:tc>
        <w:tc>
          <w:tcPr>
            <w:tcW w:w="3290" w:type="dxa"/>
          </w:tcPr>
          <w:p w14:paraId="2A85A997" w14:textId="77777777" w:rsidR="00283DF2" w:rsidRDefault="00CF5073">
            <w:pPr>
              <w:spacing w:before="20" w:after="20" w:line="259" w:lineRule="auto"/>
              <w:jc w:val="left"/>
            </w:pPr>
            <w:r>
              <w:rPr>
                <w:rFonts w:eastAsia="Times New Roman"/>
                <w:sz w:val="17"/>
              </w:rPr>
              <w:t>Modelos generativos, herramientas y gobierno</w:t>
            </w:r>
          </w:p>
        </w:tc>
        <w:tc>
          <w:tcPr>
            <w:tcW w:w="3970" w:type="dxa"/>
          </w:tcPr>
          <w:p w14:paraId="64C7CED6" w14:textId="77777777" w:rsidR="00283DF2" w:rsidRDefault="00CF5073">
            <w:pPr>
              <w:spacing w:before="20" w:after="20" w:line="259" w:lineRule="auto"/>
              <w:jc w:val="left"/>
            </w:pPr>
            <w:r>
              <w:rPr>
                <w:rFonts w:eastAsia="Times New Roman"/>
                <w:sz w:val="17"/>
              </w:rPr>
              <w:t>Generar explicaciones y respuestas del asistente [7]</w:t>
            </w:r>
          </w:p>
        </w:tc>
      </w:tr>
      <w:tr w:rsidR="00283DF2" w14:paraId="00AFFCDF" w14:textId="77777777">
        <w:trPr>
          <w:cantSplit/>
        </w:trPr>
        <w:tc>
          <w:tcPr>
            <w:tcW w:w="2100" w:type="dxa"/>
          </w:tcPr>
          <w:p w14:paraId="7E470087" w14:textId="77777777" w:rsidR="00283DF2" w:rsidRDefault="00CF5073">
            <w:pPr>
              <w:spacing w:before="20" w:after="20" w:line="259" w:lineRule="auto"/>
              <w:jc w:val="left"/>
            </w:pPr>
            <w:r>
              <w:rPr>
                <w:rFonts w:eastAsia="Times New Roman"/>
                <w:sz w:val="17"/>
              </w:rPr>
              <w:t>Configuración y logs de App Service</w:t>
            </w:r>
          </w:p>
        </w:tc>
        <w:tc>
          <w:tcPr>
            <w:tcW w:w="3290" w:type="dxa"/>
          </w:tcPr>
          <w:p w14:paraId="04EC28E4" w14:textId="77777777" w:rsidR="00283DF2" w:rsidRDefault="00CF5073">
            <w:pPr>
              <w:spacing w:before="20" w:after="20" w:line="259" w:lineRule="auto"/>
              <w:jc w:val="left"/>
            </w:pPr>
            <w:r>
              <w:rPr>
                <w:rFonts w:eastAsia="Times New Roman"/>
                <w:sz w:val="17"/>
              </w:rPr>
              <w:t>Secretos de configuración y registros básicos</w:t>
            </w:r>
          </w:p>
        </w:tc>
        <w:tc>
          <w:tcPr>
            <w:tcW w:w="3970" w:type="dxa"/>
          </w:tcPr>
          <w:p w14:paraId="72E97164" w14:textId="77777777" w:rsidR="00283DF2" w:rsidRDefault="00CF5073">
            <w:pPr>
              <w:spacing w:before="20" w:after="20" w:line="259" w:lineRule="auto"/>
              <w:jc w:val="left"/>
            </w:pPr>
            <w:r>
              <w:rPr>
                <w:rFonts w:eastAsia="Times New Roman"/>
                <w:sz w:val="17"/>
              </w:rPr>
              <w:t>Suficiente para el piloto; Key Vault y Monitor quedan como mejora futura</w:t>
            </w:r>
          </w:p>
        </w:tc>
      </w:tr>
    </w:tbl>
    <w:p w14:paraId="7A84AE15" w14:textId="77777777" w:rsidR="00283DF2" w:rsidRDefault="00283DF2">
      <w:pPr>
        <w:spacing w:after="40"/>
      </w:pPr>
    </w:p>
    <w:p w14:paraId="4F1748E0" w14:textId="77777777" w:rsidR="00283DF2" w:rsidRDefault="00CF5073">
      <w:r>
        <w:rPr>
          <w:rFonts w:eastAsia="Times New Roman"/>
        </w:rPr>
        <w:t>Se eligieron .NET 10 y EF Core 10 porque ambas versiones tienen soporte de largo plazo hasta 2028. .NET 8 termina su soporte en noviembre de 2026, una fecha demasiado cercana al desarrollo del proyecto. Comenzar con .NET 10 evita dedicar tiempo a una migración casi inmediata [1], [2].</w:t>
      </w:r>
    </w:p>
    <w:p w14:paraId="4B53984F" w14:textId="77777777" w:rsidR="00283DF2" w:rsidRDefault="00CF5073">
      <w:pPr>
        <w:pStyle w:val="Heading1"/>
      </w:pPr>
      <w:bookmarkStart w:id="15" w:name="_Toc239453544"/>
      <w:r>
        <w:t>5. Justificación tecnológica</w:t>
      </w:r>
      <w:bookmarkEnd w:id="15"/>
    </w:p>
    <w:p w14:paraId="6106EDDB" w14:textId="77777777" w:rsidR="00283DF2" w:rsidRDefault="00CF5073">
      <w:pPr>
        <w:pStyle w:val="Heading2"/>
      </w:pPr>
      <w:bookmarkStart w:id="16" w:name="_Toc239453545"/>
      <w:r>
        <w:t>5.1 ¿Por qué incorporar Inteligencia Artificial?</w:t>
      </w:r>
      <w:bookmarkEnd w:id="16"/>
    </w:p>
    <w:p w14:paraId="61DFDE9F" w14:textId="77777777" w:rsidR="00283DF2" w:rsidRDefault="00CF5073">
      <w:r>
        <w:rPr>
          <w:rFonts w:eastAsia="Times New Roman"/>
        </w:rPr>
        <w:t>La IA solo tiene sentido si facilita una tarea concreta. En este sistema servirá para que una persona pueda preguntar por una alerta y recibir una explicación breve, acompañada por los datos que la respaldan. También podrá resumir las alertas de la semana. No calculará existencias ni cantidades de compra; esos valores seguirán saliendo de reglas programadas y comprobables.</w:t>
      </w:r>
    </w:p>
    <w:p w14:paraId="646C6176" w14:textId="77777777" w:rsidR="00283DF2" w:rsidRDefault="00CF5073">
      <w:pPr>
        <w:pStyle w:val="Heading2"/>
      </w:pPr>
      <w:bookmarkStart w:id="17" w:name="_Toc239453546"/>
      <w:r>
        <w:lastRenderedPageBreak/>
        <w:t>5.2 ¿Por qué utilizar Docker?</w:t>
      </w:r>
      <w:bookmarkEnd w:id="17"/>
    </w:p>
    <w:p w14:paraId="2CE3D4B1" w14:textId="77777777" w:rsidR="00283DF2" w:rsidRDefault="00CF5073">
      <w:r>
        <w:rPr>
          <w:rFonts w:eastAsia="Times New Roman"/>
        </w:rPr>
        <w:t>Con Docker se busca evitar el problema de que la aplicación funcione en una computadora y falle en otra por diferencias de configuración. Todos los integrantes podrán probar la misma imagen y esa misma versión se utilizará en Azure. Para un equipo de cinco personas, esto simplifica las pruebas y la demostración final.</w:t>
      </w:r>
    </w:p>
    <w:p w14:paraId="3B636890" w14:textId="77777777" w:rsidR="00283DF2" w:rsidRDefault="00CF5073">
      <w:pPr>
        <w:pStyle w:val="Heading2"/>
      </w:pPr>
      <w:bookmarkStart w:id="18" w:name="_Toc239453547"/>
      <w:r>
        <w:t>5.3 ¿Por qué considerar Azure?</w:t>
      </w:r>
      <w:bookmarkEnd w:id="18"/>
    </w:p>
    <w:p w14:paraId="6FAF231E" w14:textId="77777777" w:rsidR="00283DF2" w:rsidRDefault="00CF5073">
      <w:r>
        <w:rPr>
          <w:rFonts w:eastAsia="Times New Roman"/>
        </w:rPr>
        <w:t>Para el piloto se escogió Azure porque permite reunir los servicios necesarios sin administrar servidores: ACR guarda la imagen, App Service ejecuta el contenedor, Azure SQL conserva los datos y Foundry genera las explicaciones. App Service admite contenedores propios y Azure SQL ofrece una modalidad serverless adecuada para pruebas de uso intermitente [5], [6]. A cambio, será necesario vigilar el consumo y aceptar cierta dependencia de la plataforma.</w:t>
      </w:r>
    </w:p>
    <w:p w14:paraId="2CE328B1" w14:textId="77777777" w:rsidR="00283DF2" w:rsidRDefault="00CF5073">
      <w:pPr>
        <w:pStyle w:val="Heading2"/>
      </w:pPr>
      <w:bookmarkStart w:id="19" w:name="_Toc239453548"/>
      <w:r>
        <w:t>5.4 Beneficios, condiciones y límites</w:t>
      </w:r>
      <w:bookmarkEnd w:id="19"/>
    </w:p>
    <w:p w14:paraId="219CCC45" w14:textId="77777777" w:rsidR="0057163B" w:rsidRDefault="009D7323">
      <w:pPr>
        <w:keepNext/>
      </w:pPr>
      <w:r>
        <w:rPr>
          <w:rFonts w:eastAsia="Times New Roman"/>
          <w:sz w:val="22"/>
        </w:rPr>
        <w:t>La Tabla 7 resume los beneficios esperados, sus condiciones y los límites que deben comunicarse.</w:t>
      </w:r>
    </w:p>
    <w:p w14:paraId="17552EDD" w14:textId="77777777" w:rsidR="0057163B" w:rsidRDefault="009D7323">
      <w:pPr>
        <w:pStyle w:val="Caption"/>
        <w:keepNext/>
        <w:spacing w:after="60"/>
        <w:jc w:val="left"/>
      </w:pPr>
      <w:r>
        <w:rPr>
          <w:rFonts w:eastAsia="Times New Roman"/>
        </w:rPr>
        <w:t>Tabla 7. Beneficios, condiciones y límites de las tecnologías.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550"/>
        <w:gridCol w:w="3010"/>
        <w:gridCol w:w="2100"/>
      </w:tblGrid>
      <w:tr w:rsidR="00283DF2" w14:paraId="614FBA4D" w14:textId="77777777">
        <w:trPr>
          <w:cantSplit/>
          <w:tblHeader/>
        </w:trPr>
        <w:tc>
          <w:tcPr>
            <w:tcW w:w="1700" w:type="dxa"/>
            <w:shd w:val="clear" w:color="auto" w:fill="FFFFFF"/>
            <w:tcMar>
              <w:top w:w="80" w:type="dxa"/>
              <w:left w:w="120" w:type="dxa"/>
              <w:bottom w:w="80" w:type="dxa"/>
              <w:right w:w="120" w:type="dxa"/>
            </w:tcMar>
            <w:vAlign w:val="center"/>
          </w:tcPr>
          <w:p w14:paraId="39F385D0" w14:textId="77777777" w:rsidR="00283DF2" w:rsidRDefault="00CF5073">
            <w:pPr>
              <w:keepNext/>
              <w:spacing w:before="40" w:after="40" w:line="252" w:lineRule="auto"/>
              <w:jc w:val="center"/>
            </w:pPr>
            <w:r>
              <w:rPr>
                <w:rFonts w:eastAsia="Times New Roman"/>
                <w:b/>
                <w:sz w:val="17"/>
              </w:rPr>
              <w:t>Tecnología</w:t>
            </w:r>
          </w:p>
        </w:tc>
        <w:tc>
          <w:tcPr>
            <w:tcW w:w="2550" w:type="dxa"/>
            <w:shd w:val="clear" w:color="auto" w:fill="FFFFFF"/>
            <w:tcMar>
              <w:top w:w="80" w:type="dxa"/>
              <w:left w:w="120" w:type="dxa"/>
              <w:bottom w:w="80" w:type="dxa"/>
              <w:right w:w="120" w:type="dxa"/>
            </w:tcMar>
            <w:vAlign w:val="center"/>
          </w:tcPr>
          <w:p w14:paraId="4E6158E0" w14:textId="77777777" w:rsidR="00283DF2" w:rsidRDefault="00CF5073">
            <w:pPr>
              <w:keepNext/>
              <w:spacing w:before="40" w:after="40" w:line="252" w:lineRule="auto"/>
              <w:jc w:val="center"/>
            </w:pPr>
            <w:r>
              <w:rPr>
                <w:rFonts w:eastAsia="Times New Roman"/>
                <w:b/>
                <w:sz w:val="17"/>
              </w:rPr>
              <w:t>Beneficio esperado</w:t>
            </w:r>
          </w:p>
        </w:tc>
        <w:tc>
          <w:tcPr>
            <w:tcW w:w="3010" w:type="dxa"/>
            <w:shd w:val="clear" w:color="auto" w:fill="FFFFFF"/>
            <w:tcMar>
              <w:top w:w="80" w:type="dxa"/>
              <w:left w:w="120" w:type="dxa"/>
              <w:bottom w:w="80" w:type="dxa"/>
              <w:right w:w="120" w:type="dxa"/>
            </w:tcMar>
            <w:vAlign w:val="center"/>
          </w:tcPr>
          <w:p w14:paraId="079B5AD3" w14:textId="77777777" w:rsidR="00283DF2" w:rsidRDefault="00CF5073">
            <w:pPr>
              <w:keepNext/>
              <w:spacing w:before="40" w:after="40" w:line="252" w:lineRule="auto"/>
              <w:jc w:val="center"/>
            </w:pPr>
            <w:r>
              <w:rPr>
                <w:rFonts w:eastAsia="Times New Roman"/>
                <w:b/>
                <w:sz w:val="17"/>
              </w:rPr>
              <w:t>Condición para obtenerlo</w:t>
            </w:r>
          </w:p>
        </w:tc>
        <w:tc>
          <w:tcPr>
            <w:tcW w:w="2100" w:type="dxa"/>
            <w:shd w:val="clear" w:color="auto" w:fill="FFFFFF"/>
            <w:tcMar>
              <w:top w:w="80" w:type="dxa"/>
              <w:left w:w="120" w:type="dxa"/>
              <w:bottom w:w="80" w:type="dxa"/>
              <w:right w:w="120" w:type="dxa"/>
            </w:tcMar>
            <w:vAlign w:val="center"/>
          </w:tcPr>
          <w:p w14:paraId="6DF81522" w14:textId="77777777" w:rsidR="00283DF2" w:rsidRDefault="00CF5073">
            <w:pPr>
              <w:keepNext/>
              <w:spacing w:before="40" w:after="40" w:line="252" w:lineRule="auto"/>
              <w:jc w:val="center"/>
            </w:pPr>
            <w:r>
              <w:rPr>
                <w:rFonts w:eastAsia="Times New Roman"/>
                <w:b/>
                <w:sz w:val="17"/>
              </w:rPr>
              <w:t>Limitación principal</w:t>
            </w:r>
          </w:p>
        </w:tc>
      </w:tr>
      <w:tr w:rsidR="00283DF2" w14:paraId="079279E7" w14:textId="77777777">
        <w:trPr>
          <w:cantSplit/>
        </w:trPr>
        <w:tc>
          <w:tcPr>
            <w:tcW w:w="1700" w:type="dxa"/>
          </w:tcPr>
          <w:p w14:paraId="4AAB0D0A" w14:textId="77777777" w:rsidR="00283DF2" w:rsidRDefault="00CF5073">
            <w:pPr>
              <w:spacing w:before="20" w:after="20" w:line="259" w:lineRule="auto"/>
              <w:jc w:val="left"/>
            </w:pPr>
            <w:r>
              <w:rPr>
                <w:rFonts w:eastAsia="Times New Roman"/>
                <w:sz w:val="17"/>
              </w:rPr>
              <w:t>IA generativa</w:t>
            </w:r>
          </w:p>
        </w:tc>
        <w:tc>
          <w:tcPr>
            <w:tcW w:w="2550" w:type="dxa"/>
          </w:tcPr>
          <w:p w14:paraId="1F201625" w14:textId="77777777" w:rsidR="00283DF2" w:rsidRDefault="00CF5073">
            <w:pPr>
              <w:spacing w:before="20" w:after="20" w:line="259" w:lineRule="auto"/>
              <w:jc w:val="left"/>
            </w:pPr>
            <w:r>
              <w:rPr>
                <w:rFonts w:eastAsia="Times New Roman"/>
                <w:sz w:val="17"/>
              </w:rPr>
              <w:t>Consultas y explicaciones más accesibles</w:t>
            </w:r>
          </w:p>
        </w:tc>
        <w:tc>
          <w:tcPr>
            <w:tcW w:w="3010" w:type="dxa"/>
          </w:tcPr>
          <w:p w14:paraId="2CFE574B" w14:textId="77777777" w:rsidR="00283DF2" w:rsidRDefault="00CF5073">
            <w:pPr>
              <w:spacing w:before="20" w:after="20" w:line="259" w:lineRule="auto"/>
              <w:jc w:val="left"/>
            </w:pPr>
            <w:r>
              <w:rPr>
                <w:rFonts w:eastAsia="Times New Roman"/>
                <w:sz w:val="17"/>
              </w:rPr>
              <w:t>Datos autorizados, prompts evaluados y validación humana</w:t>
            </w:r>
          </w:p>
        </w:tc>
        <w:tc>
          <w:tcPr>
            <w:tcW w:w="2100" w:type="dxa"/>
          </w:tcPr>
          <w:p w14:paraId="3467A785" w14:textId="77777777" w:rsidR="00283DF2" w:rsidRDefault="00CF5073">
            <w:pPr>
              <w:spacing w:before="20" w:after="20" w:line="259" w:lineRule="auto"/>
              <w:jc w:val="left"/>
            </w:pPr>
            <w:r>
              <w:rPr>
                <w:rFonts w:eastAsia="Times New Roman"/>
                <w:sz w:val="17"/>
              </w:rPr>
              <w:t>Alucinaciones y respuestas no deterministas</w:t>
            </w:r>
          </w:p>
        </w:tc>
      </w:tr>
      <w:tr w:rsidR="00283DF2" w14:paraId="4DA5769D" w14:textId="77777777">
        <w:trPr>
          <w:cantSplit/>
        </w:trPr>
        <w:tc>
          <w:tcPr>
            <w:tcW w:w="1700" w:type="dxa"/>
          </w:tcPr>
          <w:p w14:paraId="195B4B91" w14:textId="77777777" w:rsidR="00283DF2" w:rsidRDefault="00CF5073">
            <w:pPr>
              <w:spacing w:before="20" w:after="20" w:line="259" w:lineRule="auto"/>
              <w:jc w:val="left"/>
            </w:pPr>
            <w:r>
              <w:rPr>
                <w:rFonts w:eastAsia="Times New Roman"/>
                <w:sz w:val="17"/>
              </w:rPr>
              <w:t>Docker</w:t>
            </w:r>
          </w:p>
        </w:tc>
        <w:tc>
          <w:tcPr>
            <w:tcW w:w="2550" w:type="dxa"/>
          </w:tcPr>
          <w:p w14:paraId="5E6EB970" w14:textId="77777777" w:rsidR="00283DF2" w:rsidRDefault="00CF5073">
            <w:pPr>
              <w:spacing w:before="20" w:after="20" w:line="259" w:lineRule="auto"/>
              <w:jc w:val="left"/>
            </w:pPr>
            <w:r>
              <w:rPr>
                <w:rFonts w:eastAsia="Times New Roman"/>
                <w:sz w:val="17"/>
              </w:rPr>
              <w:t>Entorno reproducible y despliegue versionado</w:t>
            </w:r>
          </w:p>
        </w:tc>
        <w:tc>
          <w:tcPr>
            <w:tcW w:w="3010" w:type="dxa"/>
          </w:tcPr>
          <w:p w14:paraId="58CCEDA1" w14:textId="77777777" w:rsidR="00283DF2" w:rsidRDefault="00CF5073">
            <w:pPr>
              <w:spacing w:before="20" w:after="20" w:line="259" w:lineRule="auto"/>
              <w:jc w:val="left"/>
            </w:pPr>
            <w:r>
              <w:rPr>
                <w:rFonts w:eastAsia="Times New Roman"/>
                <w:sz w:val="17"/>
              </w:rPr>
              <w:t>Imagen segura, pequeña y probada</w:t>
            </w:r>
          </w:p>
        </w:tc>
        <w:tc>
          <w:tcPr>
            <w:tcW w:w="2100" w:type="dxa"/>
          </w:tcPr>
          <w:p w14:paraId="48C52190" w14:textId="77777777" w:rsidR="00283DF2" w:rsidRDefault="00CF5073">
            <w:pPr>
              <w:spacing w:before="20" w:after="20" w:line="259" w:lineRule="auto"/>
              <w:jc w:val="left"/>
            </w:pPr>
            <w:r>
              <w:rPr>
                <w:rFonts w:eastAsia="Times New Roman"/>
                <w:sz w:val="17"/>
              </w:rPr>
              <w:t>No reemplaza el monitoreo ni corrige un mal diseño</w:t>
            </w:r>
          </w:p>
        </w:tc>
      </w:tr>
      <w:tr w:rsidR="00283DF2" w14:paraId="3AD0C8CC" w14:textId="77777777">
        <w:trPr>
          <w:cantSplit/>
        </w:trPr>
        <w:tc>
          <w:tcPr>
            <w:tcW w:w="1700" w:type="dxa"/>
          </w:tcPr>
          <w:p w14:paraId="5FC4550D" w14:textId="77777777" w:rsidR="00283DF2" w:rsidRDefault="00CF5073">
            <w:pPr>
              <w:spacing w:before="20" w:after="20" w:line="259" w:lineRule="auto"/>
              <w:jc w:val="left"/>
            </w:pPr>
            <w:r>
              <w:rPr>
                <w:rFonts w:eastAsia="Times New Roman"/>
                <w:sz w:val="17"/>
              </w:rPr>
              <w:t>App Service</w:t>
            </w:r>
          </w:p>
        </w:tc>
        <w:tc>
          <w:tcPr>
            <w:tcW w:w="2550" w:type="dxa"/>
          </w:tcPr>
          <w:p w14:paraId="09FFC2C5" w14:textId="77777777" w:rsidR="00283DF2" w:rsidRDefault="00CF5073">
            <w:pPr>
              <w:spacing w:before="20" w:after="20" w:line="259" w:lineRule="auto"/>
              <w:jc w:val="left"/>
            </w:pPr>
            <w:r>
              <w:rPr>
                <w:rFonts w:eastAsia="Times New Roman"/>
                <w:sz w:val="17"/>
              </w:rPr>
              <w:t>Hospedaje administrado y despliegue simple</w:t>
            </w:r>
          </w:p>
        </w:tc>
        <w:tc>
          <w:tcPr>
            <w:tcW w:w="3010" w:type="dxa"/>
          </w:tcPr>
          <w:p w14:paraId="33DFBA63" w14:textId="77777777" w:rsidR="00283DF2" w:rsidRDefault="00CF5073">
            <w:pPr>
              <w:spacing w:before="20" w:after="20" w:line="259" w:lineRule="auto"/>
              <w:jc w:val="left"/>
            </w:pPr>
            <w:r>
              <w:rPr>
                <w:rFonts w:eastAsia="Times New Roman"/>
                <w:sz w:val="17"/>
              </w:rPr>
              <w:t>Plan y región adecuados</w:t>
            </w:r>
          </w:p>
        </w:tc>
        <w:tc>
          <w:tcPr>
            <w:tcW w:w="2100" w:type="dxa"/>
          </w:tcPr>
          <w:p w14:paraId="28FE31FF" w14:textId="77777777" w:rsidR="00283DF2" w:rsidRDefault="00CF5073">
            <w:pPr>
              <w:spacing w:before="20" w:after="20" w:line="259" w:lineRule="auto"/>
              <w:jc w:val="left"/>
            </w:pPr>
            <w:r>
              <w:rPr>
                <w:rFonts w:eastAsia="Times New Roman"/>
                <w:sz w:val="17"/>
              </w:rPr>
              <w:t>Costo base y límites por nivel</w:t>
            </w:r>
          </w:p>
        </w:tc>
      </w:tr>
      <w:tr w:rsidR="00283DF2" w14:paraId="1653BE89" w14:textId="77777777">
        <w:trPr>
          <w:cantSplit/>
        </w:trPr>
        <w:tc>
          <w:tcPr>
            <w:tcW w:w="1700" w:type="dxa"/>
          </w:tcPr>
          <w:p w14:paraId="76B406AF" w14:textId="77777777" w:rsidR="00283DF2" w:rsidRDefault="00CF5073">
            <w:pPr>
              <w:spacing w:before="20" w:after="20" w:line="259" w:lineRule="auto"/>
              <w:jc w:val="left"/>
            </w:pPr>
            <w:r>
              <w:rPr>
                <w:rFonts w:eastAsia="Times New Roman"/>
                <w:sz w:val="17"/>
              </w:rPr>
              <w:t>Azure SQL</w:t>
            </w:r>
          </w:p>
        </w:tc>
        <w:tc>
          <w:tcPr>
            <w:tcW w:w="2550" w:type="dxa"/>
          </w:tcPr>
          <w:p w14:paraId="737159D6" w14:textId="77777777" w:rsidR="00283DF2" w:rsidRDefault="00CF5073">
            <w:pPr>
              <w:spacing w:before="20" w:after="20" w:line="259" w:lineRule="auto"/>
              <w:jc w:val="left"/>
            </w:pPr>
            <w:r>
              <w:rPr>
                <w:rFonts w:eastAsia="Times New Roman"/>
                <w:sz w:val="17"/>
              </w:rPr>
              <w:t>Base administrada, respaldos y escalado</w:t>
            </w:r>
          </w:p>
        </w:tc>
        <w:tc>
          <w:tcPr>
            <w:tcW w:w="3010" w:type="dxa"/>
          </w:tcPr>
          <w:p w14:paraId="5E906718" w14:textId="77777777" w:rsidR="00283DF2" w:rsidRDefault="00CF5073">
            <w:pPr>
              <w:spacing w:before="20" w:after="20" w:line="259" w:lineRule="auto"/>
              <w:jc w:val="left"/>
            </w:pPr>
            <w:r>
              <w:rPr>
                <w:rFonts w:eastAsia="Times New Roman"/>
                <w:sz w:val="17"/>
              </w:rPr>
              <w:t>Índices, reintentos y configuración segura</w:t>
            </w:r>
          </w:p>
        </w:tc>
        <w:tc>
          <w:tcPr>
            <w:tcW w:w="2100" w:type="dxa"/>
          </w:tcPr>
          <w:p w14:paraId="64CFE366" w14:textId="77777777" w:rsidR="00283DF2" w:rsidRDefault="00CF5073">
            <w:pPr>
              <w:spacing w:before="20" w:after="20" w:line="259" w:lineRule="auto"/>
              <w:jc w:val="left"/>
            </w:pPr>
            <w:r>
              <w:rPr>
                <w:rFonts w:eastAsia="Times New Roman"/>
                <w:sz w:val="17"/>
              </w:rPr>
              <w:t>Latencia de reactivación en serverless</w:t>
            </w:r>
          </w:p>
        </w:tc>
      </w:tr>
      <w:tr w:rsidR="00283DF2" w14:paraId="77C16741" w14:textId="77777777">
        <w:trPr>
          <w:cantSplit/>
        </w:trPr>
        <w:tc>
          <w:tcPr>
            <w:tcW w:w="1700" w:type="dxa"/>
          </w:tcPr>
          <w:p w14:paraId="25C158A0" w14:textId="77777777" w:rsidR="00283DF2" w:rsidRDefault="00CF5073">
            <w:pPr>
              <w:spacing w:before="20" w:after="20" w:line="259" w:lineRule="auto"/>
              <w:jc w:val="left"/>
            </w:pPr>
            <w:r>
              <w:rPr>
                <w:rFonts w:eastAsia="Times New Roman"/>
                <w:sz w:val="17"/>
              </w:rPr>
              <w:t>Foundry</w:t>
            </w:r>
          </w:p>
        </w:tc>
        <w:tc>
          <w:tcPr>
            <w:tcW w:w="2550" w:type="dxa"/>
          </w:tcPr>
          <w:p w14:paraId="0571B736" w14:textId="77777777" w:rsidR="00283DF2" w:rsidRDefault="00CF5073">
            <w:pPr>
              <w:spacing w:before="20" w:after="20" w:line="259" w:lineRule="auto"/>
              <w:jc w:val="left"/>
            </w:pPr>
            <w:r>
              <w:rPr>
                <w:rFonts w:eastAsia="Times New Roman"/>
                <w:sz w:val="17"/>
              </w:rPr>
              <w:t>Acceso gobernado a modelos y controles</w:t>
            </w:r>
          </w:p>
        </w:tc>
        <w:tc>
          <w:tcPr>
            <w:tcW w:w="3010" w:type="dxa"/>
          </w:tcPr>
          <w:p w14:paraId="768E5839" w14:textId="77777777" w:rsidR="00283DF2" w:rsidRDefault="00CF5073">
            <w:pPr>
              <w:spacing w:before="20" w:after="20" w:line="259" w:lineRule="auto"/>
              <w:jc w:val="left"/>
            </w:pPr>
            <w:r>
              <w:rPr>
                <w:rFonts w:eastAsia="Times New Roman"/>
                <w:sz w:val="17"/>
              </w:rPr>
              <w:t>Disponibilidad regional, cuotas y evaluación</w:t>
            </w:r>
          </w:p>
        </w:tc>
        <w:tc>
          <w:tcPr>
            <w:tcW w:w="2100" w:type="dxa"/>
          </w:tcPr>
          <w:p w14:paraId="4DDB7918" w14:textId="77777777" w:rsidR="00283DF2" w:rsidRDefault="00CF5073">
            <w:pPr>
              <w:spacing w:before="20" w:after="20" w:line="259" w:lineRule="auto"/>
              <w:jc w:val="left"/>
            </w:pPr>
            <w:r>
              <w:rPr>
                <w:rFonts w:eastAsia="Times New Roman"/>
                <w:sz w:val="17"/>
              </w:rPr>
              <w:t>Costo por consumo y dependencia del modelo</w:t>
            </w:r>
          </w:p>
        </w:tc>
      </w:tr>
    </w:tbl>
    <w:p w14:paraId="51A32B23" w14:textId="77777777" w:rsidR="00283DF2" w:rsidRDefault="00283DF2">
      <w:pPr>
        <w:spacing w:after="40"/>
      </w:pPr>
    </w:p>
    <w:p w14:paraId="7BBAC7BC" w14:textId="77777777" w:rsidR="00283DF2" w:rsidRDefault="00CF5073">
      <w:pPr>
        <w:pStyle w:val="Heading1"/>
      </w:pPr>
      <w:bookmarkStart w:id="20" w:name="_Toc239453549"/>
      <w:r>
        <w:t>6. Propuesta de integración tecnológica</w:t>
      </w:r>
      <w:bookmarkEnd w:id="20"/>
    </w:p>
    <w:p w14:paraId="478D7853" w14:textId="77777777" w:rsidR="00283DF2" w:rsidRDefault="00CF5073">
      <w:r>
        <w:rPr>
          <w:rFonts w:eastAsia="Times New Roman"/>
        </w:rPr>
        <w:t>El recorrido de una consulta será sencillo. El usuario hace una pregunta desde la aplicación; el backend comprueba su rol, obtiene únicamente los datos que puede consultar y realiza los cálculos necesarios. Después envía al modelo un resumen breve, no una conexión a la base de datos. Cuando llega la respuesta, el backend revisa su formato y la interfaz la muestra junto con la evidencia y la fecha de actualización.</w:t>
      </w:r>
    </w:p>
    <w:p w14:paraId="194DD9E7" w14:textId="77777777" w:rsidR="00283DF2" w:rsidRDefault="00CF5073">
      <w:pPr>
        <w:pStyle w:val="Heading2"/>
      </w:pPr>
      <w:bookmarkStart w:id="21" w:name="_Toc239453550"/>
      <w:r>
        <w:lastRenderedPageBreak/>
        <w:t>6.1 Flujo de integración de IA</w:t>
      </w:r>
      <w:bookmarkEnd w:id="21"/>
    </w:p>
    <w:p w14:paraId="5AAD2CE9" w14:textId="77777777" w:rsidR="00283DF2" w:rsidRDefault="00CF5073">
      <w:pPr>
        <w:numPr>
          <w:ilvl w:val="0"/>
          <w:numId w:val="12"/>
        </w:numPr>
        <w:ind w:left="648" w:hanging="360"/>
        <w:jc w:val="left"/>
      </w:pPr>
      <w:r>
        <w:rPr>
          <w:rFonts w:eastAsia="Times New Roman"/>
        </w:rPr>
        <w:t>El usuario inicia sesión y selecciona sucursal, periodo o categoría.</w:t>
      </w:r>
    </w:p>
    <w:p w14:paraId="40A0D71D" w14:textId="77777777" w:rsidR="00283DF2" w:rsidRDefault="00CF5073">
      <w:pPr>
        <w:numPr>
          <w:ilvl w:val="0"/>
          <w:numId w:val="12"/>
        </w:numPr>
        <w:ind w:left="648" w:hanging="360"/>
        <w:jc w:val="left"/>
      </w:pPr>
      <w:r>
        <w:rPr>
          <w:rFonts w:eastAsia="Times New Roman"/>
        </w:rPr>
        <w:t>La interfaz envía la pregunta al backend por HTTPS.</w:t>
      </w:r>
    </w:p>
    <w:p w14:paraId="75693FA9" w14:textId="77777777" w:rsidR="00283DF2" w:rsidRDefault="00CF5073">
      <w:pPr>
        <w:numPr>
          <w:ilvl w:val="0"/>
          <w:numId w:val="12"/>
        </w:numPr>
        <w:ind w:left="648" w:hanging="360"/>
        <w:jc w:val="left"/>
      </w:pPr>
      <w:r>
        <w:rPr>
          <w:rFonts w:eastAsia="Times New Roman"/>
        </w:rPr>
        <w:t>El backend valida identidad, rol, alcance de sucursal, tamaño y contenido de la solicitud.</w:t>
      </w:r>
    </w:p>
    <w:p w14:paraId="61BC2536" w14:textId="77777777" w:rsidR="00283DF2" w:rsidRDefault="00CF5073">
      <w:pPr>
        <w:numPr>
          <w:ilvl w:val="0"/>
          <w:numId w:val="12"/>
        </w:numPr>
        <w:ind w:left="648" w:hanging="360"/>
        <w:jc w:val="left"/>
      </w:pPr>
      <w:r>
        <w:rPr>
          <w:rFonts w:eastAsia="Times New Roman"/>
        </w:rPr>
        <w:t>Los servicios de dominio consultan Azure SQL mediante Entity Framework Core y calculan stock, demanda, tiempo de entrega, rotación y recomendación.</w:t>
      </w:r>
    </w:p>
    <w:p w14:paraId="09EC7B56" w14:textId="77777777" w:rsidR="00283DF2" w:rsidRDefault="00CF5073">
      <w:pPr>
        <w:numPr>
          <w:ilvl w:val="0"/>
          <w:numId w:val="12"/>
        </w:numPr>
        <w:ind w:left="648" w:hanging="360"/>
        <w:jc w:val="left"/>
      </w:pPr>
      <w:r>
        <w:rPr>
          <w:rFonts w:eastAsia="Times New Roman"/>
        </w:rPr>
        <w:t>El orquestador construye un contexto mínimo, sin credenciales ni datos personales innecesarios, y agrega instrucciones de seguridad.</w:t>
      </w:r>
    </w:p>
    <w:p w14:paraId="5044493D" w14:textId="77777777" w:rsidR="00283DF2" w:rsidRDefault="00CF5073">
      <w:pPr>
        <w:numPr>
          <w:ilvl w:val="0"/>
          <w:numId w:val="12"/>
        </w:numPr>
        <w:ind w:left="648" w:hanging="360"/>
        <w:jc w:val="left"/>
      </w:pPr>
      <w:r>
        <w:rPr>
          <w:rFonts w:eastAsia="Times New Roman"/>
        </w:rPr>
        <w:t>Microsoft Foundry genera una respuesta estructurada y los controles aplicables filtran contenido.</w:t>
      </w:r>
    </w:p>
    <w:p w14:paraId="66BA8F6F" w14:textId="77777777" w:rsidR="00283DF2" w:rsidRDefault="00CF5073">
      <w:pPr>
        <w:numPr>
          <w:ilvl w:val="0"/>
          <w:numId w:val="12"/>
        </w:numPr>
        <w:ind w:left="648" w:hanging="360"/>
        <w:jc w:val="left"/>
      </w:pPr>
      <w:r>
        <w:rPr>
          <w:rFonts w:eastAsia="Times New Roman"/>
        </w:rPr>
        <w:t>El backend verifica formato, referencias y consistencia básica; si falla, muestra los datos sin generación de texto.</w:t>
      </w:r>
    </w:p>
    <w:p w14:paraId="1E1D9335" w14:textId="77777777" w:rsidR="00283DF2" w:rsidRDefault="00CF5073">
      <w:pPr>
        <w:numPr>
          <w:ilvl w:val="0"/>
          <w:numId w:val="12"/>
        </w:numPr>
        <w:ind w:left="648" w:hanging="360"/>
        <w:jc w:val="left"/>
      </w:pPr>
      <w:r>
        <w:rPr>
          <w:rFonts w:eastAsia="Times New Roman"/>
        </w:rPr>
        <w:t>La interfaz presenta respuesta, evidencia, limitación y acción humana. La interacción queda registrada sin almacenar más datos de los necesarios.</w:t>
      </w:r>
    </w:p>
    <w:p w14:paraId="6FA511B9" w14:textId="77777777" w:rsidR="00283DF2" w:rsidRDefault="00CF5073">
      <w:pPr>
        <w:pStyle w:val="Heading2"/>
      </w:pPr>
      <w:bookmarkStart w:id="22" w:name="_Toc239453551"/>
      <w:r>
        <w:t>6.2 Integración de Docker y Azure</w:t>
      </w:r>
      <w:bookmarkEnd w:id="22"/>
    </w:p>
    <w:p w14:paraId="2AA5CC43" w14:textId="77777777" w:rsidR="00283DF2" w:rsidRDefault="00CF5073">
      <w:r>
        <w:rPr>
          <w:rFonts w:eastAsia="Times New Roman"/>
        </w:rPr>
        <w:t>El despliegue tendrá una sola imagen Docker. Cada versión aprobada se guardará en Azure Container Registry y App Service se encargará de ejecutarla. Desde allí, la aplicación se conectará a Azure SQL y Foundry mediante variables protegidas. Para no complicar el piloto se utilizarán los registros básicos de App Service; herramientas adicionales para secretos y monitoreo se dejarán para una posible etapa de producción.</w:t>
      </w:r>
    </w:p>
    <w:p w14:paraId="3599E91A" w14:textId="77777777" w:rsidR="00283DF2" w:rsidRDefault="00CF5073">
      <w:pPr>
        <w:pStyle w:val="Heading2"/>
      </w:pPr>
      <w:bookmarkStart w:id="23" w:name="_Toc239453552"/>
      <w:r>
        <w:t>6.3 Beneficios esperados</w:t>
      </w:r>
      <w:bookmarkEnd w:id="23"/>
    </w:p>
    <w:p w14:paraId="6C905E36" w14:textId="77777777" w:rsidR="00283DF2" w:rsidRDefault="00CF5073">
      <w:pPr>
        <w:numPr>
          <w:ilvl w:val="0"/>
          <w:numId w:val="10"/>
        </w:numPr>
        <w:spacing w:after="40" w:line="276" w:lineRule="auto"/>
        <w:ind w:hanging="279"/>
        <w:jc w:val="left"/>
      </w:pPr>
      <w:r>
        <w:rPr>
          <w:rFonts w:eastAsia="Times New Roman"/>
        </w:rPr>
        <w:t>Menor tiempo para localizar y explicar información de inventario.</w:t>
      </w:r>
    </w:p>
    <w:p w14:paraId="797B40AA" w14:textId="77777777" w:rsidR="00283DF2" w:rsidRDefault="00CF5073">
      <w:pPr>
        <w:numPr>
          <w:ilvl w:val="0"/>
          <w:numId w:val="10"/>
        </w:numPr>
        <w:spacing w:after="40" w:line="276" w:lineRule="auto"/>
        <w:ind w:hanging="279"/>
        <w:jc w:val="left"/>
      </w:pPr>
      <w:r>
        <w:rPr>
          <w:rFonts w:eastAsia="Times New Roman"/>
        </w:rPr>
        <w:t>Recomendaciones trazables a datos y fórmulas, no a una respuesta opaca.</w:t>
      </w:r>
    </w:p>
    <w:p w14:paraId="086CAE20" w14:textId="77777777" w:rsidR="00283DF2" w:rsidRDefault="00CF5073">
      <w:pPr>
        <w:numPr>
          <w:ilvl w:val="0"/>
          <w:numId w:val="10"/>
        </w:numPr>
        <w:spacing w:after="40" w:line="276" w:lineRule="auto"/>
        <w:ind w:hanging="279"/>
        <w:jc w:val="left"/>
      </w:pPr>
      <w:r>
        <w:rPr>
          <w:rFonts w:eastAsia="Times New Roman"/>
        </w:rPr>
        <w:t>Misma imagen en pruebas y nube, con posibilidad de reversión.</w:t>
      </w:r>
    </w:p>
    <w:p w14:paraId="4C60B88C" w14:textId="77777777" w:rsidR="00283DF2" w:rsidRDefault="00CF5073">
      <w:pPr>
        <w:numPr>
          <w:ilvl w:val="0"/>
          <w:numId w:val="10"/>
        </w:numPr>
        <w:spacing w:after="40" w:line="276" w:lineRule="auto"/>
        <w:ind w:hanging="279"/>
        <w:jc w:val="left"/>
      </w:pPr>
      <w:r>
        <w:rPr>
          <w:rFonts w:eastAsia="Times New Roman"/>
        </w:rPr>
        <w:t>Acceso centralizado para varias sucursales y respaldo administrado.</w:t>
      </w:r>
    </w:p>
    <w:p w14:paraId="3594B22B" w14:textId="77777777" w:rsidR="00283DF2" w:rsidRDefault="00CF5073">
      <w:pPr>
        <w:numPr>
          <w:ilvl w:val="0"/>
          <w:numId w:val="10"/>
        </w:numPr>
        <w:spacing w:after="40" w:line="276" w:lineRule="auto"/>
        <w:ind w:hanging="279"/>
        <w:jc w:val="left"/>
      </w:pPr>
      <w:r>
        <w:rPr>
          <w:rFonts w:eastAsia="Times New Roman"/>
        </w:rPr>
        <w:t>Registro básico de fallos y control del consumo de IA y del gasto mensual.</w:t>
      </w:r>
    </w:p>
    <w:p w14:paraId="2483F743" w14:textId="77777777" w:rsidR="00283DF2" w:rsidRDefault="00CF5073">
      <w:pPr>
        <w:numPr>
          <w:ilvl w:val="0"/>
          <w:numId w:val="10"/>
        </w:numPr>
        <w:spacing w:after="40" w:line="276" w:lineRule="auto"/>
        <w:ind w:hanging="279"/>
        <w:jc w:val="left"/>
      </w:pPr>
      <w:r>
        <w:rPr>
          <w:rFonts w:eastAsia="Times New Roman"/>
        </w:rPr>
        <w:t>Degradación controlada: el inventario continúa funcionando si la IA no está disponible.</w:t>
      </w:r>
    </w:p>
    <w:p w14:paraId="75B17E6F" w14:textId="77777777" w:rsidR="00283DF2" w:rsidRDefault="00CF5073">
      <w:pPr>
        <w:pStyle w:val="Heading1"/>
      </w:pPr>
      <w:bookmarkStart w:id="24" w:name="_Toc239453553"/>
      <w:r>
        <w:lastRenderedPageBreak/>
        <w:t>7. Arquitectura de integración</w:t>
      </w:r>
      <w:bookmarkEnd w:id="24"/>
    </w:p>
    <w:p w14:paraId="354C51E6" w14:textId="77777777" w:rsidR="0057163B" w:rsidRDefault="009D7323">
      <w:pPr>
        <w:keepNext/>
      </w:pPr>
      <w:r>
        <w:rPr>
          <w:rFonts w:eastAsia="Times New Roman"/>
          <w:sz w:val="22"/>
        </w:rPr>
        <w:t>La Figura 1 muestra el recorrido de entrega y el flujo de ejecución de la solución propuesta.</w:t>
      </w:r>
    </w:p>
    <w:p w14:paraId="4BEEBBD9" w14:textId="77777777" w:rsidR="00283DF2" w:rsidRDefault="00CF5073">
      <w:pPr>
        <w:keepNext/>
        <w:spacing w:before="80" w:after="40"/>
        <w:jc w:val="center"/>
      </w:pPr>
      <w:r>
        <w:rPr>
          <w:noProof/>
        </w:rPr>
        <w:drawing>
          <wp:inline distT="0" distB="0" distL="0" distR="0" wp14:anchorId="566887AC" wp14:editId="0329BF8F">
            <wp:extent cx="5897880" cy="3637026"/>
            <wp:effectExtent l="0" t="0" r="0" b="0"/>
            <wp:docPr id="2" name="Picture 2" descr="Diagrama del flujo mínimo: Git, Docker, Azure Container Registry y App Service; durante el uso, la aplicación consulta Azure SQL y envía contexto limitado a Microsoft Foundry." title="Figura 1. Arquitectura propuesta de integración, entrega y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integracion.png"/>
                    <pic:cNvPicPr/>
                  </pic:nvPicPr>
                  <pic:blipFill>
                    <a:blip r:embed="rId9"/>
                    <a:stretch>
                      <a:fillRect/>
                    </a:stretch>
                  </pic:blipFill>
                  <pic:spPr>
                    <a:xfrm>
                      <a:off x="0" y="0"/>
                      <a:ext cx="5897880" cy="3637026"/>
                    </a:xfrm>
                    <a:prstGeom prst="rect">
                      <a:avLst/>
                    </a:prstGeom>
                  </pic:spPr>
                </pic:pic>
              </a:graphicData>
            </a:graphic>
          </wp:inline>
        </w:drawing>
      </w:r>
    </w:p>
    <w:p w14:paraId="20A93EC3" w14:textId="77777777" w:rsidR="00283DF2" w:rsidRDefault="00CF5073">
      <w:pPr>
        <w:pStyle w:val="Caption"/>
      </w:pPr>
      <w:r>
        <w:t>Figura 1. Arquitectura propuesta de integración, entrega y ejecución.</w:t>
      </w:r>
    </w:p>
    <w:p w14:paraId="17D98AE5" w14:textId="77777777" w:rsidR="0057163B" w:rsidRDefault="009D7323">
      <w:pPr>
        <w:keepNext/>
      </w:pPr>
      <w:r>
        <w:rPr>
          <w:rFonts w:eastAsia="Times New Roman"/>
          <w:sz w:val="22"/>
        </w:rPr>
        <w:t>En el bloque superior, el código pasa del repositorio a una imagen Docker almacenada en Azure Container Registry y ejecutada por App Service. En el bloque inferior, los usuarios acceden por HTTPS a la aplicación; el backend consulta Azure SQL mediante Entity Framework Core y envía a Microsoft Foundry solo el contexto mínimo autorizado. Las flechas representan intercambios controlados, no acceso directo del modelo a la base de datos.</w:t>
      </w:r>
    </w:p>
    <w:p w14:paraId="0FB234AF" w14:textId="77777777" w:rsidR="00283DF2" w:rsidRDefault="00CF5073">
      <w:pPr>
        <w:pStyle w:val="Heading2"/>
      </w:pPr>
      <w:bookmarkStart w:id="25" w:name="_Toc239453554"/>
      <w:r>
        <w:t>7.1 Decisiones de arquitectura</w:t>
      </w:r>
      <w:bookmarkEnd w:id="25"/>
    </w:p>
    <w:p w14:paraId="429BC79C" w14:textId="77777777" w:rsidR="00283DF2" w:rsidRDefault="00CF5073">
      <w:pPr>
        <w:numPr>
          <w:ilvl w:val="0"/>
          <w:numId w:val="10"/>
        </w:numPr>
        <w:spacing w:after="40" w:line="276" w:lineRule="auto"/>
        <w:ind w:hanging="279"/>
        <w:jc w:val="left"/>
      </w:pPr>
      <w:r>
        <w:rPr>
          <w:rFonts w:eastAsia="Times New Roman"/>
        </w:rPr>
        <w:t>Una sola aplicación organizada por módulos internos: es más fácil de desarrollar y desplegar, y resulta suficiente para el alcance académico.</w:t>
      </w:r>
    </w:p>
    <w:p w14:paraId="6D4581B0" w14:textId="77777777" w:rsidR="00283DF2" w:rsidRDefault="00CF5073">
      <w:pPr>
        <w:numPr>
          <w:ilvl w:val="0"/>
          <w:numId w:val="10"/>
        </w:numPr>
        <w:spacing w:after="40" w:line="276" w:lineRule="auto"/>
        <w:ind w:hanging="279"/>
        <w:jc w:val="left"/>
      </w:pPr>
      <w:r>
        <w:rPr>
          <w:rFonts w:eastAsia="Times New Roman"/>
        </w:rPr>
        <w:t>Docker como unidad de entrega: Docker no es una base de datos ni un servicio de negocio; empaqueta el proceso web.</w:t>
      </w:r>
    </w:p>
    <w:p w14:paraId="1E8D2ADC" w14:textId="77777777" w:rsidR="00283DF2" w:rsidRDefault="00CF5073">
      <w:pPr>
        <w:numPr>
          <w:ilvl w:val="0"/>
          <w:numId w:val="10"/>
        </w:numPr>
        <w:spacing w:after="40" w:line="276" w:lineRule="auto"/>
        <w:ind w:hanging="279"/>
        <w:jc w:val="left"/>
      </w:pPr>
      <w:r>
        <w:rPr>
          <w:rFonts w:eastAsia="Times New Roman"/>
        </w:rPr>
        <w:t>PaaS antes que Kubernetes: App Service satisface el requisito y evita administrar clústeres para un único contenedor.</w:t>
      </w:r>
    </w:p>
    <w:p w14:paraId="28B1FF62" w14:textId="77777777" w:rsidR="00283DF2" w:rsidRDefault="00CF5073">
      <w:pPr>
        <w:numPr>
          <w:ilvl w:val="0"/>
          <w:numId w:val="10"/>
        </w:numPr>
        <w:spacing w:after="40" w:line="276" w:lineRule="auto"/>
        <w:ind w:hanging="279"/>
        <w:jc w:val="left"/>
      </w:pPr>
      <w:r>
        <w:rPr>
          <w:rFonts w:eastAsia="Times New Roman"/>
        </w:rPr>
        <w:t>Azure SQL como fuente de verdad: transacciones, permisos y auditoría permanecen fuera del modelo generativo.</w:t>
      </w:r>
    </w:p>
    <w:p w14:paraId="4F9F14B0" w14:textId="77777777" w:rsidR="00283DF2" w:rsidRDefault="00CF5073">
      <w:pPr>
        <w:numPr>
          <w:ilvl w:val="0"/>
          <w:numId w:val="10"/>
        </w:numPr>
        <w:spacing w:after="40" w:line="276" w:lineRule="auto"/>
        <w:ind w:hanging="279"/>
        <w:jc w:val="left"/>
      </w:pPr>
      <w:r>
        <w:rPr>
          <w:rFonts w:eastAsia="Times New Roman"/>
        </w:rPr>
        <w:lastRenderedPageBreak/>
        <w:t>IA con acceso mediado: el modelo recibe un contexto creado por el backend, no consultas libres ni credenciales.</w:t>
      </w:r>
    </w:p>
    <w:p w14:paraId="24E985B9" w14:textId="77777777" w:rsidR="00283DF2" w:rsidRDefault="00CF5073">
      <w:pPr>
        <w:numPr>
          <w:ilvl w:val="0"/>
          <w:numId w:val="10"/>
        </w:numPr>
        <w:spacing w:after="40" w:line="276" w:lineRule="auto"/>
        <w:ind w:hanging="279"/>
        <w:jc w:val="left"/>
      </w:pPr>
      <w:r>
        <w:rPr>
          <w:rFonts w:eastAsia="Times New Roman"/>
        </w:rPr>
        <w:t>Controles acordes al tamaño del proyecto: el piloto utilizará la configuración y los logs de App Service. Solo se añadirán más herramientas si el sistema llega a utilizarse en producción.</w:t>
      </w:r>
    </w:p>
    <w:p w14:paraId="2DBBBF42" w14:textId="77777777" w:rsidR="00283DF2" w:rsidRDefault="00CF5073">
      <w:pPr>
        <w:pStyle w:val="Heading2"/>
      </w:pPr>
      <w:bookmarkStart w:id="26" w:name="_Toc239453555"/>
      <w:r>
        <w:t>7.2 Componentes y responsabilidades</w:t>
      </w:r>
      <w:bookmarkEnd w:id="26"/>
    </w:p>
    <w:p w14:paraId="16A51188" w14:textId="77777777" w:rsidR="0057163B" w:rsidRDefault="009D7323">
      <w:pPr>
        <w:keepNext/>
      </w:pPr>
      <w:r>
        <w:rPr>
          <w:rFonts w:eastAsia="Times New Roman"/>
          <w:sz w:val="22"/>
        </w:rPr>
        <w:t>La Tabla 8 distribuye las responsabilidades y los datos manejados por cada componente de la arquitectura.</w:t>
      </w:r>
    </w:p>
    <w:p w14:paraId="559E5DFB" w14:textId="77777777" w:rsidR="0057163B" w:rsidRDefault="009D7323">
      <w:pPr>
        <w:pStyle w:val="Caption"/>
        <w:keepNext/>
        <w:spacing w:after="60"/>
        <w:jc w:val="left"/>
      </w:pPr>
      <w:r>
        <w:rPr>
          <w:rFonts w:eastAsia="Times New Roman"/>
        </w:rPr>
        <w:t>Tabla 8. Componentes de la arquitectura y responsabilidades.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3770"/>
        <w:gridCol w:w="3440"/>
      </w:tblGrid>
      <w:tr w:rsidR="00283DF2" w14:paraId="45E58195" w14:textId="77777777">
        <w:trPr>
          <w:cantSplit/>
          <w:tblHeader/>
        </w:trPr>
        <w:tc>
          <w:tcPr>
            <w:tcW w:w="2150" w:type="dxa"/>
            <w:shd w:val="clear" w:color="auto" w:fill="FFFFFF"/>
            <w:tcMar>
              <w:top w:w="80" w:type="dxa"/>
              <w:left w:w="120" w:type="dxa"/>
              <w:bottom w:w="80" w:type="dxa"/>
              <w:right w:w="120" w:type="dxa"/>
            </w:tcMar>
            <w:vAlign w:val="center"/>
          </w:tcPr>
          <w:p w14:paraId="37883C47" w14:textId="77777777" w:rsidR="00283DF2" w:rsidRDefault="00CF5073">
            <w:pPr>
              <w:keepNext/>
              <w:spacing w:before="40" w:after="40" w:line="252" w:lineRule="auto"/>
              <w:jc w:val="center"/>
            </w:pPr>
            <w:r>
              <w:rPr>
                <w:rFonts w:eastAsia="Times New Roman"/>
                <w:b/>
                <w:sz w:val="17"/>
              </w:rPr>
              <w:t>Componente</w:t>
            </w:r>
          </w:p>
        </w:tc>
        <w:tc>
          <w:tcPr>
            <w:tcW w:w="3770" w:type="dxa"/>
            <w:shd w:val="clear" w:color="auto" w:fill="FFFFFF"/>
            <w:tcMar>
              <w:top w:w="80" w:type="dxa"/>
              <w:left w:w="120" w:type="dxa"/>
              <w:bottom w:w="80" w:type="dxa"/>
              <w:right w:w="120" w:type="dxa"/>
            </w:tcMar>
            <w:vAlign w:val="center"/>
          </w:tcPr>
          <w:p w14:paraId="007D3E52" w14:textId="77777777" w:rsidR="00283DF2" w:rsidRDefault="00CF5073">
            <w:pPr>
              <w:keepNext/>
              <w:spacing w:before="40" w:after="40" w:line="252" w:lineRule="auto"/>
              <w:jc w:val="center"/>
            </w:pPr>
            <w:r>
              <w:rPr>
                <w:rFonts w:eastAsia="Times New Roman"/>
                <w:b/>
                <w:sz w:val="17"/>
              </w:rPr>
              <w:t>Responsabilidad</w:t>
            </w:r>
          </w:p>
        </w:tc>
        <w:tc>
          <w:tcPr>
            <w:tcW w:w="3440" w:type="dxa"/>
            <w:shd w:val="clear" w:color="auto" w:fill="FFFFFF"/>
            <w:tcMar>
              <w:top w:w="80" w:type="dxa"/>
              <w:left w:w="120" w:type="dxa"/>
              <w:bottom w:w="80" w:type="dxa"/>
              <w:right w:w="120" w:type="dxa"/>
            </w:tcMar>
            <w:vAlign w:val="center"/>
          </w:tcPr>
          <w:p w14:paraId="5FCC910D" w14:textId="77777777" w:rsidR="00283DF2" w:rsidRDefault="00CF5073">
            <w:pPr>
              <w:keepNext/>
              <w:spacing w:before="40" w:after="40" w:line="252" w:lineRule="auto"/>
              <w:jc w:val="center"/>
            </w:pPr>
            <w:r>
              <w:rPr>
                <w:rFonts w:eastAsia="Times New Roman"/>
                <w:b/>
                <w:sz w:val="17"/>
              </w:rPr>
              <w:t>Datos que maneja</w:t>
            </w:r>
          </w:p>
        </w:tc>
      </w:tr>
      <w:tr w:rsidR="00283DF2" w14:paraId="3C6B70C4" w14:textId="77777777">
        <w:trPr>
          <w:cantSplit/>
        </w:trPr>
        <w:tc>
          <w:tcPr>
            <w:tcW w:w="2150" w:type="dxa"/>
          </w:tcPr>
          <w:p w14:paraId="10A8F89D" w14:textId="77777777" w:rsidR="00283DF2" w:rsidRDefault="00CF5073">
            <w:pPr>
              <w:spacing w:before="20" w:after="20" w:line="259" w:lineRule="auto"/>
              <w:jc w:val="left"/>
            </w:pPr>
            <w:r>
              <w:rPr>
                <w:rFonts w:eastAsia="Times New Roman"/>
                <w:sz w:val="17"/>
              </w:rPr>
              <w:t>Interfaz web</w:t>
            </w:r>
          </w:p>
        </w:tc>
        <w:tc>
          <w:tcPr>
            <w:tcW w:w="3770" w:type="dxa"/>
          </w:tcPr>
          <w:p w14:paraId="3D565D73" w14:textId="77777777" w:rsidR="00283DF2" w:rsidRDefault="00CF5073">
            <w:pPr>
              <w:spacing w:before="20" w:after="20" w:line="259" w:lineRule="auto"/>
              <w:jc w:val="left"/>
            </w:pPr>
            <w:r>
              <w:rPr>
                <w:rFonts w:eastAsia="Times New Roman"/>
                <w:sz w:val="17"/>
              </w:rPr>
              <w:t>Capturar operaciones y mostrar resultados</w:t>
            </w:r>
          </w:p>
        </w:tc>
        <w:tc>
          <w:tcPr>
            <w:tcW w:w="3440" w:type="dxa"/>
          </w:tcPr>
          <w:p w14:paraId="354BEA62" w14:textId="77777777" w:rsidR="00283DF2" w:rsidRDefault="00CF5073">
            <w:pPr>
              <w:spacing w:before="20" w:after="20" w:line="259" w:lineRule="auto"/>
              <w:jc w:val="left"/>
            </w:pPr>
            <w:r>
              <w:rPr>
                <w:rFonts w:eastAsia="Times New Roman"/>
                <w:sz w:val="17"/>
              </w:rPr>
              <w:t>Datos visibles según rol</w:t>
            </w:r>
          </w:p>
        </w:tc>
      </w:tr>
      <w:tr w:rsidR="00283DF2" w14:paraId="40302917" w14:textId="77777777">
        <w:trPr>
          <w:cantSplit/>
        </w:trPr>
        <w:tc>
          <w:tcPr>
            <w:tcW w:w="2150" w:type="dxa"/>
          </w:tcPr>
          <w:p w14:paraId="00D1EDC4" w14:textId="77777777" w:rsidR="00283DF2" w:rsidRDefault="00CF5073">
            <w:pPr>
              <w:spacing w:before="20" w:after="20" w:line="259" w:lineRule="auto"/>
              <w:jc w:val="left"/>
            </w:pPr>
            <w:r>
              <w:rPr>
                <w:rFonts w:eastAsia="Times New Roman"/>
                <w:sz w:val="17"/>
              </w:rPr>
              <w:t>ASP.NET Core</w:t>
            </w:r>
          </w:p>
        </w:tc>
        <w:tc>
          <w:tcPr>
            <w:tcW w:w="3770" w:type="dxa"/>
          </w:tcPr>
          <w:p w14:paraId="109B3486" w14:textId="77777777" w:rsidR="00283DF2" w:rsidRDefault="00CF5073">
            <w:pPr>
              <w:spacing w:before="20" w:after="20" w:line="259" w:lineRule="auto"/>
              <w:jc w:val="left"/>
            </w:pPr>
            <w:r>
              <w:rPr>
                <w:rFonts w:eastAsia="Times New Roman"/>
                <w:sz w:val="17"/>
              </w:rPr>
              <w:t>Autorización, reglas, API, validación y orquestación</w:t>
            </w:r>
          </w:p>
        </w:tc>
        <w:tc>
          <w:tcPr>
            <w:tcW w:w="3440" w:type="dxa"/>
          </w:tcPr>
          <w:p w14:paraId="2D3AB4A0" w14:textId="77777777" w:rsidR="00283DF2" w:rsidRDefault="00CF5073">
            <w:pPr>
              <w:spacing w:before="20" w:after="20" w:line="259" w:lineRule="auto"/>
              <w:jc w:val="left"/>
            </w:pPr>
            <w:r>
              <w:rPr>
                <w:rFonts w:eastAsia="Times New Roman"/>
                <w:sz w:val="17"/>
              </w:rPr>
              <w:t>Solicitudes, DTO y contexto mínimo</w:t>
            </w:r>
          </w:p>
        </w:tc>
      </w:tr>
      <w:tr w:rsidR="00283DF2" w14:paraId="35BC2CA9" w14:textId="77777777">
        <w:trPr>
          <w:cantSplit/>
        </w:trPr>
        <w:tc>
          <w:tcPr>
            <w:tcW w:w="2150" w:type="dxa"/>
          </w:tcPr>
          <w:p w14:paraId="12A53A14" w14:textId="77777777" w:rsidR="00283DF2" w:rsidRDefault="00CF5073">
            <w:pPr>
              <w:spacing w:before="20" w:after="20" w:line="259" w:lineRule="auto"/>
              <w:jc w:val="left"/>
            </w:pPr>
            <w:r>
              <w:rPr>
                <w:rFonts w:eastAsia="Times New Roman"/>
                <w:sz w:val="17"/>
              </w:rPr>
              <w:t>Módulos de dominio</w:t>
            </w:r>
          </w:p>
        </w:tc>
        <w:tc>
          <w:tcPr>
            <w:tcW w:w="3770" w:type="dxa"/>
          </w:tcPr>
          <w:p w14:paraId="67B1BD79" w14:textId="77777777" w:rsidR="00283DF2" w:rsidRDefault="00CF5073">
            <w:pPr>
              <w:spacing w:before="20" w:after="20" w:line="259" w:lineRule="auto"/>
              <w:jc w:val="left"/>
            </w:pPr>
            <w:r>
              <w:rPr>
                <w:rFonts w:eastAsia="Times New Roman"/>
                <w:sz w:val="17"/>
              </w:rPr>
              <w:t>Catálogo, inventario, ventas y alertas</w:t>
            </w:r>
          </w:p>
        </w:tc>
        <w:tc>
          <w:tcPr>
            <w:tcW w:w="3440" w:type="dxa"/>
          </w:tcPr>
          <w:p w14:paraId="28BEAB3E" w14:textId="77777777" w:rsidR="00283DF2" w:rsidRDefault="00CF5073">
            <w:pPr>
              <w:spacing w:before="20" w:after="20" w:line="259" w:lineRule="auto"/>
              <w:jc w:val="left"/>
            </w:pPr>
            <w:r>
              <w:rPr>
                <w:rFonts w:eastAsia="Times New Roman"/>
                <w:sz w:val="17"/>
              </w:rPr>
              <w:t>Entidades y cálculos deterministas</w:t>
            </w:r>
          </w:p>
        </w:tc>
      </w:tr>
      <w:tr w:rsidR="00283DF2" w14:paraId="37E2CFD2" w14:textId="77777777">
        <w:trPr>
          <w:cantSplit/>
        </w:trPr>
        <w:tc>
          <w:tcPr>
            <w:tcW w:w="2150" w:type="dxa"/>
          </w:tcPr>
          <w:p w14:paraId="0F0A1FA5" w14:textId="77777777" w:rsidR="00283DF2" w:rsidRDefault="00CF5073">
            <w:pPr>
              <w:spacing w:before="20" w:after="20" w:line="259" w:lineRule="auto"/>
              <w:jc w:val="left"/>
            </w:pPr>
            <w:r>
              <w:rPr>
                <w:rFonts w:eastAsia="Times New Roman"/>
                <w:sz w:val="17"/>
              </w:rPr>
              <w:t>Entity Framework Core</w:t>
            </w:r>
          </w:p>
        </w:tc>
        <w:tc>
          <w:tcPr>
            <w:tcW w:w="3770" w:type="dxa"/>
          </w:tcPr>
          <w:p w14:paraId="126CC507" w14:textId="77777777" w:rsidR="00283DF2" w:rsidRDefault="00CF5073">
            <w:pPr>
              <w:spacing w:before="20" w:after="20" w:line="259" w:lineRule="auto"/>
              <w:jc w:val="left"/>
            </w:pPr>
            <w:r>
              <w:rPr>
                <w:rFonts w:eastAsia="Times New Roman"/>
                <w:sz w:val="17"/>
              </w:rPr>
              <w:t>Mapeo, consultas, transacciones y migraciones</w:t>
            </w:r>
          </w:p>
        </w:tc>
        <w:tc>
          <w:tcPr>
            <w:tcW w:w="3440" w:type="dxa"/>
          </w:tcPr>
          <w:p w14:paraId="71CF46FA" w14:textId="77777777" w:rsidR="00283DF2" w:rsidRDefault="00CF5073">
            <w:pPr>
              <w:spacing w:before="20" w:after="20" w:line="259" w:lineRule="auto"/>
              <w:jc w:val="left"/>
            </w:pPr>
            <w:r>
              <w:rPr>
                <w:rFonts w:eastAsia="Times New Roman"/>
                <w:sz w:val="17"/>
              </w:rPr>
              <w:t>Acceso controlado a Azure SQL</w:t>
            </w:r>
          </w:p>
        </w:tc>
      </w:tr>
      <w:tr w:rsidR="00283DF2" w14:paraId="6AA89D2B" w14:textId="77777777">
        <w:trPr>
          <w:cantSplit/>
        </w:trPr>
        <w:tc>
          <w:tcPr>
            <w:tcW w:w="2150" w:type="dxa"/>
          </w:tcPr>
          <w:p w14:paraId="134B6D74" w14:textId="77777777" w:rsidR="00283DF2" w:rsidRDefault="00CF5073">
            <w:pPr>
              <w:spacing w:before="20" w:after="20" w:line="259" w:lineRule="auto"/>
              <w:jc w:val="left"/>
            </w:pPr>
            <w:r>
              <w:rPr>
                <w:rFonts w:eastAsia="Times New Roman"/>
                <w:sz w:val="17"/>
              </w:rPr>
              <w:t>Azure SQL</w:t>
            </w:r>
          </w:p>
        </w:tc>
        <w:tc>
          <w:tcPr>
            <w:tcW w:w="3770" w:type="dxa"/>
          </w:tcPr>
          <w:p w14:paraId="4FB2BD87" w14:textId="77777777" w:rsidR="00283DF2" w:rsidRDefault="00CF5073">
            <w:pPr>
              <w:spacing w:before="20" w:after="20" w:line="259" w:lineRule="auto"/>
              <w:jc w:val="left"/>
            </w:pPr>
            <w:r>
              <w:rPr>
                <w:rFonts w:eastAsia="Times New Roman"/>
                <w:sz w:val="17"/>
              </w:rPr>
              <w:t>Persistencia relacional y auditoría</w:t>
            </w:r>
          </w:p>
        </w:tc>
        <w:tc>
          <w:tcPr>
            <w:tcW w:w="3440" w:type="dxa"/>
          </w:tcPr>
          <w:p w14:paraId="171DBB56" w14:textId="77777777" w:rsidR="00283DF2" w:rsidRDefault="00CF5073">
            <w:pPr>
              <w:spacing w:before="20" w:after="20" w:line="259" w:lineRule="auto"/>
              <w:jc w:val="left"/>
            </w:pPr>
            <w:r>
              <w:rPr>
                <w:rFonts w:eastAsia="Times New Roman"/>
                <w:sz w:val="17"/>
              </w:rPr>
              <w:t>Productos, variantes, movimientos, usuarios y resultados</w:t>
            </w:r>
          </w:p>
        </w:tc>
      </w:tr>
      <w:tr w:rsidR="00283DF2" w14:paraId="6F5DD469" w14:textId="77777777">
        <w:trPr>
          <w:cantSplit/>
        </w:trPr>
        <w:tc>
          <w:tcPr>
            <w:tcW w:w="2150" w:type="dxa"/>
          </w:tcPr>
          <w:p w14:paraId="61A26D09" w14:textId="77777777" w:rsidR="00283DF2" w:rsidRDefault="00CF5073">
            <w:pPr>
              <w:spacing w:before="20" w:after="20" w:line="259" w:lineRule="auto"/>
              <w:jc w:val="left"/>
            </w:pPr>
            <w:r>
              <w:rPr>
                <w:rFonts w:eastAsia="Times New Roman"/>
                <w:sz w:val="17"/>
              </w:rPr>
              <w:t>Microsoft Foundry</w:t>
            </w:r>
          </w:p>
        </w:tc>
        <w:tc>
          <w:tcPr>
            <w:tcW w:w="3770" w:type="dxa"/>
          </w:tcPr>
          <w:p w14:paraId="2F3DDA1F" w14:textId="77777777" w:rsidR="00283DF2" w:rsidRDefault="00CF5073">
            <w:pPr>
              <w:spacing w:before="20" w:after="20" w:line="259" w:lineRule="auto"/>
              <w:jc w:val="left"/>
            </w:pPr>
            <w:r>
              <w:rPr>
                <w:rFonts w:eastAsia="Times New Roman"/>
                <w:sz w:val="17"/>
              </w:rPr>
              <w:t>Generación de explicaciones y resúmenes</w:t>
            </w:r>
          </w:p>
        </w:tc>
        <w:tc>
          <w:tcPr>
            <w:tcW w:w="3440" w:type="dxa"/>
          </w:tcPr>
          <w:p w14:paraId="72E5A7A8" w14:textId="77777777" w:rsidR="00283DF2" w:rsidRDefault="00CF5073">
            <w:pPr>
              <w:spacing w:before="20" w:after="20" w:line="259" w:lineRule="auto"/>
              <w:jc w:val="left"/>
            </w:pPr>
            <w:r>
              <w:rPr>
                <w:rFonts w:eastAsia="Times New Roman"/>
                <w:sz w:val="17"/>
              </w:rPr>
              <w:t>Contexto minimizado y pregunta</w:t>
            </w:r>
          </w:p>
        </w:tc>
      </w:tr>
      <w:tr w:rsidR="00283DF2" w14:paraId="2FB05DA0" w14:textId="77777777">
        <w:trPr>
          <w:cantSplit/>
        </w:trPr>
        <w:tc>
          <w:tcPr>
            <w:tcW w:w="2150" w:type="dxa"/>
          </w:tcPr>
          <w:p w14:paraId="7DAAAE10" w14:textId="77777777" w:rsidR="00283DF2" w:rsidRDefault="00CF5073">
            <w:pPr>
              <w:spacing w:before="20" w:after="20" w:line="259" w:lineRule="auto"/>
              <w:jc w:val="left"/>
            </w:pPr>
            <w:r>
              <w:rPr>
                <w:rFonts w:eastAsia="Times New Roman"/>
                <w:sz w:val="17"/>
              </w:rPr>
              <w:t>Docker / ACR</w:t>
            </w:r>
          </w:p>
        </w:tc>
        <w:tc>
          <w:tcPr>
            <w:tcW w:w="3770" w:type="dxa"/>
          </w:tcPr>
          <w:p w14:paraId="17E487A3" w14:textId="77777777" w:rsidR="00283DF2" w:rsidRDefault="00CF5073">
            <w:pPr>
              <w:spacing w:before="20" w:after="20" w:line="259" w:lineRule="auto"/>
              <w:jc w:val="left"/>
            </w:pPr>
            <w:r>
              <w:rPr>
                <w:rFonts w:eastAsia="Times New Roman"/>
                <w:sz w:val="17"/>
              </w:rPr>
              <w:t>Construcción, versionado y distribución de una imagen</w:t>
            </w:r>
          </w:p>
        </w:tc>
        <w:tc>
          <w:tcPr>
            <w:tcW w:w="3440" w:type="dxa"/>
          </w:tcPr>
          <w:p w14:paraId="35343A61" w14:textId="77777777" w:rsidR="00283DF2" w:rsidRDefault="00CF5073">
            <w:pPr>
              <w:spacing w:before="20" w:after="20" w:line="259" w:lineRule="auto"/>
              <w:jc w:val="left"/>
            </w:pPr>
            <w:r>
              <w:rPr>
                <w:rFonts w:eastAsia="Times New Roman"/>
                <w:sz w:val="17"/>
              </w:rPr>
              <w:t>Artefactos de aplicación, no datos del negocio</w:t>
            </w:r>
          </w:p>
        </w:tc>
      </w:tr>
      <w:tr w:rsidR="00283DF2" w14:paraId="00579D9C" w14:textId="77777777">
        <w:trPr>
          <w:cantSplit/>
        </w:trPr>
        <w:tc>
          <w:tcPr>
            <w:tcW w:w="2150" w:type="dxa"/>
          </w:tcPr>
          <w:p w14:paraId="1C049A6B" w14:textId="77777777" w:rsidR="00283DF2" w:rsidRDefault="00CF5073">
            <w:pPr>
              <w:spacing w:before="20" w:after="20" w:line="259" w:lineRule="auto"/>
              <w:jc w:val="left"/>
            </w:pPr>
            <w:r>
              <w:rPr>
                <w:rFonts w:eastAsia="Times New Roman"/>
                <w:sz w:val="17"/>
              </w:rPr>
              <w:t>App Service</w:t>
            </w:r>
          </w:p>
        </w:tc>
        <w:tc>
          <w:tcPr>
            <w:tcW w:w="3770" w:type="dxa"/>
          </w:tcPr>
          <w:p w14:paraId="77A4C5CC" w14:textId="77777777" w:rsidR="00283DF2" w:rsidRDefault="00CF5073">
            <w:pPr>
              <w:spacing w:before="20" w:after="20" w:line="259" w:lineRule="auto"/>
              <w:jc w:val="left"/>
            </w:pPr>
            <w:r>
              <w:rPr>
                <w:rFonts w:eastAsia="Times New Roman"/>
                <w:sz w:val="17"/>
              </w:rPr>
              <w:t>Ejecución, configuración y logs básicos del piloto</w:t>
            </w:r>
          </w:p>
        </w:tc>
        <w:tc>
          <w:tcPr>
            <w:tcW w:w="3440" w:type="dxa"/>
          </w:tcPr>
          <w:p w14:paraId="07451587" w14:textId="77777777" w:rsidR="00283DF2" w:rsidRDefault="00CF5073">
            <w:pPr>
              <w:spacing w:before="20" w:after="20" w:line="259" w:lineRule="auto"/>
              <w:jc w:val="left"/>
            </w:pPr>
            <w:r>
              <w:rPr>
                <w:rFonts w:eastAsia="Times New Roman"/>
                <w:sz w:val="17"/>
              </w:rPr>
              <w:t>Variables protegidas y eventos técnicos</w:t>
            </w:r>
          </w:p>
        </w:tc>
      </w:tr>
    </w:tbl>
    <w:p w14:paraId="3C461AAD" w14:textId="77777777" w:rsidR="00283DF2" w:rsidRDefault="00283DF2">
      <w:pPr>
        <w:spacing w:after="40"/>
      </w:pPr>
    </w:p>
    <w:p w14:paraId="687A30BE" w14:textId="77777777" w:rsidR="00283DF2" w:rsidRDefault="00CF5073">
      <w:pPr>
        <w:spacing w:before="40" w:after="160" w:line="276" w:lineRule="auto"/>
      </w:pPr>
      <w:r>
        <w:rPr>
          <w:rFonts w:eastAsia="Times New Roman"/>
          <w:b/>
          <w:sz w:val="21"/>
        </w:rPr>
        <w:t xml:space="preserve">Disponibilidad: </w:t>
      </w:r>
      <w:r>
        <w:rPr>
          <w:rFonts w:eastAsia="Times New Roman"/>
          <w:sz w:val="21"/>
        </w:rPr>
        <w:t>si Foundry no responde, la aplicación debe mostrar indicadores y cálculos sin redacción generativa. Registrar ventas, entradas y movimientos no puede depender de la IA.</w:t>
      </w:r>
    </w:p>
    <w:p w14:paraId="32ACE5B5" w14:textId="77777777" w:rsidR="0057163B" w:rsidRDefault="009D7323">
      <w:pPr>
        <w:pStyle w:val="Heading2"/>
        <w:spacing w:after="120"/>
      </w:pPr>
      <w:bookmarkStart w:id="27" w:name="_Toc239453556"/>
      <w:r>
        <w:rPr>
          <w:rFonts w:ascii="Times New Roman" w:eastAsia="Times New Roman" w:hAnsi="Times New Roman"/>
          <w:sz w:val="22"/>
        </w:rPr>
        <w:lastRenderedPageBreak/>
        <w:t>7.3 Modelo de datos y relaciones</w:t>
      </w:r>
      <w:bookmarkEnd w:id="27"/>
    </w:p>
    <w:p w14:paraId="2DF50DD2" w14:textId="77777777" w:rsidR="0057163B" w:rsidRDefault="009D7323">
      <w:pPr>
        <w:keepNext/>
      </w:pPr>
      <w:r>
        <w:rPr>
          <w:rFonts w:eastAsia="Times New Roman"/>
          <w:sz w:val="22"/>
        </w:rPr>
        <w:t>El modelo de datos no se limita a enumerar tablas y campos. La Figura 2 explica cómo el catálogo, las sucursales y las operaciones se enlazan para mantener la trazabilidad del inventario.</w:t>
      </w:r>
    </w:p>
    <w:p w14:paraId="2D200C8E" w14:textId="77777777" w:rsidR="0057163B" w:rsidRDefault="009D7323">
      <w:pPr>
        <w:keepNext/>
        <w:jc w:val="center"/>
      </w:pPr>
      <w:r>
        <w:rPr>
          <w:noProof/>
        </w:rPr>
        <w:drawing>
          <wp:inline distT="0" distB="0" distL="0" distR="0" wp14:anchorId="4E71684E" wp14:editId="6FBB5026">
            <wp:extent cx="5806440" cy="4016121"/>
            <wp:effectExtent l="0" t="0" r="0" b="0"/>
            <wp:docPr id="5" name="Picture 5" descr="Diagrama de entidades y relaciones entre categoría, producto, variante, marca, sucursal, proveedor, inventario, entrada, venta y detalle de venta." title="Figura 2. Modelo relacional mínim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relacional_mvp.png"/>
                    <pic:cNvPicPr/>
                  </pic:nvPicPr>
                  <pic:blipFill>
                    <a:blip r:embed="rId10"/>
                    <a:stretch>
                      <a:fillRect/>
                    </a:stretch>
                  </pic:blipFill>
                  <pic:spPr>
                    <a:xfrm>
                      <a:off x="0" y="0"/>
                      <a:ext cx="5806440" cy="4016121"/>
                    </a:xfrm>
                    <a:prstGeom prst="rect">
                      <a:avLst/>
                    </a:prstGeom>
                  </pic:spPr>
                </pic:pic>
              </a:graphicData>
            </a:graphic>
          </wp:inline>
        </w:drawing>
      </w:r>
    </w:p>
    <w:p w14:paraId="418E6034" w14:textId="77777777" w:rsidR="0057163B" w:rsidRDefault="009D7323">
      <w:pPr>
        <w:pStyle w:val="Caption"/>
        <w:keepNext/>
        <w:spacing w:after="120"/>
      </w:pPr>
      <w:r>
        <w:rPr>
          <w:rFonts w:eastAsia="Times New Roman"/>
        </w:rPr>
        <w:t>Figura 2. Modelo relacional mínimo del producto de inventario.</w:t>
      </w:r>
    </w:p>
    <w:p w14:paraId="0E0D82B6" w14:textId="77777777" w:rsidR="0057163B" w:rsidRDefault="009D7323">
      <w:r>
        <w:rPr>
          <w:rFonts w:eastAsia="Times New Roman"/>
          <w:sz w:val="22"/>
        </w:rPr>
        <w:t>Categoría agrupa productos, y cada producto se divide en variantes identificadas por SKU y asociadas de forma opcional con una marca. Inventario resuelve la existencia de cada variante en cada sucursal mediante una combinación única. EntradaInventario registra reposiciones vinculadas con variante, sucursal y proveedor opcional. Venta pertenece a una sucursal y DetalleVenta relaciona cada venta con las variantes vendidas. Este diseño evita duplicar existencias y permite reconstruir el origen de entradas, ven</w:t>
      </w:r>
      <w:r>
        <w:rPr>
          <w:rFonts w:eastAsia="Times New Roman"/>
          <w:sz w:val="22"/>
        </w:rPr>
        <w:t>tas y saldos.</w:t>
      </w:r>
    </w:p>
    <w:p w14:paraId="375C2F19" w14:textId="77777777" w:rsidR="00283DF2" w:rsidRDefault="00CF5073">
      <w:pPr>
        <w:pStyle w:val="Heading1"/>
      </w:pPr>
      <w:bookmarkStart w:id="28" w:name="_Toc239453557"/>
      <w:r>
        <w:t>8. Diseño funcional de la característica de IA</w:t>
      </w:r>
      <w:bookmarkEnd w:id="28"/>
    </w:p>
    <w:p w14:paraId="6687A7A6" w14:textId="77777777" w:rsidR="00283DF2" w:rsidRDefault="00CF5073">
      <w:pPr>
        <w:pStyle w:val="Heading2"/>
      </w:pPr>
      <w:bookmarkStart w:id="29" w:name="_Toc239453558"/>
      <w:r>
        <w:t>8.1 Característica seleccionada</w:t>
      </w:r>
      <w:bookmarkEnd w:id="29"/>
    </w:p>
    <w:p w14:paraId="7D3775C6" w14:textId="77777777" w:rsidR="00283DF2" w:rsidRDefault="00CF5073">
      <w:r>
        <w:rPr>
          <w:rFonts w:eastAsia="Times New Roman"/>
        </w:rPr>
        <w:t xml:space="preserve">La única característica de IA del prototipo será el Asistente de Inventario y Reposición. Podrá consultar disponibilidad, explicar por qué se generó una alerta y resumir las alertas de la semana. Si muestra una cantidad sugerida, también deberá enseñar el cálculo utilizado. La decisión final </w:t>
      </w:r>
      <w:r>
        <w:rPr>
          <w:rFonts w:eastAsia="Times New Roman"/>
        </w:rPr>
        <w:lastRenderedPageBreak/>
        <w:t>seguirá en manos de la persona responsable, quien deberá comprobar el inventario físico, el proveedor y el presupuesto.</w:t>
      </w:r>
    </w:p>
    <w:p w14:paraId="53AE3167" w14:textId="77777777" w:rsidR="00283DF2" w:rsidRDefault="00CF5073">
      <w:pPr>
        <w:pStyle w:val="Heading2"/>
      </w:pPr>
      <w:bookmarkStart w:id="30" w:name="_Toc239453559"/>
      <w:r>
        <w:t>8.2 Entradas</w:t>
      </w:r>
      <w:bookmarkEnd w:id="30"/>
    </w:p>
    <w:p w14:paraId="5CAA1BA7" w14:textId="77777777" w:rsidR="00283DF2" w:rsidRDefault="00CF5073">
      <w:pPr>
        <w:numPr>
          <w:ilvl w:val="0"/>
          <w:numId w:val="10"/>
        </w:numPr>
        <w:spacing w:after="40" w:line="276" w:lineRule="auto"/>
        <w:ind w:hanging="279"/>
        <w:jc w:val="left"/>
      </w:pPr>
      <w:r>
        <w:rPr>
          <w:rFonts w:eastAsia="Times New Roman"/>
        </w:rPr>
        <w:t>Pregunta del usuario en lenguaje natural.</w:t>
      </w:r>
    </w:p>
    <w:p w14:paraId="04F3AA57" w14:textId="77777777" w:rsidR="00283DF2" w:rsidRDefault="00CF5073">
      <w:pPr>
        <w:numPr>
          <w:ilvl w:val="0"/>
          <w:numId w:val="10"/>
        </w:numPr>
        <w:spacing w:after="40" w:line="276" w:lineRule="auto"/>
        <w:ind w:hanging="279"/>
        <w:jc w:val="left"/>
      </w:pPr>
      <w:r>
        <w:rPr>
          <w:rFonts w:eastAsia="Times New Roman"/>
        </w:rPr>
        <w:t>Identidad, rol y sucursales autorizadas.</w:t>
      </w:r>
    </w:p>
    <w:p w14:paraId="12DA88D3" w14:textId="77777777" w:rsidR="00283DF2" w:rsidRDefault="00CF5073">
      <w:pPr>
        <w:numPr>
          <w:ilvl w:val="0"/>
          <w:numId w:val="10"/>
        </w:numPr>
        <w:spacing w:after="40" w:line="276" w:lineRule="auto"/>
        <w:ind w:hanging="279"/>
        <w:jc w:val="left"/>
      </w:pPr>
      <w:r>
        <w:rPr>
          <w:rFonts w:eastAsia="Times New Roman"/>
        </w:rPr>
        <w:t>Filtros de fecha, categoría, producto, proveedor o sucursal.</w:t>
      </w:r>
    </w:p>
    <w:p w14:paraId="64BFC97D" w14:textId="77777777" w:rsidR="00283DF2" w:rsidRDefault="00CF5073">
      <w:pPr>
        <w:numPr>
          <w:ilvl w:val="0"/>
          <w:numId w:val="10"/>
        </w:numPr>
        <w:spacing w:after="40" w:line="276" w:lineRule="auto"/>
        <w:ind w:hanging="279"/>
        <w:jc w:val="left"/>
      </w:pPr>
      <w:r>
        <w:rPr>
          <w:rFonts w:eastAsia="Times New Roman"/>
        </w:rPr>
        <w:t>Stock actual, ventas agregadas, stock de seguridad y tiempo de entrega.</w:t>
      </w:r>
    </w:p>
    <w:p w14:paraId="2CA19B26" w14:textId="77777777" w:rsidR="00283DF2" w:rsidRDefault="00CF5073">
      <w:pPr>
        <w:numPr>
          <w:ilvl w:val="0"/>
          <w:numId w:val="10"/>
        </w:numPr>
        <w:spacing w:after="40" w:line="276" w:lineRule="auto"/>
        <w:ind w:hanging="279"/>
        <w:jc w:val="left"/>
      </w:pPr>
      <w:r>
        <w:rPr>
          <w:rFonts w:eastAsia="Times New Roman"/>
        </w:rPr>
        <w:t>Resultados calculados por el backend: demanda promedio, días de cobertura y compra sugerida.</w:t>
      </w:r>
    </w:p>
    <w:p w14:paraId="4EC9D95F" w14:textId="77777777" w:rsidR="00283DF2" w:rsidRDefault="00CF5073">
      <w:pPr>
        <w:numPr>
          <w:ilvl w:val="0"/>
          <w:numId w:val="10"/>
        </w:numPr>
        <w:spacing w:after="40" w:line="276" w:lineRule="auto"/>
        <w:ind w:hanging="279"/>
        <w:jc w:val="left"/>
      </w:pPr>
      <w:r>
        <w:rPr>
          <w:rFonts w:eastAsia="Times New Roman"/>
        </w:rPr>
        <w:t>Políticas de respuesta, límites de longitud y formato esperado.</w:t>
      </w:r>
    </w:p>
    <w:p w14:paraId="30A4DFD0" w14:textId="77777777" w:rsidR="00283DF2" w:rsidRDefault="00CF5073">
      <w:pPr>
        <w:pStyle w:val="Heading2"/>
      </w:pPr>
      <w:bookmarkStart w:id="31" w:name="_Toc239453560"/>
      <w:r>
        <w:t>8.3 Procesamiento</w:t>
      </w:r>
      <w:bookmarkEnd w:id="31"/>
    </w:p>
    <w:p w14:paraId="402B0149" w14:textId="77777777" w:rsidR="00283DF2" w:rsidRDefault="00CF5073">
      <w:pPr>
        <w:numPr>
          <w:ilvl w:val="0"/>
          <w:numId w:val="13"/>
        </w:numPr>
        <w:ind w:left="648" w:hanging="360"/>
        <w:jc w:val="left"/>
      </w:pPr>
      <w:r>
        <w:rPr>
          <w:rFonts w:eastAsia="Times New Roman"/>
        </w:rPr>
        <w:t>Normalizar y validar la pregunta.</w:t>
      </w:r>
    </w:p>
    <w:p w14:paraId="4CDD1560" w14:textId="77777777" w:rsidR="00283DF2" w:rsidRDefault="00CF5073">
      <w:pPr>
        <w:numPr>
          <w:ilvl w:val="0"/>
          <w:numId w:val="13"/>
        </w:numPr>
        <w:ind w:left="648" w:hanging="360"/>
        <w:jc w:val="left"/>
      </w:pPr>
      <w:r>
        <w:rPr>
          <w:rFonts w:eastAsia="Times New Roman"/>
        </w:rPr>
        <w:t>Comprobar permisos y limitar el alcance de datos.</w:t>
      </w:r>
    </w:p>
    <w:p w14:paraId="5889E521" w14:textId="77777777" w:rsidR="00283DF2" w:rsidRDefault="00CF5073">
      <w:pPr>
        <w:numPr>
          <w:ilvl w:val="0"/>
          <w:numId w:val="13"/>
        </w:numPr>
        <w:ind w:left="648" w:hanging="360"/>
        <w:jc w:val="left"/>
      </w:pPr>
      <w:r>
        <w:rPr>
          <w:rFonts w:eastAsia="Times New Roman"/>
        </w:rPr>
        <w:t>Recuperar datos transaccionales y agregarlos en el backend.</w:t>
      </w:r>
    </w:p>
    <w:p w14:paraId="3D281A59" w14:textId="77777777" w:rsidR="00283DF2" w:rsidRDefault="00CF5073">
      <w:pPr>
        <w:numPr>
          <w:ilvl w:val="0"/>
          <w:numId w:val="13"/>
        </w:numPr>
        <w:ind w:left="648" w:hanging="360"/>
        <w:jc w:val="left"/>
      </w:pPr>
      <w:r>
        <w:rPr>
          <w:rFonts w:eastAsia="Times New Roman"/>
        </w:rPr>
        <w:t>Calcular indicadores con fórmulas y reglas versionadas.</w:t>
      </w:r>
    </w:p>
    <w:p w14:paraId="4687AFBC" w14:textId="77777777" w:rsidR="00283DF2" w:rsidRDefault="00CF5073">
      <w:pPr>
        <w:numPr>
          <w:ilvl w:val="0"/>
          <w:numId w:val="13"/>
        </w:numPr>
        <w:ind w:left="648" w:hanging="360"/>
        <w:jc w:val="left"/>
      </w:pPr>
      <w:r>
        <w:rPr>
          <w:rFonts w:eastAsia="Times New Roman"/>
        </w:rPr>
        <w:t>Construir el contexto y el prompt de sistema.</w:t>
      </w:r>
    </w:p>
    <w:p w14:paraId="5E6D8C3F" w14:textId="77777777" w:rsidR="00283DF2" w:rsidRDefault="00CF5073">
      <w:pPr>
        <w:numPr>
          <w:ilvl w:val="0"/>
          <w:numId w:val="13"/>
        </w:numPr>
        <w:ind w:left="648" w:hanging="360"/>
        <w:jc w:val="left"/>
      </w:pPr>
      <w:r>
        <w:rPr>
          <w:rFonts w:eastAsia="Times New Roman"/>
        </w:rPr>
        <w:t>Solicitar una salida estructurada al modelo.</w:t>
      </w:r>
    </w:p>
    <w:p w14:paraId="2BAA3BA2" w14:textId="77777777" w:rsidR="00283DF2" w:rsidRDefault="00CF5073">
      <w:pPr>
        <w:numPr>
          <w:ilvl w:val="0"/>
          <w:numId w:val="13"/>
        </w:numPr>
        <w:ind w:left="648" w:hanging="360"/>
        <w:jc w:val="left"/>
      </w:pPr>
      <w:r>
        <w:rPr>
          <w:rFonts w:eastAsia="Times New Roman"/>
        </w:rPr>
        <w:t>Validar esquema, referencias y presencia de advertencias.</w:t>
      </w:r>
    </w:p>
    <w:p w14:paraId="3CBE7B29" w14:textId="77777777" w:rsidR="00283DF2" w:rsidRDefault="00CF5073">
      <w:pPr>
        <w:numPr>
          <w:ilvl w:val="0"/>
          <w:numId w:val="13"/>
        </w:numPr>
        <w:ind w:left="648" w:hanging="360"/>
        <w:jc w:val="left"/>
      </w:pPr>
      <w:r>
        <w:rPr>
          <w:rFonts w:eastAsia="Times New Roman"/>
        </w:rPr>
        <w:t>Registrar métricas y presentar la respuesta para revisión humana.</w:t>
      </w:r>
    </w:p>
    <w:p w14:paraId="7287AE68" w14:textId="77777777" w:rsidR="00283DF2" w:rsidRDefault="00CF5073">
      <w:pPr>
        <w:pStyle w:val="Heading2"/>
      </w:pPr>
      <w:bookmarkStart w:id="32" w:name="_Toc239453561"/>
      <w:r>
        <w:t>8.4 Salidas</w:t>
      </w:r>
      <w:bookmarkEnd w:id="32"/>
    </w:p>
    <w:p w14:paraId="5A3AB5CE" w14:textId="77777777" w:rsidR="00283DF2" w:rsidRDefault="00CF5073">
      <w:pPr>
        <w:numPr>
          <w:ilvl w:val="0"/>
          <w:numId w:val="10"/>
        </w:numPr>
        <w:spacing w:after="40" w:line="276" w:lineRule="auto"/>
        <w:ind w:hanging="279"/>
        <w:jc w:val="left"/>
      </w:pPr>
      <w:r>
        <w:rPr>
          <w:rFonts w:eastAsia="Times New Roman"/>
        </w:rPr>
        <w:t>Respuesta breve a la pregunta.</w:t>
      </w:r>
    </w:p>
    <w:p w14:paraId="195D7A94" w14:textId="77777777" w:rsidR="00283DF2" w:rsidRDefault="00CF5073">
      <w:pPr>
        <w:numPr>
          <w:ilvl w:val="0"/>
          <w:numId w:val="10"/>
        </w:numPr>
        <w:spacing w:after="40" w:line="276" w:lineRule="auto"/>
        <w:ind w:hanging="279"/>
        <w:jc w:val="left"/>
      </w:pPr>
      <w:r>
        <w:rPr>
          <w:rFonts w:eastAsia="Times New Roman"/>
        </w:rPr>
        <w:t>Resumen de la evidencia utilizada y fecha de actualización.</w:t>
      </w:r>
    </w:p>
    <w:p w14:paraId="323431F8" w14:textId="77777777" w:rsidR="00283DF2" w:rsidRDefault="00CF5073">
      <w:pPr>
        <w:numPr>
          <w:ilvl w:val="0"/>
          <w:numId w:val="10"/>
        </w:numPr>
        <w:spacing w:after="40" w:line="276" w:lineRule="auto"/>
        <w:ind w:hanging="279"/>
        <w:jc w:val="left"/>
      </w:pPr>
      <w:r>
        <w:rPr>
          <w:rFonts w:eastAsia="Times New Roman"/>
        </w:rPr>
        <w:t>Cálculo o regla que sustenta cada cifra importante.</w:t>
      </w:r>
    </w:p>
    <w:p w14:paraId="176DC566" w14:textId="77777777" w:rsidR="00283DF2" w:rsidRDefault="00CF5073">
      <w:pPr>
        <w:numPr>
          <w:ilvl w:val="0"/>
          <w:numId w:val="10"/>
        </w:numPr>
        <w:spacing w:after="40" w:line="276" w:lineRule="auto"/>
        <w:ind w:hanging="279"/>
        <w:jc w:val="left"/>
      </w:pPr>
      <w:r>
        <w:rPr>
          <w:rFonts w:eastAsia="Times New Roman"/>
        </w:rPr>
        <w:t>Recomendación de siguiente paso, sin ejecución automática.</w:t>
      </w:r>
    </w:p>
    <w:p w14:paraId="693A8669" w14:textId="77777777" w:rsidR="00283DF2" w:rsidRDefault="00CF5073">
      <w:pPr>
        <w:numPr>
          <w:ilvl w:val="0"/>
          <w:numId w:val="10"/>
        </w:numPr>
        <w:spacing w:after="40" w:line="276" w:lineRule="auto"/>
        <w:ind w:hanging="279"/>
        <w:jc w:val="left"/>
      </w:pPr>
      <w:r>
        <w:rPr>
          <w:rFonts w:eastAsia="Times New Roman"/>
        </w:rPr>
        <w:t>Advertencia cuando faltan datos, el alcance no está autorizado o la solicitud es ambigua.</w:t>
      </w:r>
    </w:p>
    <w:p w14:paraId="0543585E" w14:textId="77777777" w:rsidR="00283DF2" w:rsidRDefault="00CF5073">
      <w:pPr>
        <w:numPr>
          <w:ilvl w:val="0"/>
          <w:numId w:val="10"/>
        </w:numPr>
        <w:spacing w:after="40" w:line="276" w:lineRule="auto"/>
        <w:ind w:hanging="279"/>
        <w:jc w:val="left"/>
      </w:pPr>
      <w:r>
        <w:rPr>
          <w:rFonts w:eastAsia="Times New Roman"/>
        </w:rPr>
        <w:t>Identificador de interacción para auditoría y evaluación.</w:t>
      </w:r>
    </w:p>
    <w:p w14:paraId="03A1C90C" w14:textId="77777777" w:rsidR="00283DF2" w:rsidRDefault="00CF5073">
      <w:pPr>
        <w:pStyle w:val="Heading2"/>
      </w:pPr>
      <w:bookmarkStart w:id="33" w:name="_Toc239453562"/>
      <w:r>
        <w:lastRenderedPageBreak/>
        <w:t>8.5 Ejemplo verificable</w:t>
      </w:r>
      <w:bookmarkEnd w:id="33"/>
    </w:p>
    <w:p w14:paraId="70AA7BFE" w14:textId="77777777" w:rsidR="0057163B" w:rsidRDefault="009D7323">
      <w:pPr>
        <w:keepNext/>
      </w:pPr>
      <w:r>
        <w:rPr>
          <w:rFonts w:eastAsia="Times New Roman"/>
          <w:sz w:val="22"/>
        </w:rPr>
        <w:t>La Tabla 9 detalla el ejemplo numérico de reposición y permite verificar el origen de las 16 unidades sugeridas.</w:t>
      </w:r>
    </w:p>
    <w:p w14:paraId="5763A6AC" w14:textId="77777777" w:rsidR="0057163B" w:rsidRDefault="009D7323">
      <w:pPr>
        <w:pStyle w:val="Caption"/>
        <w:keepNext/>
        <w:spacing w:after="60"/>
        <w:jc w:val="left"/>
      </w:pPr>
      <w:r>
        <w:rPr>
          <w:rFonts w:eastAsia="Times New Roman"/>
        </w:rPr>
        <w:t>Tabla 9. Datos y resultado del ejemplo de reposición.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3E9995DE" w14:textId="77777777">
        <w:trPr>
          <w:cantSplit/>
          <w:tblHeader/>
        </w:trPr>
        <w:tc>
          <w:tcPr>
            <w:tcW w:w="2050" w:type="dxa"/>
            <w:shd w:val="clear" w:color="auto" w:fill="FFFFFF"/>
            <w:tcMar>
              <w:top w:w="80" w:type="dxa"/>
              <w:left w:w="120" w:type="dxa"/>
              <w:bottom w:w="80" w:type="dxa"/>
              <w:right w:w="120" w:type="dxa"/>
            </w:tcMar>
            <w:vAlign w:val="center"/>
          </w:tcPr>
          <w:p w14:paraId="24FE07CD" w14:textId="77777777" w:rsidR="00283DF2" w:rsidRDefault="00CF5073">
            <w:pPr>
              <w:keepNext/>
              <w:spacing w:before="40" w:after="40" w:line="252" w:lineRule="auto"/>
              <w:jc w:val="center"/>
            </w:pPr>
            <w:r>
              <w:rPr>
                <w:rFonts w:eastAsia="Times New Roman"/>
                <w:b/>
                <w:sz w:val="18"/>
              </w:rPr>
              <w:t>Campo</w:t>
            </w:r>
          </w:p>
        </w:tc>
        <w:tc>
          <w:tcPr>
            <w:tcW w:w="7310" w:type="dxa"/>
            <w:shd w:val="clear" w:color="auto" w:fill="FFFFFF"/>
            <w:tcMar>
              <w:top w:w="80" w:type="dxa"/>
              <w:left w:w="120" w:type="dxa"/>
              <w:bottom w:w="80" w:type="dxa"/>
              <w:right w:w="120" w:type="dxa"/>
            </w:tcMar>
            <w:vAlign w:val="center"/>
          </w:tcPr>
          <w:p w14:paraId="407E0BDB" w14:textId="77777777" w:rsidR="00283DF2" w:rsidRDefault="00CF5073">
            <w:pPr>
              <w:keepNext/>
              <w:spacing w:before="40" w:after="40" w:line="252" w:lineRule="auto"/>
              <w:jc w:val="center"/>
            </w:pPr>
            <w:r>
              <w:rPr>
                <w:rFonts w:eastAsia="Times New Roman"/>
                <w:b/>
                <w:sz w:val="18"/>
              </w:rPr>
              <w:t>Valor de ejemplo</w:t>
            </w:r>
          </w:p>
        </w:tc>
      </w:tr>
      <w:tr w:rsidR="00283DF2" w14:paraId="4EB16809" w14:textId="77777777">
        <w:trPr>
          <w:cantSplit/>
        </w:trPr>
        <w:tc>
          <w:tcPr>
            <w:tcW w:w="2050" w:type="dxa"/>
          </w:tcPr>
          <w:p w14:paraId="2517402A" w14:textId="77777777" w:rsidR="00283DF2" w:rsidRDefault="00CF5073">
            <w:pPr>
              <w:spacing w:before="20" w:after="20" w:line="259" w:lineRule="auto"/>
              <w:jc w:val="left"/>
            </w:pPr>
            <w:r>
              <w:rPr>
                <w:rFonts w:eastAsia="Times New Roman"/>
                <w:sz w:val="18"/>
              </w:rPr>
              <w:t>Pregunta</w:t>
            </w:r>
          </w:p>
        </w:tc>
        <w:tc>
          <w:tcPr>
            <w:tcW w:w="7310" w:type="dxa"/>
          </w:tcPr>
          <w:p w14:paraId="08054EEC" w14:textId="77777777" w:rsidR="00283DF2" w:rsidRDefault="00CF5073">
            <w:pPr>
              <w:spacing w:before="20" w:after="20" w:line="259" w:lineRule="auto"/>
              <w:jc w:val="left"/>
            </w:pPr>
            <w:r>
              <w:rPr>
                <w:rFonts w:eastAsia="Times New Roman"/>
                <w:sz w:val="18"/>
              </w:rPr>
              <w:t>¿Qué debo reponer en Sucursal 1 para los próximos 14 días?</w:t>
            </w:r>
          </w:p>
        </w:tc>
      </w:tr>
      <w:tr w:rsidR="00283DF2" w14:paraId="360FE1E3" w14:textId="77777777">
        <w:trPr>
          <w:cantSplit/>
        </w:trPr>
        <w:tc>
          <w:tcPr>
            <w:tcW w:w="2050" w:type="dxa"/>
          </w:tcPr>
          <w:p w14:paraId="06F0F2DF" w14:textId="77777777" w:rsidR="00283DF2" w:rsidRDefault="00CF5073">
            <w:pPr>
              <w:spacing w:before="20" w:after="20" w:line="259" w:lineRule="auto"/>
              <w:jc w:val="left"/>
            </w:pPr>
            <w:r>
              <w:rPr>
                <w:rFonts w:eastAsia="Times New Roman"/>
                <w:sz w:val="18"/>
              </w:rPr>
              <w:t>Producto</w:t>
            </w:r>
          </w:p>
        </w:tc>
        <w:tc>
          <w:tcPr>
            <w:tcW w:w="7310" w:type="dxa"/>
          </w:tcPr>
          <w:p w14:paraId="64A20111" w14:textId="77777777" w:rsidR="00283DF2" w:rsidRDefault="00CF5073">
            <w:pPr>
              <w:spacing w:before="20" w:after="20" w:line="259" w:lineRule="auto"/>
              <w:jc w:val="left"/>
            </w:pPr>
            <w:r>
              <w:rPr>
                <w:rFonts w:eastAsia="Times New Roman"/>
                <w:sz w:val="18"/>
              </w:rPr>
              <w:t>Soldadura 6013 1/8</w:t>
            </w:r>
          </w:p>
        </w:tc>
      </w:tr>
      <w:tr w:rsidR="00283DF2" w14:paraId="6FF43E37" w14:textId="77777777">
        <w:trPr>
          <w:cantSplit/>
        </w:trPr>
        <w:tc>
          <w:tcPr>
            <w:tcW w:w="2050" w:type="dxa"/>
          </w:tcPr>
          <w:p w14:paraId="1A598CD8" w14:textId="77777777" w:rsidR="00283DF2" w:rsidRDefault="00CF5073">
            <w:pPr>
              <w:spacing w:before="20" w:after="20" w:line="259" w:lineRule="auto"/>
              <w:jc w:val="left"/>
            </w:pPr>
            <w:r>
              <w:rPr>
                <w:rFonts w:eastAsia="Times New Roman"/>
                <w:sz w:val="18"/>
              </w:rPr>
              <w:t>Stock actual</w:t>
            </w:r>
          </w:p>
        </w:tc>
        <w:tc>
          <w:tcPr>
            <w:tcW w:w="7310" w:type="dxa"/>
          </w:tcPr>
          <w:p w14:paraId="787D09F7" w14:textId="77777777" w:rsidR="00283DF2" w:rsidRDefault="00CF5073">
            <w:pPr>
              <w:spacing w:before="20" w:after="20" w:line="259" w:lineRule="auto"/>
              <w:jc w:val="left"/>
            </w:pPr>
            <w:r>
              <w:rPr>
                <w:rFonts w:eastAsia="Times New Roman"/>
                <w:sz w:val="18"/>
              </w:rPr>
              <w:t>12 unidades</w:t>
            </w:r>
          </w:p>
        </w:tc>
      </w:tr>
      <w:tr w:rsidR="00283DF2" w14:paraId="584C7324" w14:textId="77777777">
        <w:trPr>
          <w:cantSplit/>
        </w:trPr>
        <w:tc>
          <w:tcPr>
            <w:tcW w:w="2050" w:type="dxa"/>
          </w:tcPr>
          <w:p w14:paraId="0803BCFE" w14:textId="77777777" w:rsidR="00283DF2" w:rsidRDefault="00CF5073">
            <w:pPr>
              <w:spacing w:before="20" w:after="20" w:line="259" w:lineRule="auto"/>
              <w:jc w:val="left"/>
            </w:pPr>
            <w:r>
              <w:rPr>
                <w:rFonts w:eastAsia="Times New Roman"/>
                <w:sz w:val="18"/>
              </w:rPr>
              <w:t>Demanda promedio</w:t>
            </w:r>
          </w:p>
        </w:tc>
        <w:tc>
          <w:tcPr>
            <w:tcW w:w="7310" w:type="dxa"/>
          </w:tcPr>
          <w:p w14:paraId="12761D3D" w14:textId="77777777" w:rsidR="00283DF2" w:rsidRDefault="00CF5073">
            <w:pPr>
              <w:spacing w:before="20" w:after="20" w:line="259" w:lineRule="auto"/>
              <w:jc w:val="left"/>
            </w:pPr>
            <w:r>
              <w:rPr>
                <w:rFonts w:eastAsia="Times New Roman"/>
                <w:sz w:val="18"/>
              </w:rPr>
              <w:t>4 unidades por día</w:t>
            </w:r>
          </w:p>
        </w:tc>
      </w:tr>
      <w:tr w:rsidR="00283DF2" w14:paraId="3424D8DE" w14:textId="77777777">
        <w:trPr>
          <w:cantSplit/>
        </w:trPr>
        <w:tc>
          <w:tcPr>
            <w:tcW w:w="2050" w:type="dxa"/>
          </w:tcPr>
          <w:p w14:paraId="07EA1EF2" w14:textId="77777777" w:rsidR="00283DF2" w:rsidRDefault="00CF5073">
            <w:pPr>
              <w:spacing w:before="20" w:after="20" w:line="259" w:lineRule="auto"/>
              <w:jc w:val="left"/>
            </w:pPr>
            <w:r>
              <w:rPr>
                <w:rFonts w:eastAsia="Times New Roman"/>
                <w:sz w:val="18"/>
              </w:rPr>
              <w:t>Tiempo de entrega</w:t>
            </w:r>
          </w:p>
        </w:tc>
        <w:tc>
          <w:tcPr>
            <w:tcW w:w="7310" w:type="dxa"/>
          </w:tcPr>
          <w:p w14:paraId="3BB1EED9" w14:textId="77777777" w:rsidR="00283DF2" w:rsidRDefault="00CF5073">
            <w:pPr>
              <w:spacing w:before="20" w:after="20" w:line="259" w:lineRule="auto"/>
              <w:jc w:val="left"/>
            </w:pPr>
            <w:r>
              <w:rPr>
                <w:rFonts w:eastAsia="Times New Roman"/>
                <w:sz w:val="18"/>
              </w:rPr>
              <w:t>5 días</w:t>
            </w:r>
          </w:p>
        </w:tc>
      </w:tr>
      <w:tr w:rsidR="00283DF2" w14:paraId="33814E51" w14:textId="77777777">
        <w:trPr>
          <w:cantSplit/>
        </w:trPr>
        <w:tc>
          <w:tcPr>
            <w:tcW w:w="2050" w:type="dxa"/>
          </w:tcPr>
          <w:p w14:paraId="04A094EB" w14:textId="77777777" w:rsidR="00283DF2" w:rsidRDefault="00CF5073">
            <w:pPr>
              <w:spacing w:before="20" w:after="20" w:line="259" w:lineRule="auto"/>
              <w:jc w:val="left"/>
            </w:pPr>
            <w:r>
              <w:rPr>
                <w:rFonts w:eastAsia="Times New Roman"/>
                <w:sz w:val="18"/>
              </w:rPr>
              <w:t>Stock de seguridad</w:t>
            </w:r>
          </w:p>
        </w:tc>
        <w:tc>
          <w:tcPr>
            <w:tcW w:w="7310" w:type="dxa"/>
          </w:tcPr>
          <w:p w14:paraId="1F7DADCD" w14:textId="77777777" w:rsidR="00283DF2" w:rsidRDefault="00CF5073">
            <w:pPr>
              <w:spacing w:before="20" w:after="20" w:line="259" w:lineRule="auto"/>
              <w:jc w:val="left"/>
            </w:pPr>
            <w:r>
              <w:rPr>
                <w:rFonts w:eastAsia="Times New Roman"/>
                <w:sz w:val="18"/>
              </w:rPr>
              <w:t>8 unidades</w:t>
            </w:r>
          </w:p>
        </w:tc>
      </w:tr>
      <w:tr w:rsidR="00283DF2" w14:paraId="2A1D95B2" w14:textId="77777777">
        <w:trPr>
          <w:cantSplit/>
        </w:trPr>
        <w:tc>
          <w:tcPr>
            <w:tcW w:w="2050" w:type="dxa"/>
          </w:tcPr>
          <w:p w14:paraId="02A63FCA" w14:textId="77777777" w:rsidR="00283DF2" w:rsidRDefault="00CF5073">
            <w:pPr>
              <w:spacing w:before="20" w:after="20" w:line="259" w:lineRule="auto"/>
              <w:jc w:val="left"/>
            </w:pPr>
            <w:r>
              <w:rPr>
                <w:rFonts w:eastAsia="Times New Roman"/>
                <w:sz w:val="18"/>
              </w:rPr>
              <w:t>Cálculo</w:t>
            </w:r>
          </w:p>
        </w:tc>
        <w:tc>
          <w:tcPr>
            <w:tcW w:w="7310" w:type="dxa"/>
          </w:tcPr>
          <w:p w14:paraId="3EE9CB00" w14:textId="77777777" w:rsidR="00283DF2" w:rsidRDefault="00CF5073">
            <w:pPr>
              <w:spacing w:before="20" w:after="20" w:line="259" w:lineRule="auto"/>
              <w:jc w:val="left"/>
            </w:pPr>
            <w:r>
              <w:rPr>
                <w:rFonts w:eastAsia="Times New Roman"/>
                <w:sz w:val="18"/>
              </w:rPr>
              <w:t>(4 x 5) + 8 - 12 = 16 unidades</w:t>
            </w:r>
          </w:p>
        </w:tc>
      </w:tr>
      <w:tr w:rsidR="00283DF2" w14:paraId="094A03B8" w14:textId="77777777">
        <w:trPr>
          <w:cantSplit/>
        </w:trPr>
        <w:tc>
          <w:tcPr>
            <w:tcW w:w="2050" w:type="dxa"/>
          </w:tcPr>
          <w:p w14:paraId="4C049E36" w14:textId="77777777" w:rsidR="00283DF2" w:rsidRDefault="00CF5073">
            <w:pPr>
              <w:spacing w:before="20" w:after="20" w:line="259" w:lineRule="auto"/>
              <w:jc w:val="left"/>
            </w:pPr>
            <w:r>
              <w:rPr>
                <w:rFonts w:eastAsia="Times New Roman"/>
                <w:sz w:val="18"/>
              </w:rPr>
              <w:t>Salida</w:t>
            </w:r>
          </w:p>
        </w:tc>
        <w:tc>
          <w:tcPr>
            <w:tcW w:w="7310" w:type="dxa"/>
          </w:tcPr>
          <w:p w14:paraId="68366192" w14:textId="77777777" w:rsidR="00283DF2" w:rsidRDefault="00CF5073">
            <w:pPr>
              <w:spacing w:before="20" w:after="20" w:line="259" w:lineRule="auto"/>
              <w:jc w:val="left"/>
            </w:pPr>
            <w:r>
              <w:rPr>
                <w:rFonts w:eastAsia="Times New Roman"/>
                <w:sz w:val="18"/>
              </w:rPr>
              <w:t>Priorizar una compra revisable de 16 unidades; confirmar inventario físico, proveedor y presupuesto.</w:t>
            </w:r>
          </w:p>
        </w:tc>
      </w:tr>
    </w:tbl>
    <w:p w14:paraId="777D6FF9" w14:textId="77777777" w:rsidR="00283DF2" w:rsidRDefault="00283DF2">
      <w:pPr>
        <w:spacing w:after="40"/>
      </w:pPr>
    </w:p>
    <w:p w14:paraId="223DA443" w14:textId="77777777" w:rsidR="00283DF2" w:rsidRDefault="00CF5073">
      <w:r>
        <w:rPr>
          <w:rFonts w:eastAsia="Times New Roman"/>
        </w:rPr>
        <w:t>En el ejemplo, la cantidad de 16 unidades no la inventa el modelo: sale de una fórmula ejecutada por el backend. El asistente únicamente explica el resultado. Si falta un dato importante, como el tiempo de entrega, debe decirlo con claridad y evitar una recomendación definitiva.</w:t>
      </w:r>
    </w:p>
    <w:p w14:paraId="31D35B1C" w14:textId="77777777" w:rsidR="00283DF2" w:rsidRDefault="00CF5073">
      <w:pPr>
        <w:pStyle w:val="Heading2"/>
      </w:pPr>
      <w:bookmarkStart w:id="34" w:name="_Toc239453563"/>
      <w:r>
        <w:t>8.6 Criterios de aceptación y evaluación</w:t>
      </w:r>
      <w:bookmarkEnd w:id="34"/>
    </w:p>
    <w:p w14:paraId="145B0090" w14:textId="77777777" w:rsidR="0057163B" w:rsidRDefault="009D7323">
      <w:pPr>
        <w:keepNext/>
      </w:pPr>
      <w:r>
        <w:rPr>
          <w:rFonts w:eastAsia="Times New Roman"/>
          <w:sz w:val="22"/>
        </w:rPr>
        <w:t>La Tabla 10 convierte la propuesta de IA en metas y métodos de prueba observables.</w:t>
      </w:r>
    </w:p>
    <w:p w14:paraId="0231616B" w14:textId="77777777" w:rsidR="0057163B" w:rsidRDefault="009D7323">
      <w:pPr>
        <w:pStyle w:val="Caption"/>
        <w:keepNext/>
        <w:spacing w:after="60"/>
        <w:jc w:val="left"/>
      </w:pPr>
      <w:r>
        <w:rPr>
          <w:rFonts w:eastAsia="Times New Roman"/>
        </w:rPr>
        <w:t>Tabla 10. Criterios de aceptación de la característica de Inteligencia Artificial.</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900"/>
        <w:gridCol w:w="4260"/>
      </w:tblGrid>
      <w:tr w:rsidR="00283DF2" w14:paraId="6B04611A" w14:textId="77777777">
        <w:trPr>
          <w:cantSplit/>
          <w:tblHeader/>
        </w:trPr>
        <w:tc>
          <w:tcPr>
            <w:tcW w:w="2200" w:type="dxa"/>
            <w:shd w:val="clear" w:color="auto" w:fill="FFFFFF"/>
            <w:tcMar>
              <w:top w:w="80" w:type="dxa"/>
              <w:left w:w="120" w:type="dxa"/>
              <w:bottom w:w="80" w:type="dxa"/>
              <w:right w:w="120" w:type="dxa"/>
            </w:tcMar>
            <w:vAlign w:val="center"/>
          </w:tcPr>
          <w:p w14:paraId="3B72F5D3" w14:textId="77777777" w:rsidR="00283DF2" w:rsidRDefault="00CF5073">
            <w:pPr>
              <w:keepNext/>
              <w:spacing w:before="40" w:after="40" w:line="252" w:lineRule="auto"/>
              <w:jc w:val="center"/>
            </w:pPr>
            <w:r>
              <w:rPr>
                <w:rFonts w:eastAsia="Times New Roman"/>
                <w:b/>
                <w:sz w:val="17"/>
              </w:rPr>
              <w:t>Criterio</w:t>
            </w:r>
          </w:p>
        </w:tc>
        <w:tc>
          <w:tcPr>
            <w:tcW w:w="2900" w:type="dxa"/>
            <w:shd w:val="clear" w:color="auto" w:fill="FFFFFF"/>
            <w:tcMar>
              <w:top w:w="80" w:type="dxa"/>
              <w:left w:w="120" w:type="dxa"/>
              <w:bottom w:w="80" w:type="dxa"/>
              <w:right w:w="120" w:type="dxa"/>
            </w:tcMar>
            <w:vAlign w:val="center"/>
          </w:tcPr>
          <w:p w14:paraId="444D8316" w14:textId="77777777" w:rsidR="00283DF2" w:rsidRDefault="00CF5073">
            <w:pPr>
              <w:keepNext/>
              <w:spacing w:before="40" w:after="40" w:line="252" w:lineRule="auto"/>
              <w:jc w:val="center"/>
            </w:pPr>
            <w:r>
              <w:rPr>
                <w:rFonts w:eastAsia="Times New Roman"/>
                <w:b/>
                <w:sz w:val="17"/>
              </w:rPr>
              <w:t>Meta inicial</w:t>
            </w:r>
          </w:p>
        </w:tc>
        <w:tc>
          <w:tcPr>
            <w:tcW w:w="4260" w:type="dxa"/>
            <w:shd w:val="clear" w:color="auto" w:fill="FFFFFF"/>
            <w:tcMar>
              <w:top w:w="80" w:type="dxa"/>
              <w:left w:w="120" w:type="dxa"/>
              <w:bottom w:w="80" w:type="dxa"/>
              <w:right w:w="120" w:type="dxa"/>
            </w:tcMar>
            <w:vAlign w:val="center"/>
          </w:tcPr>
          <w:p w14:paraId="6CAAAEE4" w14:textId="77777777" w:rsidR="00283DF2" w:rsidRDefault="00CF5073">
            <w:pPr>
              <w:keepNext/>
              <w:spacing w:before="40" w:after="40" w:line="252" w:lineRule="auto"/>
              <w:jc w:val="center"/>
            </w:pPr>
            <w:r>
              <w:rPr>
                <w:rFonts w:eastAsia="Times New Roman"/>
                <w:b/>
                <w:sz w:val="17"/>
              </w:rPr>
              <w:t>Método de prueba</w:t>
            </w:r>
          </w:p>
        </w:tc>
      </w:tr>
      <w:tr w:rsidR="00283DF2" w14:paraId="1BD8FF7E" w14:textId="77777777">
        <w:trPr>
          <w:cantSplit/>
        </w:trPr>
        <w:tc>
          <w:tcPr>
            <w:tcW w:w="2200" w:type="dxa"/>
          </w:tcPr>
          <w:p w14:paraId="220E2173" w14:textId="77777777" w:rsidR="00283DF2" w:rsidRDefault="00CF5073">
            <w:pPr>
              <w:spacing w:before="20" w:after="20" w:line="259" w:lineRule="auto"/>
              <w:jc w:val="left"/>
            </w:pPr>
            <w:r>
              <w:rPr>
                <w:rFonts w:eastAsia="Times New Roman"/>
                <w:sz w:val="17"/>
              </w:rPr>
              <w:t>Trazabilidad numérica</w:t>
            </w:r>
          </w:p>
        </w:tc>
        <w:tc>
          <w:tcPr>
            <w:tcW w:w="2900" w:type="dxa"/>
          </w:tcPr>
          <w:p w14:paraId="13260E20" w14:textId="77777777" w:rsidR="00283DF2" w:rsidRDefault="00CF5073">
            <w:pPr>
              <w:spacing w:before="20" w:after="20" w:line="259" w:lineRule="auto"/>
              <w:jc w:val="left"/>
            </w:pPr>
            <w:r>
              <w:rPr>
                <w:rFonts w:eastAsia="Times New Roman"/>
                <w:sz w:val="17"/>
              </w:rPr>
              <w:t>100 % de cifras del piloto vinculadas a un dato o cálculo</w:t>
            </w:r>
          </w:p>
        </w:tc>
        <w:tc>
          <w:tcPr>
            <w:tcW w:w="4260" w:type="dxa"/>
          </w:tcPr>
          <w:p w14:paraId="35F890D5" w14:textId="77777777" w:rsidR="00283DF2" w:rsidRDefault="00CF5073">
            <w:pPr>
              <w:spacing w:before="20" w:after="20" w:line="259" w:lineRule="auto"/>
              <w:jc w:val="left"/>
            </w:pPr>
            <w:r>
              <w:rPr>
                <w:rFonts w:eastAsia="Times New Roman"/>
                <w:sz w:val="17"/>
              </w:rPr>
              <w:t>Comparación automática y revisión humana</w:t>
            </w:r>
          </w:p>
        </w:tc>
      </w:tr>
      <w:tr w:rsidR="00283DF2" w14:paraId="34E7105B" w14:textId="77777777">
        <w:trPr>
          <w:cantSplit/>
        </w:trPr>
        <w:tc>
          <w:tcPr>
            <w:tcW w:w="2200" w:type="dxa"/>
          </w:tcPr>
          <w:p w14:paraId="6ECE3C84" w14:textId="77777777" w:rsidR="00283DF2" w:rsidRDefault="00CF5073">
            <w:pPr>
              <w:spacing w:before="20" w:after="20" w:line="259" w:lineRule="auto"/>
              <w:jc w:val="left"/>
            </w:pPr>
            <w:r>
              <w:rPr>
                <w:rFonts w:eastAsia="Times New Roman"/>
                <w:sz w:val="17"/>
              </w:rPr>
              <w:t>Control de acceso</w:t>
            </w:r>
          </w:p>
        </w:tc>
        <w:tc>
          <w:tcPr>
            <w:tcW w:w="2900" w:type="dxa"/>
          </w:tcPr>
          <w:p w14:paraId="78F4998C" w14:textId="77777777" w:rsidR="00283DF2" w:rsidRDefault="00CF5073">
            <w:pPr>
              <w:spacing w:before="20" w:after="20" w:line="259" w:lineRule="auto"/>
              <w:jc w:val="left"/>
            </w:pPr>
            <w:r>
              <w:rPr>
                <w:rFonts w:eastAsia="Times New Roman"/>
                <w:sz w:val="17"/>
              </w:rPr>
              <w:t>0 respuestas con datos de sucursales no autorizadas</w:t>
            </w:r>
          </w:p>
        </w:tc>
        <w:tc>
          <w:tcPr>
            <w:tcW w:w="4260" w:type="dxa"/>
          </w:tcPr>
          <w:p w14:paraId="5AB38AF7" w14:textId="77777777" w:rsidR="00283DF2" w:rsidRDefault="00CF5073">
            <w:pPr>
              <w:spacing w:before="20" w:after="20" w:line="259" w:lineRule="auto"/>
              <w:jc w:val="left"/>
            </w:pPr>
            <w:r>
              <w:rPr>
                <w:rFonts w:eastAsia="Times New Roman"/>
                <w:sz w:val="17"/>
              </w:rPr>
              <w:t>Pruebas por rol y casos negativos</w:t>
            </w:r>
          </w:p>
        </w:tc>
      </w:tr>
      <w:tr w:rsidR="00283DF2" w14:paraId="79BB258C" w14:textId="77777777">
        <w:trPr>
          <w:cantSplit/>
        </w:trPr>
        <w:tc>
          <w:tcPr>
            <w:tcW w:w="2200" w:type="dxa"/>
          </w:tcPr>
          <w:p w14:paraId="1F6B38BF" w14:textId="77777777" w:rsidR="00283DF2" w:rsidRDefault="00CF5073">
            <w:pPr>
              <w:spacing w:before="20" w:after="20" w:line="259" w:lineRule="auto"/>
              <w:jc w:val="left"/>
            </w:pPr>
            <w:r>
              <w:rPr>
                <w:rFonts w:eastAsia="Times New Roman"/>
                <w:sz w:val="17"/>
              </w:rPr>
              <w:t>Acciones autónomas</w:t>
            </w:r>
          </w:p>
        </w:tc>
        <w:tc>
          <w:tcPr>
            <w:tcW w:w="2900" w:type="dxa"/>
          </w:tcPr>
          <w:p w14:paraId="6F6CA803" w14:textId="77777777" w:rsidR="00283DF2" w:rsidRDefault="00CF5073">
            <w:pPr>
              <w:spacing w:before="20" w:after="20" w:line="259" w:lineRule="auto"/>
              <w:jc w:val="left"/>
            </w:pPr>
            <w:r>
              <w:rPr>
                <w:rFonts w:eastAsia="Times New Roman"/>
                <w:sz w:val="17"/>
              </w:rPr>
              <w:t>0 escrituras originadas por el modelo</w:t>
            </w:r>
          </w:p>
        </w:tc>
        <w:tc>
          <w:tcPr>
            <w:tcW w:w="4260" w:type="dxa"/>
          </w:tcPr>
          <w:p w14:paraId="367676DF" w14:textId="77777777" w:rsidR="00283DF2" w:rsidRDefault="00CF5073">
            <w:pPr>
              <w:spacing w:before="20" w:after="20" w:line="259" w:lineRule="auto"/>
              <w:jc w:val="left"/>
            </w:pPr>
            <w:r>
              <w:rPr>
                <w:rFonts w:eastAsia="Times New Roman"/>
                <w:sz w:val="17"/>
              </w:rPr>
              <w:t>Revisión de permisos y logs</w:t>
            </w:r>
          </w:p>
        </w:tc>
      </w:tr>
      <w:tr w:rsidR="00283DF2" w14:paraId="508C95BD" w14:textId="77777777">
        <w:trPr>
          <w:cantSplit/>
        </w:trPr>
        <w:tc>
          <w:tcPr>
            <w:tcW w:w="2200" w:type="dxa"/>
          </w:tcPr>
          <w:p w14:paraId="1B9C5237" w14:textId="77777777" w:rsidR="00283DF2" w:rsidRDefault="00CF5073">
            <w:pPr>
              <w:spacing w:before="20" w:after="20" w:line="259" w:lineRule="auto"/>
              <w:jc w:val="left"/>
            </w:pPr>
            <w:r>
              <w:rPr>
                <w:rFonts w:eastAsia="Times New Roman"/>
                <w:sz w:val="17"/>
              </w:rPr>
              <w:t>Latencia</w:t>
            </w:r>
          </w:p>
        </w:tc>
        <w:tc>
          <w:tcPr>
            <w:tcW w:w="2900" w:type="dxa"/>
          </w:tcPr>
          <w:p w14:paraId="570AC040" w14:textId="77777777" w:rsidR="00283DF2" w:rsidRDefault="00CF5073">
            <w:pPr>
              <w:spacing w:before="20" w:after="20" w:line="259" w:lineRule="auto"/>
              <w:jc w:val="left"/>
            </w:pPr>
            <w:r>
              <w:rPr>
                <w:rFonts w:eastAsia="Times New Roman"/>
                <w:sz w:val="17"/>
              </w:rPr>
              <w:t>Mediana menor o igual a 8 s en el piloto</w:t>
            </w:r>
          </w:p>
        </w:tc>
        <w:tc>
          <w:tcPr>
            <w:tcW w:w="4260" w:type="dxa"/>
          </w:tcPr>
          <w:p w14:paraId="527E40E6" w14:textId="77777777" w:rsidR="00283DF2" w:rsidRDefault="00CF5073">
            <w:pPr>
              <w:spacing w:before="20" w:after="20" w:line="259" w:lineRule="auto"/>
              <w:jc w:val="left"/>
            </w:pPr>
            <w:r>
              <w:rPr>
                <w:rFonts w:eastAsia="Times New Roman"/>
                <w:sz w:val="17"/>
              </w:rPr>
              <w:t>Telemetría de extremo a extremo</w:t>
            </w:r>
          </w:p>
        </w:tc>
      </w:tr>
      <w:tr w:rsidR="00283DF2" w14:paraId="4927708E" w14:textId="77777777">
        <w:trPr>
          <w:cantSplit/>
        </w:trPr>
        <w:tc>
          <w:tcPr>
            <w:tcW w:w="2200" w:type="dxa"/>
          </w:tcPr>
          <w:p w14:paraId="3C5959DD" w14:textId="77777777" w:rsidR="00283DF2" w:rsidRDefault="00CF5073">
            <w:pPr>
              <w:spacing w:before="20" w:after="20" w:line="259" w:lineRule="auto"/>
              <w:jc w:val="left"/>
            </w:pPr>
            <w:r>
              <w:rPr>
                <w:rFonts w:eastAsia="Times New Roman"/>
                <w:sz w:val="17"/>
              </w:rPr>
              <w:t>Calidad</w:t>
            </w:r>
          </w:p>
        </w:tc>
        <w:tc>
          <w:tcPr>
            <w:tcW w:w="2900" w:type="dxa"/>
          </w:tcPr>
          <w:p w14:paraId="4AD943D5" w14:textId="77777777" w:rsidR="00283DF2" w:rsidRDefault="00CF5073">
            <w:pPr>
              <w:spacing w:before="20" w:after="20" w:line="259" w:lineRule="auto"/>
              <w:jc w:val="left"/>
            </w:pPr>
            <w:r>
              <w:rPr>
                <w:rFonts w:eastAsia="Times New Roman"/>
                <w:sz w:val="17"/>
              </w:rPr>
              <w:t>Al menos 80 % de respuestas calificadas útiles</w:t>
            </w:r>
          </w:p>
        </w:tc>
        <w:tc>
          <w:tcPr>
            <w:tcW w:w="4260" w:type="dxa"/>
          </w:tcPr>
          <w:p w14:paraId="0C0C2656" w14:textId="77777777" w:rsidR="00283DF2" w:rsidRDefault="00CF5073">
            <w:pPr>
              <w:spacing w:before="20" w:after="20" w:line="259" w:lineRule="auto"/>
              <w:jc w:val="left"/>
            </w:pPr>
            <w:r>
              <w:rPr>
                <w:rFonts w:eastAsia="Times New Roman"/>
                <w:sz w:val="17"/>
              </w:rPr>
              <w:t>Rúbrica humana sobre 15 consultas</w:t>
            </w:r>
          </w:p>
        </w:tc>
      </w:tr>
      <w:tr w:rsidR="00283DF2" w14:paraId="7D487D37" w14:textId="77777777">
        <w:trPr>
          <w:cantSplit/>
        </w:trPr>
        <w:tc>
          <w:tcPr>
            <w:tcW w:w="2200" w:type="dxa"/>
          </w:tcPr>
          <w:p w14:paraId="0915E416" w14:textId="77777777" w:rsidR="00283DF2" w:rsidRDefault="00CF5073">
            <w:pPr>
              <w:spacing w:before="20" w:after="20" w:line="259" w:lineRule="auto"/>
              <w:jc w:val="left"/>
            </w:pPr>
            <w:r>
              <w:rPr>
                <w:rFonts w:eastAsia="Times New Roman"/>
                <w:sz w:val="17"/>
              </w:rPr>
              <w:t>Robustez</w:t>
            </w:r>
          </w:p>
        </w:tc>
        <w:tc>
          <w:tcPr>
            <w:tcW w:w="2900" w:type="dxa"/>
          </w:tcPr>
          <w:p w14:paraId="27DBD412" w14:textId="77777777" w:rsidR="00283DF2" w:rsidRDefault="00CF5073">
            <w:pPr>
              <w:spacing w:before="20" w:after="20" w:line="259" w:lineRule="auto"/>
              <w:jc w:val="left"/>
            </w:pPr>
            <w:r>
              <w:rPr>
                <w:rFonts w:eastAsia="Times New Roman"/>
                <w:sz w:val="17"/>
              </w:rPr>
              <w:t>Rechazo o manejo seguro de 10 prompts adversariales</w:t>
            </w:r>
          </w:p>
        </w:tc>
        <w:tc>
          <w:tcPr>
            <w:tcW w:w="4260" w:type="dxa"/>
          </w:tcPr>
          <w:p w14:paraId="3763733B" w14:textId="77777777" w:rsidR="00283DF2" w:rsidRDefault="00CF5073">
            <w:pPr>
              <w:spacing w:before="20" w:after="20" w:line="259" w:lineRule="auto"/>
              <w:jc w:val="left"/>
            </w:pPr>
            <w:r>
              <w:rPr>
                <w:rFonts w:eastAsia="Times New Roman"/>
                <w:sz w:val="17"/>
              </w:rPr>
              <w:t>Pruebas de prompt injection y fuga</w:t>
            </w:r>
          </w:p>
        </w:tc>
      </w:tr>
      <w:tr w:rsidR="00283DF2" w14:paraId="021A3034" w14:textId="77777777">
        <w:trPr>
          <w:cantSplit/>
        </w:trPr>
        <w:tc>
          <w:tcPr>
            <w:tcW w:w="2200" w:type="dxa"/>
          </w:tcPr>
          <w:p w14:paraId="60F89E90" w14:textId="77777777" w:rsidR="00283DF2" w:rsidRDefault="00CF5073">
            <w:pPr>
              <w:spacing w:before="20" w:after="20" w:line="259" w:lineRule="auto"/>
              <w:jc w:val="left"/>
            </w:pPr>
            <w:r>
              <w:rPr>
                <w:rFonts w:eastAsia="Times New Roman"/>
                <w:sz w:val="17"/>
              </w:rPr>
              <w:t>Disponibilidad funcional</w:t>
            </w:r>
          </w:p>
        </w:tc>
        <w:tc>
          <w:tcPr>
            <w:tcW w:w="2900" w:type="dxa"/>
          </w:tcPr>
          <w:p w14:paraId="3CE7F69E" w14:textId="77777777" w:rsidR="00283DF2" w:rsidRDefault="00CF5073">
            <w:pPr>
              <w:spacing w:before="20" w:after="20" w:line="259" w:lineRule="auto"/>
              <w:jc w:val="left"/>
            </w:pPr>
            <w:r>
              <w:rPr>
                <w:rFonts w:eastAsia="Times New Roman"/>
                <w:sz w:val="17"/>
              </w:rPr>
              <w:t>Inventario opera cuando la IA falla</w:t>
            </w:r>
          </w:p>
        </w:tc>
        <w:tc>
          <w:tcPr>
            <w:tcW w:w="4260" w:type="dxa"/>
          </w:tcPr>
          <w:p w14:paraId="29ECF25A" w14:textId="77777777" w:rsidR="00283DF2" w:rsidRDefault="00CF5073">
            <w:pPr>
              <w:spacing w:before="20" w:after="20" w:line="259" w:lineRule="auto"/>
              <w:jc w:val="left"/>
            </w:pPr>
            <w:r>
              <w:rPr>
                <w:rFonts w:eastAsia="Times New Roman"/>
                <w:sz w:val="17"/>
              </w:rPr>
              <w:t>Simulación de timeout o cuota agotada</w:t>
            </w:r>
          </w:p>
        </w:tc>
      </w:tr>
    </w:tbl>
    <w:p w14:paraId="41B7F5A2" w14:textId="77777777" w:rsidR="00283DF2" w:rsidRDefault="00283DF2">
      <w:pPr>
        <w:spacing w:after="40"/>
      </w:pPr>
    </w:p>
    <w:p w14:paraId="49573147" w14:textId="77777777" w:rsidR="00283DF2" w:rsidRDefault="00CF5073">
      <w:pPr>
        <w:pStyle w:val="Heading1"/>
      </w:pPr>
      <w:bookmarkStart w:id="35" w:name="_Toc239453564"/>
      <w:r>
        <w:lastRenderedPageBreak/>
        <w:t>9. Estrategia de despliegue</w:t>
      </w:r>
      <w:bookmarkEnd w:id="35"/>
    </w:p>
    <w:p w14:paraId="310A5114" w14:textId="77777777" w:rsidR="00283DF2" w:rsidRDefault="00CF5073">
      <w:pPr>
        <w:pStyle w:val="Heading2"/>
      </w:pPr>
      <w:bookmarkStart w:id="36" w:name="_Toc239453565"/>
      <w:r>
        <w:t>9.1 Ambientes</w:t>
      </w:r>
      <w:bookmarkEnd w:id="36"/>
    </w:p>
    <w:p w14:paraId="73D52F66" w14:textId="77777777" w:rsidR="0057163B" w:rsidRDefault="009D7323">
      <w:pPr>
        <w:keepNext/>
      </w:pPr>
      <w:r>
        <w:rPr>
          <w:rFonts w:eastAsia="Times New Roman"/>
          <w:sz w:val="22"/>
        </w:rPr>
        <w:t>La Tabla 11 separa los ambientes y aclara qué propósito y datos corresponden a cada uno.</w:t>
      </w:r>
    </w:p>
    <w:p w14:paraId="548852AA" w14:textId="77777777" w:rsidR="0057163B" w:rsidRDefault="009D7323">
      <w:pPr>
        <w:pStyle w:val="Caption"/>
        <w:keepNext/>
        <w:spacing w:after="60"/>
        <w:jc w:val="left"/>
      </w:pPr>
      <w:r>
        <w:rPr>
          <w:rFonts w:eastAsia="Times New Roman"/>
        </w:rPr>
        <w:t>Tabla 11. Ambientes de desarrollo, piloto y producción.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960"/>
        <w:gridCol w:w="3600"/>
      </w:tblGrid>
      <w:tr w:rsidR="00283DF2" w14:paraId="0CE6CF8E" w14:textId="77777777">
        <w:trPr>
          <w:cantSplit/>
          <w:tblHeader/>
        </w:trPr>
        <w:tc>
          <w:tcPr>
            <w:tcW w:w="1800" w:type="dxa"/>
            <w:shd w:val="clear" w:color="auto" w:fill="FFFFFF"/>
            <w:tcMar>
              <w:top w:w="80" w:type="dxa"/>
              <w:left w:w="120" w:type="dxa"/>
              <w:bottom w:w="80" w:type="dxa"/>
              <w:right w:w="120" w:type="dxa"/>
            </w:tcMar>
            <w:vAlign w:val="center"/>
          </w:tcPr>
          <w:p w14:paraId="0CD83248" w14:textId="77777777" w:rsidR="00283DF2" w:rsidRDefault="00CF5073">
            <w:pPr>
              <w:keepNext/>
              <w:spacing w:before="40" w:after="40" w:line="252" w:lineRule="auto"/>
              <w:jc w:val="center"/>
            </w:pPr>
            <w:r>
              <w:rPr>
                <w:rFonts w:eastAsia="Times New Roman"/>
                <w:b/>
                <w:sz w:val="18"/>
              </w:rPr>
              <w:t>Ambiente</w:t>
            </w:r>
          </w:p>
        </w:tc>
        <w:tc>
          <w:tcPr>
            <w:tcW w:w="3960" w:type="dxa"/>
            <w:shd w:val="clear" w:color="auto" w:fill="FFFFFF"/>
            <w:tcMar>
              <w:top w:w="80" w:type="dxa"/>
              <w:left w:w="120" w:type="dxa"/>
              <w:bottom w:w="80" w:type="dxa"/>
              <w:right w:w="120" w:type="dxa"/>
            </w:tcMar>
            <w:vAlign w:val="center"/>
          </w:tcPr>
          <w:p w14:paraId="5D0DA48F" w14:textId="77777777" w:rsidR="00283DF2" w:rsidRDefault="00CF5073">
            <w:pPr>
              <w:keepNext/>
              <w:spacing w:before="40" w:after="40" w:line="252" w:lineRule="auto"/>
              <w:jc w:val="center"/>
            </w:pPr>
            <w:r>
              <w:rPr>
                <w:rFonts w:eastAsia="Times New Roman"/>
                <w:b/>
                <w:sz w:val="18"/>
              </w:rPr>
              <w:t>Propósito</w:t>
            </w:r>
          </w:p>
        </w:tc>
        <w:tc>
          <w:tcPr>
            <w:tcW w:w="3600" w:type="dxa"/>
            <w:shd w:val="clear" w:color="auto" w:fill="FFFFFF"/>
            <w:tcMar>
              <w:top w:w="80" w:type="dxa"/>
              <w:left w:w="120" w:type="dxa"/>
              <w:bottom w:w="80" w:type="dxa"/>
              <w:right w:w="120" w:type="dxa"/>
            </w:tcMar>
            <w:vAlign w:val="center"/>
          </w:tcPr>
          <w:p w14:paraId="6F6EE8D3" w14:textId="77777777" w:rsidR="00283DF2" w:rsidRDefault="00CF5073">
            <w:pPr>
              <w:keepNext/>
              <w:spacing w:before="40" w:after="40" w:line="252" w:lineRule="auto"/>
              <w:jc w:val="center"/>
            </w:pPr>
            <w:r>
              <w:rPr>
                <w:rFonts w:eastAsia="Times New Roman"/>
                <w:b/>
                <w:sz w:val="18"/>
              </w:rPr>
              <w:t>Datos</w:t>
            </w:r>
          </w:p>
        </w:tc>
      </w:tr>
      <w:tr w:rsidR="00283DF2" w14:paraId="533340CF" w14:textId="77777777">
        <w:trPr>
          <w:cantSplit/>
        </w:trPr>
        <w:tc>
          <w:tcPr>
            <w:tcW w:w="1800" w:type="dxa"/>
          </w:tcPr>
          <w:p w14:paraId="0DB53974" w14:textId="77777777" w:rsidR="00283DF2" w:rsidRDefault="00CF5073">
            <w:pPr>
              <w:spacing w:before="20" w:after="20" w:line="259" w:lineRule="auto"/>
              <w:jc w:val="left"/>
            </w:pPr>
            <w:r>
              <w:rPr>
                <w:rFonts w:eastAsia="Times New Roman"/>
                <w:sz w:val="18"/>
              </w:rPr>
              <w:t>Desarrollo local</w:t>
            </w:r>
          </w:p>
        </w:tc>
        <w:tc>
          <w:tcPr>
            <w:tcW w:w="3960" w:type="dxa"/>
          </w:tcPr>
          <w:p w14:paraId="7C69D9D3" w14:textId="77777777" w:rsidR="00283DF2" w:rsidRDefault="00CF5073">
            <w:pPr>
              <w:spacing w:before="20" w:after="20" w:line="259" w:lineRule="auto"/>
              <w:jc w:val="left"/>
            </w:pPr>
            <w:r>
              <w:rPr>
                <w:rFonts w:eastAsia="Times New Roman"/>
                <w:sz w:val="18"/>
              </w:rPr>
              <w:t>Construcción y pruebas rápidas</w:t>
            </w:r>
          </w:p>
        </w:tc>
        <w:tc>
          <w:tcPr>
            <w:tcW w:w="3600" w:type="dxa"/>
          </w:tcPr>
          <w:p w14:paraId="03D666D2" w14:textId="77777777" w:rsidR="00283DF2" w:rsidRDefault="00CF5073">
            <w:pPr>
              <w:spacing w:before="20" w:after="20" w:line="259" w:lineRule="auto"/>
              <w:jc w:val="left"/>
            </w:pPr>
            <w:r>
              <w:rPr>
                <w:rFonts w:eastAsia="Times New Roman"/>
                <w:sz w:val="18"/>
              </w:rPr>
              <w:t>Simulados o anonimizados</w:t>
            </w:r>
          </w:p>
        </w:tc>
      </w:tr>
      <w:tr w:rsidR="00283DF2" w14:paraId="12F64846" w14:textId="77777777">
        <w:trPr>
          <w:cantSplit/>
        </w:trPr>
        <w:tc>
          <w:tcPr>
            <w:tcW w:w="1800" w:type="dxa"/>
          </w:tcPr>
          <w:p w14:paraId="704A19B7" w14:textId="77777777" w:rsidR="00283DF2" w:rsidRDefault="00CF5073">
            <w:pPr>
              <w:spacing w:before="20" w:after="20" w:line="259" w:lineRule="auto"/>
              <w:jc w:val="left"/>
            </w:pPr>
            <w:r>
              <w:rPr>
                <w:rFonts w:eastAsia="Times New Roman"/>
                <w:sz w:val="18"/>
              </w:rPr>
              <w:t>Pruebas / piloto</w:t>
            </w:r>
          </w:p>
        </w:tc>
        <w:tc>
          <w:tcPr>
            <w:tcW w:w="3960" w:type="dxa"/>
          </w:tcPr>
          <w:p w14:paraId="65C97D7C" w14:textId="77777777" w:rsidR="00283DF2" w:rsidRDefault="00CF5073">
            <w:pPr>
              <w:spacing w:before="20" w:after="20" w:line="259" w:lineRule="auto"/>
              <w:jc w:val="left"/>
            </w:pPr>
            <w:r>
              <w:rPr>
                <w:rFonts w:eastAsia="Times New Roman"/>
                <w:sz w:val="18"/>
              </w:rPr>
              <w:t>Validación integrada y exposición</w:t>
            </w:r>
          </w:p>
        </w:tc>
        <w:tc>
          <w:tcPr>
            <w:tcW w:w="3600" w:type="dxa"/>
          </w:tcPr>
          <w:p w14:paraId="7DDFEF8F" w14:textId="77777777" w:rsidR="00283DF2" w:rsidRDefault="00CF5073">
            <w:pPr>
              <w:spacing w:before="20" w:after="20" w:line="259" w:lineRule="auto"/>
              <w:jc w:val="left"/>
            </w:pPr>
            <w:r>
              <w:rPr>
                <w:rFonts w:eastAsia="Times New Roman"/>
                <w:sz w:val="18"/>
              </w:rPr>
              <w:t>Conjunto controlado, sin datos sensibles innecesarios</w:t>
            </w:r>
          </w:p>
        </w:tc>
      </w:tr>
      <w:tr w:rsidR="00283DF2" w14:paraId="0C3EBD00" w14:textId="77777777">
        <w:trPr>
          <w:cantSplit/>
        </w:trPr>
        <w:tc>
          <w:tcPr>
            <w:tcW w:w="1800" w:type="dxa"/>
          </w:tcPr>
          <w:p w14:paraId="0D3F5AB5" w14:textId="77777777" w:rsidR="00283DF2" w:rsidRDefault="00CF5073">
            <w:pPr>
              <w:spacing w:before="20" w:after="20" w:line="259" w:lineRule="auto"/>
              <w:jc w:val="left"/>
            </w:pPr>
            <w:r>
              <w:rPr>
                <w:rFonts w:eastAsia="Times New Roman"/>
                <w:sz w:val="18"/>
              </w:rPr>
              <w:t>Producción futura</w:t>
            </w:r>
          </w:p>
        </w:tc>
        <w:tc>
          <w:tcPr>
            <w:tcW w:w="3960" w:type="dxa"/>
          </w:tcPr>
          <w:p w14:paraId="52878AD9" w14:textId="77777777" w:rsidR="00283DF2" w:rsidRDefault="00CF5073">
            <w:pPr>
              <w:spacing w:before="20" w:after="20" w:line="259" w:lineRule="auto"/>
              <w:jc w:val="left"/>
            </w:pPr>
            <w:r>
              <w:rPr>
                <w:rFonts w:eastAsia="Times New Roman"/>
                <w:sz w:val="18"/>
              </w:rPr>
              <w:t>Operación real</w:t>
            </w:r>
          </w:p>
        </w:tc>
        <w:tc>
          <w:tcPr>
            <w:tcW w:w="3600" w:type="dxa"/>
          </w:tcPr>
          <w:p w14:paraId="34E69068" w14:textId="77777777" w:rsidR="00283DF2" w:rsidRDefault="00CF5073">
            <w:pPr>
              <w:spacing w:before="20" w:after="20" w:line="259" w:lineRule="auto"/>
              <w:jc w:val="left"/>
            </w:pPr>
            <w:r>
              <w:rPr>
                <w:rFonts w:eastAsia="Times New Roman"/>
                <w:sz w:val="18"/>
              </w:rPr>
              <w:t>Datos autorizados, respaldo, monitoreo y acuerdos formales</w:t>
            </w:r>
          </w:p>
        </w:tc>
      </w:tr>
    </w:tbl>
    <w:p w14:paraId="5DE56CF5" w14:textId="77777777" w:rsidR="00283DF2" w:rsidRDefault="00283DF2">
      <w:pPr>
        <w:spacing w:after="40"/>
      </w:pPr>
    </w:p>
    <w:p w14:paraId="4591E98A" w14:textId="77777777" w:rsidR="00283DF2" w:rsidRDefault="00CF5073">
      <w:pPr>
        <w:pStyle w:val="Heading2"/>
      </w:pPr>
      <w:bookmarkStart w:id="37" w:name="_Toc239453566"/>
      <w:r>
        <w:t>9.2 Pasos de implementación</w:t>
      </w:r>
      <w:bookmarkEnd w:id="37"/>
    </w:p>
    <w:p w14:paraId="09B93A9D" w14:textId="77777777" w:rsidR="00283DF2" w:rsidRDefault="00CF5073">
      <w:pPr>
        <w:numPr>
          <w:ilvl w:val="0"/>
          <w:numId w:val="14"/>
        </w:numPr>
        <w:ind w:left="648" w:hanging="360"/>
        <w:jc w:val="left"/>
      </w:pPr>
      <w:r>
        <w:rPr>
          <w:rFonts w:eastAsia="Times New Roman"/>
        </w:rPr>
        <w:t>Cerrar alcance, modelo de datos, roles y criterios de aceptación.</w:t>
      </w:r>
    </w:p>
    <w:p w14:paraId="220A4698" w14:textId="77777777" w:rsidR="00283DF2" w:rsidRDefault="00CF5073">
      <w:pPr>
        <w:numPr>
          <w:ilvl w:val="0"/>
          <w:numId w:val="14"/>
        </w:numPr>
        <w:ind w:left="648" w:hanging="360"/>
        <w:jc w:val="left"/>
      </w:pPr>
      <w:r>
        <w:rPr>
          <w:rFonts w:eastAsia="Times New Roman"/>
        </w:rPr>
        <w:t>Implementar y probar los módulos esenciales en local.</w:t>
      </w:r>
    </w:p>
    <w:p w14:paraId="7F42F97A" w14:textId="77777777" w:rsidR="00283DF2" w:rsidRDefault="00CF5073">
      <w:pPr>
        <w:numPr>
          <w:ilvl w:val="0"/>
          <w:numId w:val="14"/>
        </w:numPr>
        <w:ind w:left="648" w:hanging="360"/>
        <w:jc w:val="left"/>
      </w:pPr>
      <w:r>
        <w:rPr>
          <w:rFonts w:eastAsia="Times New Roman"/>
        </w:rPr>
        <w:t>Definir el Dockerfile por etapas, crear la imagen y ejecutar pruebas del contenedor.</w:t>
      </w:r>
    </w:p>
    <w:p w14:paraId="4769A95E" w14:textId="77777777" w:rsidR="00283DF2" w:rsidRDefault="00CF5073">
      <w:pPr>
        <w:numPr>
          <w:ilvl w:val="0"/>
          <w:numId w:val="14"/>
        </w:numPr>
        <w:ind w:left="648" w:hanging="360"/>
        <w:jc w:val="left"/>
      </w:pPr>
      <w:r>
        <w:rPr>
          <w:rFonts w:eastAsia="Times New Roman"/>
        </w:rPr>
        <w:t>Crear solamente los recursos del piloto y configurar variables protegidas y permisos mínimos: ACR, App Service, Azure SQL y Foundry.</w:t>
      </w:r>
    </w:p>
    <w:p w14:paraId="3B93524A" w14:textId="77777777" w:rsidR="00283DF2" w:rsidRDefault="00CF5073">
      <w:pPr>
        <w:numPr>
          <w:ilvl w:val="0"/>
          <w:numId w:val="14"/>
        </w:numPr>
        <w:ind w:left="648" w:hanging="360"/>
        <w:jc w:val="left"/>
      </w:pPr>
      <w:r>
        <w:rPr>
          <w:rFonts w:eastAsia="Times New Roman"/>
        </w:rPr>
        <w:t>Publicar la imagen en ACR, desplegarla en App Service y aplicar el esquema con datos de prueba controlados.</w:t>
      </w:r>
    </w:p>
    <w:p w14:paraId="1DC8C43D" w14:textId="77777777" w:rsidR="00283DF2" w:rsidRDefault="00CF5073">
      <w:pPr>
        <w:numPr>
          <w:ilvl w:val="0"/>
          <w:numId w:val="14"/>
        </w:numPr>
        <w:ind w:left="648" w:hanging="360"/>
        <w:jc w:val="left"/>
      </w:pPr>
      <w:r>
        <w:rPr>
          <w:rFonts w:eastAsia="Times New Roman"/>
        </w:rPr>
        <w:t>Configurar los tres casos de uso del asistente, límites, prompt y registro de errores.</w:t>
      </w:r>
    </w:p>
    <w:p w14:paraId="3A1D2C75" w14:textId="77777777" w:rsidR="00283DF2" w:rsidRDefault="00CF5073">
      <w:pPr>
        <w:numPr>
          <w:ilvl w:val="0"/>
          <w:numId w:val="14"/>
        </w:numPr>
        <w:ind w:left="648" w:hanging="360"/>
        <w:jc w:val="left"/>
      </w:pPr>
      <w:r>
        <w:rPr>
          <w:rFonts w:eastAsia="Times New Roman"/>
        </w:rPr>
        <w:t>Ejecutar pruebas funcionales, permisos, costo y recuperación básica.</w:t>
      </w:r>
    </w:p>
    <w:p w14:paraId="0C3F453F" w14:textId="77777777" w:rsidR="00283DF2" w:rsidRDefault="00CF5073">
      <w:pPr>
        <w:numPr>
          <w:ilvl w:val="0"/>
          <w:numId w:val="14"/>
        </w:numPr>
        <w:ind w:left="648" w:hanging="360"/>
        <w:jc w:val="left"/>
      </w:pPr>
      <w:r>
        <w:rPr>
          <w:rFonts w:eastAsia="Times New Roman"/>
        </w:rPr>
        <w:t>Congelar una versión de demostración, documentar evidencia y preparar reversión.</w:t>
      </w:r>
    </w:p>
    <w:p w14:paraId="725032F6" w14:textId="77777777" w:rsidR="00283DF2" w:rsidRDefault="00CF5073">
      <w:pPr>
        <w:pStyle w:val="Heading2"/>
      </w:pPr>
      <w:bookmarkStart w:id="38" w:name="_Toc239453567"/>
      <w:r>
        <w:t>9.3 Recursos necesarios</w:t>
      </w:r>
      <w:bookmarkEnd w:id="38"/>
    </w:p>
    <w:p w14:paraId="09C00699" w14:textId="77777777" w:rsidR="0057163B" w:rsidRDefault="009D7323">
      <w:pPr>
        <w:keepNext/>
      </w:pPr>
      <w:r>
        <w:rPr>
          <w:rFonts w:eastAsia="Times New Roman"/>
          <w:sz w:val="22"/>
        </w:rPr>
        <w:t>La Tabla 12 identifica los recursos humanos, técnicos y documentales necesarios para implementar el piloto.</w:t>
      </w:r>
    </w:p>
    <w:p w14:paraId="26C9DF8B" w14:textId="77777777" w:rsidR="0057163B" w:rsidRDefault="009D7323">
      <w:pPr>
        <w:pStyle w:val="Caption"/>
        <w:keepNext/>
        <w:spacing w:after="60"/>
        <w:jc w:val="left"/>
      </w:pPr>
      <w:r>
        <w:rPr>
          <w:rFonts w:eastAsia="Times New Roman"/>
        </w:rPr>
        <w:t>Tabla 12. Recursos requeridos para la implementación.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74D3EB80" w14:textId="77777777">
        <w:trPr>
          <w:cantSplit/>
          <w:tblHeader/>
        </w:trPr>
        <w:tc>
          <w:tcPr>
            <w:tcW w:w="2050" w:type="dxa"/>
            <w:shd w:val="clear" w:color="auto" w:fill="FFFFFF"/>
            <w:tcMar>
              <w:top w:w="80" w:type="dxa"/>
              <w:left w:w="120" w:type="dxa"/>
              <w:bottom w:w="80" w:type="dxa"/>
              <w:right w:w="120" w:type="dxa"/>
            </w:tcMar>
            <w:vAlign w:val="center"/>
          </w:tcPr>
          <w:p w14:paraId="2991A7AC" w14:textId="77777777" w:rsidR="00283DF2" w:rsidRDefault="00CF5073">
            <w:pPr>
              <w:keepNext/>
              <w:spacing w:before="40" w:after="40" w:line="252" w:lineRule="auto"/>
              <w:jc w:val="center"/>
            </w:pPr>
            <w:r>
              <w:rPr>
                <w:rFonts w:eastAsia="Times New Roman"/>
                <w:b/>
                <w:sz w:val="18"/>
              </w:rPr>
              <w:t>Categoría</w:t>
            </w:r>
          </w:p>
        </w:tc>
        <w:tc>
          <w:tcPr>
            <w:tcW w:w="7310" w:type="dxa"/>
            <w:shd w:val="clear" w:color="auto" w:fill="FFFFFF"/>
            <w:tcMar>
              <w:top w:w="80" w:type="dxa"/>
              <w:left w:w="120" w:type="dxa"/>
              <w:bottom w:w="80" w:type="dxa"/>
              <w:right w:w="120" w:type="dxa"/>
            </w:tcMar>
            <w:vAlign w:val="center"/>
          </w:tcPr>
          <w:p w14:paraId="53DA3299" w14:textId="77777777" w:rsidR="00283DF2" w:rsidRDefault="00CF5073">
            <w:pPr>
              <w:keepNext/>
              <w:spacing w:before="40" w:after="40" w:line="252" w:lineRule="auto"/>
              <w:jc w:val="center"/>
            </w:pPr>
            <w:r>
              <w:rPr>
                <w:rFonts w:eastAsia="Times New Roman"/>
                <w:b/>
                <w:sz w:val="18"/>
              </w:rPr>
              <w:t>Recursos</w:t>
            </w:r>
          </w:p>
        </w:tc>
      </w:tr>
      <w:tr w:rsidR="00283DF2" w14:paraId="3A677290" w14:textId="77777777">
        <w:trPr>
          <w:cantSplit/>
        </w:trPr>
        <w:tc>
          <w:tcPr>
            <w:tcW w:w="2050" w:type="dxa"/>
          </w:tcPr>
          <w:p w14:paraId="00FE7821" w14:textId="77777777" w:rsidR="00283DF2" w:rsidRDefault="00CF5073">
            <w:pPr>
              <w:spacing w:before="20" w:after="20" w:line="259" w:lineRule="auto"/>
              <w:jc w:val="left"/>
            </w:pPr>
            <w:r>
              <w:rPr>
                <w:rFonts w:eastAsia="Times New Roman"/>
                <w:sz w:val="18"/>
              </w:rPr>
              <w:t>Equipo humano</w:t>
            </w:r>
          </w:p>
        </w:tc>
        <w:tc>
          <w:tcPr>
            <w:tcW w:w="7310" w:type="dxa"/>
          </w:tcPr>
          <w:p w14:paraId="3D532962" w14:textId="77777777" w:rsidR="00283DF2" w:rsidRDefault="00CF5073">
            <w:pPr>
              <w:spacing w:before="20" w:after="20" w:line="259" w:lineRule="auto"/>
              <w:jc w:val="left"/>
            </w:pPr>
            <w:r>
              <w:rPr>
                <w:rFonts w:eastAsia="Times New Roman"/>
                <w:sz w:val="18"/>
              </w:rPr>
              <w:t>Cinco integrantes con responsabilidades de producto, backend, datos/nube, UX y QA/seguridad; revisión cruzada obligatoria.</w:t>
            </w:r>
          </w:p>
        </w:tc>
      </w:tr>
      <w:tr w:rsidR="00283DF2" w14:paraId="3918303B" w14:textId="77777777">
        <w:trPr>
          <w:cantSplit/>
        </w:trPr>
        <w:tc>
          <w:tcPr>
            <w:tcW w:w="2050" w:type="dxa"/>
          </w:tcPr>
          <w:p w14:paraId="2DA2DB13" w14:textId="77777777" w:rsidR="00283DF2" w:rsidRDefault="00CF5073">
            <w:pPr>
              <w:spacing w:before="20" w:after="20" w:line="259" w:lineRule="auto"/>
              <w:jc w:val="left"/>
            </w:pPr>
            <w:r>
              <w:rPr>
                <w:rFonts w:eastAsia="Times New Roman"/>
                <w:sz w:val="18"/>
              </w:rPr>
              <w:t>Desarrollo</w:t>
            </w:r>
          </w:p>
        </w:tc>
        <w:tc>
          <w:tcPr>
            <w:tcW w:w="7310" w:type="dxa"/>
          </w:tcPr>
          <w:p w14:paraId="5BBB3CCB" w14:textId="77777777" w:rsidR="00283DF2" w:rsidRDefault="00CF5073">
            <w:pPr>
              <w:spacing w:before="20" w:after="20" w:line="259" w:lineRule="auto"/>
              <w:jc w:val="left"/>
            </w:pPr>
            <w:r>
              <w:rPr>
                <w:rFonts w:eastAsia="Times New Roman"/>
                <w:sz w:val="18"/>
              </w:rPr>
              <w:t>Visual Studio o VS Code, Git, Docker, cliente SQL y herramienta de pruebas HTTP.</w:t>
            </w:r>
          </w:p>
        </w:tc>
      </w:tr>
      <w:tr w:rsidR="00283DF2" w14:paraId="0CF0E69D" w14:textId="77777777">
        <w:trPr>
          <w:cantSplit/>
        </w:trPr>
        <w:tc>
          <w:tcPr>
            <w:tcW w:w="2050" w:type="dxa"/>
          </w:tcPr>
          <w:p w14:paraId="6FFF2444" w14:textId="77777777" w:rsidR="00283DF2" w:rsidRDefault="00CF5073">
            <w:pPr>
              <w:spacing w:before="20" w:after="20" w:line="259" w:lineRule="auto"/>
              <w:jc w:val="left"/>
            </w:pPr>
            <w:r>
              <w:rPr>
                <w:rFonts w:eastAsia="Times New Roman"/>
                <w:sz w:val="18"/>
              </w:rPr>
              <w:t>Nube</w:t>
            </w:r>
          </w:p>
        </w:tc>
        <w:tc>
          <w:tcPr>
            <w:tcW w:w="7310" w:type="dxa"/>
          </w:tcPr>
          <w:p w14:paraId="2A1F46EE" w14:textId="77777777" w:rsidR="00283DF2" w:rsidRDefault="00CF5073">
            <w:pPr>
              <w:spacing w:before="20" w:after="20" w:line="259" w:lineRule="auto"/>
              <w:jc w:val="left"/>
            </w:pPr>
            <w:r>
              <w:rPr>
                <w:rFonts w:eastAsia="Times New Roman"/>
                <w:sz w:val="18"/>
              </w:rPr>
              <w:t>Suscripción Azure o Azure for Students, permisos para crear recursos y cuota de modelo disponible.</w:t>
            </w:r>
          </w:p>
        </w:tc>
      </w:tr>
      <w:tr w:rsidR="00283DF2" w14:paraId="23243F79" w14:textId="77777777">
        <w:trPr>
          <w:cantSplit/>
        </w:trPr>
        <w:tc>
          <w:tcPr>
            <w:tcW w:w="2050" w:type="dxa"/>
          </w:tcPr>
          <w:p w14:paraId="10CBD9D3" w14:textId="77777777" w:rsidR="00283DF2" w:rsidRDefault="00CF5073">
            <w:pPr>
              <w:spacing w:before="20" w:after="20" w:line="259" w:lineRule="auto"/>
              <w:jc w:val="left"/>
            </w:pPr>
            <w:r>
              <w:rPr>
                <w:rFonts w:eastAsia="Times New Roman"/>
                <w:sz w:val="18"/>
              </w:rPr>
              <w:t>Datos</w:t>
            </w:r>
          </w:p>
        </w:tc>
        <w:tc>
          <w:tcPr>
            <w:tcW w:w="7310" w:type="dxa"/>
          </w:tcPr>
          <w:p w14:paraId="77701D62" w14:textId="77777777" w:rsidR="00283DF2" w:rsidRDefault="00CF5073">
            <w:pPr>
              <w:spacing w:before="20" w:after="20" w:line="259" w:lineRule="auto"/>
              <w:jc w:val="left"/>
            </w:pPr>
            <w:r>
              <w:rPr>
                <w:rFonts w:eastAsia="Times New Roman"/>
                <w:sz w:val="18"/>
              </w:rPr>
              <w:t>Dataset simulado documentado o datos anonimizados con autorización.</w:t>
            </w:r>
          </w:p>
        </w:tc>
      </w:tr>
      <w:tr w:rsidR="00283DF2" w14:paraId="719529AB" w14:textId="77777777">
        <w:trPr>
          <w:cantSplit/>
        </w:trPr>
        <w:tc>
          <w:tcPr>
            <w:tcW w:w="2050" w:type="dxa"/>
          </w:tcPr>
          <w:p w14:paraId="40A3DD00" w14:textId="77777777" w:rsidR="00283DF2" w:rsidRDefault="00CF5073">
            <w:pPr>
              <w:spacing w:before="20" w:after="20" w:line="259" w:lineRule="auto"/>
              <w:jc w:val="left"/>
            </w:pPr>
            <w:r>
              <w:rPr>
                <w:rFonts w:eastAsia="Times New Roman"/>
                <w:sz w:val="18"/>
              </w:rPr>
              <w:t>Evaluación</w:t>
            </w:r>
          </w:p>
        </w:tc>
        <w:tc>
          <w:tcPr>
            <w:tcW w:w="7310" w:type="dxa"/>
          </w:tcPr>
          <w:p w14:paraId="69620CE2" w14:textId="77777777" w:rsidR="00283DF2" w:rsidRDefault="00CF5073">
            <w:pPr>
              <w:spacing w:before="20" w:after="20" w:line="259" w:lineRule="auto"/>
              <w:jc w:val="left"/>
            </w:pPr>
            <w:r>
              <w:rPr>
                <w:rFonts w:eastAsia="Times New Roman"/>
                <w:sz w:val="18"/>
              </w:rPr>
              <w:t>Casos de prueba, rúbrica de IA, guion de demostración y registro de resultados.</w:t>
            </w:r>
          </w:p>
        </w:tc>
      </w:tr>
    </w:tbl>
    <w:p w14:paraId="026C70B9" w14:textId="77777777" w:rsidR="00283DF2" w:rsidRDefault="00283DF2">
      <w:pPr>
        <w:spacing w:after="40"/>
      </w:pPr>
    </w:p>
    <w:p w14:paraId="152D1664" w14:textId="77777777" w:rsidR="00283DF2" w:rsidRDefault="00CF5073">
      <w:pPr>
        <w:pStyle w:val="Heading2"/>
      </w:pPr>
      <w:bookmarkStart w:id="39" w:name="_Toc239453568"/>
      <w:r>
        <w:lastRenderedPageBreak/>
        <w:t>9.4 Reversión y continuidad</w:t>
      </w:r>
      <w:bookmarkEnd w:id="39"/>
    </w:p>
    <w:p w14:paraId="7DC0C21C" w14:textId="77777777" w:rsidR="00283DF2" w:rsidRDefault="00CF5073">
      <w:pPr>
        <w:numPr>
          <w:ilvl w:val="0"/>
          <w:numId w:val="10"/>
        </w:numPr>
        <w:spacing w:after="40" w:line="276" w:lineRule="auto"/>
        <w:ind w:hanging="279"/>
        <w:jc w:val="left"/>
      </w:pPr>
      <w:r>
        <w:rPr>
          <w:rFonts w:eastAsia="Times New Roman"/>
        </w:rPr>
        <w:t>Conservar al menos una imagen estable anterior y etiquetar versiones de forma inmutable.</w:t>
      </w:r>
    </w:p>
    <w:p w14:paraId="66E39D76" w14:textId="77777777" w:rsidR="00283DF2" w:rsidRDefault="00CF5073">
      <w:pPr>
        <w:numPr>
          <w:ilvl w:val="0"/>
          <w:numId w:val="10"/>
        </w:numPr>
        <w:spacing w:after="40" w:line="276" w:lineRule="auto"/>
        <w:ind w:hanging="279"/>
        <w:jc w:val="left"/>
      </w:pPr>
      <w:r>
        <w:rPr>
          <w:rFonts w:eastAsia="Times New Roman"/>
        </w:rPr>
        <w:t>Separar cambios de aplicación y migraciones de datos; respaldar antes de cambios destructivos.</w:t>
      </w:r>
    </w:p>
    <w:p w14:paraId="451CAA48" w14:textId="77777777" w:rsidR="00283DF2" w:rsidRDefault="00CF5073">
      <w:pPr>
        <w:numPr>
          <w:ilvl w:val="0"/>
          <w:numId w:val="10"/>
        </w:numPr>
        <w:spacing w:after="40" w:line="276" w:lineRule="auto"/>
        <w:ind w:hanging="279"/>
        <w:jc w:val="left"/>
      </w:pPr>
      <w:r>
        <w:rPr>
          <w:rFonts w:eastAsia="Times New Roman"/>
        </w:rPr>
        <w:t>Usar reintentos controlados para la reactivación de Azure SQL serverless.</w:t>
      </w:r>
    </w:p>
    <w:p w14:paraId="77BD7401" w14:textId="77777777" w:rsidR="00283DF2" w:rsidRDefault="00CF5073">
      <w:pPr>
        <w:numPr>
          <w:ilvl w:val="0"/>
          <w:numId w:val="10"/>
        </w:numPr>
        <w:spacing w:after="40" w:line="276" w:lineRule="auto"/>
        <w:ind w:hanging="279"/>
        <w:jc w:val="left"/>
      </w:pPr>
      <w:r>
        <w:rPr>
          <w:rFonts w:eastAsia="Times New Roman"/>
        </w:rPr>
        <w:t>Desactivar temporalmente el asistente si Foundry, la cuota o el filtro presenta fallos.</w:t>
      </w:r>
    </w:p>
    <w:p w14:paraId="3A184120" w14:textId="77777777" w:rsidR="00283DF2" w:rsidRDefault="00CF5073">
      <w:pPr>
        <w:numPr>
          <w:ilvl w:val="0"/>
          <w:numId w:val="10"/>
        </w:numPr>
        <w:spacing w:after="40" w:line="276" w:lineRule="auto"/>
        <w:ind w:hanging="279"/>
        <w:jc w:val="left"/>
      </w:pPr>
      <w:r>
        <w:rPr>
          <w:rFonts w:eastAsia="Times New Roman"/>
        </w:rPr>
        <w:t>Documentar responsables, pasos de restauración y criterios para detener la demostración.</w:t>
      </w:r>
    </w:p>
    <w:p w14:paraId="4F873EB8" w14:textId="77777777" w:rsidR="00283DF2" w:rsidRDefault="00CF5073">
      <w:pPr>
        <w:pStyle w:val="Heading1"/>
      </w:pPr>
      <w:bookmarkStart w:id="40" w:name="_Toc239453569"/>
      <w:r>
        <w:t>10. Estimación de costos</w:t>
      </w:r>
      <w:bookmarkEnd w:id="40"/>
    </w:p>
    <w:p w14:paraId="127DE75F" w14:textId="77777777" w:rsidR="00283DF2" w:rsidRDefault="00CF5073">
      <w:r>
        <w:rPr>
          <w:rFonts w:eastAsia="Times New Roman"/>
          <w:sz w:val="22"/>
        </w:rPr>
        <w:t>Los costos de Azure cambian según la región, la moneda y el consumo, así que la Tabla 13 sirve solo para planificar. Al momento de revisar los precios, App Service para Linux mostraba USD 13.14 al mes para B1, USD 25.55 para B2 y USD 51.10 para B3 [21]. Azure SQL serverless cobra el cómputo por segundo mientras la base está activa y mantiene por separado el costo de almacenamiento [6]. Los demás montos son rangos de referencia y no una cotización.</w:t>
      </w:r>
    </w:p>
    <w:p w14:paraId="0321E8C7" w14:textId="77777777" w:rsidR="0057163B" w:rsidRDefault="009D7323">
      <w:pPr>
        <w:keepNext/>
      </w:pPr>
      <w:r>
        <w:rPr>
          <w:rFonts w:eastAsia="Times New Roman"/>
          <w:sz w:val="22"/>
        </w:rPr>
        <w:t>La Tabla 13 presenta el detalle presupuestario del uso mensual de Azure para el piloto académico y para una producción pequeña.</w:t>
      </w:r>
    </w:p>
    <w:p w14:paraId="46EBD5C9" w14:textId="77777777" w:rsidR="0057163B" w:rsidRDefault="009D7323">
      <w:pPr>
        <w:pStyle w:val="Caption"/>
        <w:keepNext/>
        <w:spacing w:after="60"/>
        <w:jc w:val="left"/>
      </w:pPr>
      <w:r>
        <w:rPr>
          <w:rFonts w:eastAsia="Times New Roman"/>
        </w:rPr>
        <w:t>Tabla 13. Estimación presupuestaria mensual del piloto y de una producción pequeña en Azure.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1700"/>
        <w:gridCol w:w="1900"/>
        <w:gridCol w:w="3710"/>
      </w:tblGrid>
      <w:tr w:rsidR="00283DF2" w14:paraId="48EE459F" w14:textId="77777777">
        <w:trPr>
          <w:cantSplit/>
          <w:tblHeader/>
        </w:trPr>
        <w:tc>
          <w:tcPr>
            <w:tcW w:w="2050" w:type="dxa"/>
            <w:shd w:val="clear" w:color="auto" w:fill="FFFFFF"/>
            <w:tcMar>
              <w:top w:w="80" w:type="dxa"/>
              <w:left w:w="120" w:type="dxa"/>
              <w:bottom w:w="80" w:type="dxa"/>
              <w:right w:w="120" w:type="dxa"/>
            </w:tcMar>
            <w:vAlign w:val="center"/>
          </w:tcPr>
          <w:p w14:paraId="60756267" w14:textId="77777777" w:rsidR="00283DF2" w:rsidRDefault="00CF5073">
            <w:pPr>
              <w:keepNext/>
              <w:spacing w:before="40" w:after="40" w:line="252" w:lineRule="auto"/>
              <w:jc w:val="center"/>
            </w:pPr>
            <w:r>
              <w:rPr>
                <w:rFonts w:eastAsia="Times New Roman"/>
                <w:b/>
                <w:sz w:val="17"/>
              </w:rPr>
              <w:t>Recurso</w:t>
            </w:r>
          </w:p>
        </w:tc>
        <w:tc>
          <w:tcPr>
            <w:tcW w:w="1700" w:type="dxa"/>
            <w:shd w:val="clear" w:color="auto" w:fill="FFFFFF"/>
            <w:tcMar>
              <w:top w:w="80" w:type="dxa"/>
              <w:left w:w="120" w:type="dxa"/>
              <w:bottom w:w="80" w:type="dxa"/>
              <w:right w:w="120" w:type="dxa"/>
            </w:tcMar>
            <w:vAlign w:val="center"/>
          </w:tcPr>
          <w:p w14:paraId="124CE6DB" w14:textId="77777777" w:rsidR="00283DF2" w:rsidRDefault="00CF5073">
            <w:pPr>
              <w:keepNext/>
              <w:spacing w:before="40" w:after="40" w:line="252" w:lineRule="auto"/>
              <w:jc w:val="center"/>
            </w:pPr>
            <w:r>
              <w:rPr>
                <w:rFonts w:eastAsia="Times New Roman"/>
                <w:b/>
                <w:sz w:val="17"/>
              </w:rPr>
              <w:t>Piloto académico (USD/mes)</w:t>
            </w:r>
          </w:p>
        </w:tc>
        <w:tc>
          <w:tcPr>
            <w:tcW w:w="1900" w:type="dxa"/>
            <w:shd w:val="clear" w:color="auto" w:fill="FFFFFF"/>
            <w:tcMar>
              <w:top w:w="80" w:type="dxa"/>
              <w:left w:w="120" w:type="dxa"/>
              <w:bottom w:w="80" w:type="dxa"/>
              <w:right w:w="120" w:type="dxa"/>
            </w:tcMar>
            <w:vAlign w:val="center"/>
          </w:tcPr>
          <w:p w14:paraId="2B412671" w14:textId="77777777" w:rsidR="00283DF2" w:rsidRDefault="00CF5073">
            <w:pPr>
              <w:keepNext/>
              <w:spacing w:before="40" w:after="40" w:line="252" w:lineRule="auto"/>
              <w:jc w:val="center"/>
            </w:pPr>
            <w:r>
              <w:rPr>
                <w:rFonts w:eastAsia="Times New Roman"/>
                <w:b/>
                <w:sz w:val="17"/>
              </w:rPr>
              <w:t>Producción pequeña (USD/mes)</w:t>
            </w:r>
          </w:p>
        </w:tc>
        <w:tc>
          <w:tcPr>
            <w:tcW w:w="3710" w:type="dxa"/>
            <w:shd w:val="clear" w:color="auto" w:fill="FFFFFF"/>
            <w:tcMar>
              <w:top w:w="80" w:type="dxa"/>
              <w:left w:w="120" w:type="dxa"/>
              <w:bottom w:w="80" w:type="dxa"/>
              <w:right w:w="120" w:type="dxa"/>
            </w:tcMar>
            <w:vAlign w:val="center"/>
          </w:tcPr>
          <w:p w14:paraId="7D6C9071" w14:textId="77777777" w:rsidR="00283DF2" w:rsidRDefault="00CF5073">
            <w:pPr>
              <w:keepNext/>
              <w:spacing w:before="40" w:after="40" w:line="252" w:lineRule="auto"/>
              <w:jc w:val="center"/>
            </w:pPr>
            <w:r>
              <w:rPr>
                <w:rFonts w:eastAsia="Times New Roman"/>
                <w:b/>
                <w:sz w:val="17"/>
              </w:rPr>
              <w:t>Supuesto</w:t>
            </w:r>
          </w:p>
        </w:tc>
      </w:tr>
      <w:tr w:rsidR="00283DF2" w14:paraId="3E0F4B02" w14:textId="77777777">
        <w:trPr>
          <w:cantSplit/>
        </w:trPr>
        <w:tc>
          <w:tcPr>
            <w:tcW w:w="2050" w:type="dxa"/>
          </w:tcPr>
          <w:p w14:paraId="77F1C74A" w14:textId="77777777" w:rsidR="00283DF2" w:rsidRDefault="00CF5073">
            <w:pPr>
              <w:spacing w:before="20" w:after="20" w:line="259" w:lineRule="auto"/>
              <w:jc w:val="left"/>
            </w:pPr>
            <w:r>
              <w:rPr>
                <w:rFonts w:eastAsia="Times New Roman"/>
                <w:sz w:val="17"/>
              </w:rPr>
              <w:t>App Service</w:t>
            </w:r>
          </w:p>
        </w:tc>
        <w:tc>
          <w:tcPr>
            <w:tcW w:w="1700" w:type="dxa"/>
          </w:tcPr>
          <w:p w14:paraId="11775C9E" w14:textId="77777777" w:rsidR="00283DF2" w:rsidRDefault="00CF5073">
            <w:pPr>
              <w:spacing w:before="20" w:after="20" w:line="259" w:lineRule="auto"/>
              <w:jc w:val="center"/>
            </w:pPr>
            <w:r>
              <w:rPr>
                <w:rFonts w:eastAsia="Times New Roman"/>
                <w:sz w:val="17"/>
              </w:rPr>
              <w:t>13-26</w:t>
            </w:r>
          </w:p>
        </w:tc>
        <w:tc>
          <w:tcPr>
            <w:tcW w:w="1900" w:type="dxa"/>
          </w:tcPr>
          <w:p w14:paraId="2B28E142" w14:textId="77777777" w:rsidR="00283DF2" w:rsidRDefault="00CF5073">
            <w:pPr>
              <w:spacing w:before="20" w:after="20" w:line="259" w:lineRule="auto"/>
              <w:jc w:val="center"/>
            </w:pPr>
            <w:r>
              <w:rPr>
                <w:rFonts w:eastAsia="Times New Roman"/>
                <w:sz w:val="17"/>
              </w:rPr>
              <w:t>26-51</w:t>
            </w:r>
          </w:p>
        </w:tc>
        <w:tc>
          <w:tcPr>
            <w:tcW w:w="3710" w:type="dxa"/>
          </w:tcPr>
          <w:p w14:paraId="5A565BDE" w14:textId="77777777" w:rsidR="00283DF2" w:rsidRDefault="00CF5073">
            <w:pPr>
              <w:spacing w:before="20" w:after="20" w:line="259" w:lineRule="auto"/>
              <w:jc w:val="left"/>
            </w:pPr>
            <w:r>
              <w:rPr>
                <w:rFonts w:eastAsia="Times New Roman"/>
                <w:sz w:val="17"/>
              </w:rPr>
              <w:t>B1/B2 para piloto; B2/B3 según carga</w:t>
            </w:r>
          </w:p>
        </w:tc>
      </w:tr>
      <w:tr w:rsidR="00283DF2" w14:paraId="7A7040C1" w14:textId="77777777">
        <w:trPr>
          <w:cantSplit/>
        </w:trPr>
        <w:tc>
          <w:tcPr>
            <w:tcW w:w="2050" w:type="dxa"/>
          </w:tcPr>
          <w:p w14:paraId="6BBD7320" w14:textId="77777777" w:rsidR="00283DF2" w:rsidRDefault="00CF5073">
            <w:pPr>
              <w:spacing w:before="20" w:after="20" w:line="259" w:lineRule="auto"/>
              <w:jc w:val="left"/>
            </w:pPr>
            <w:r>
              <w:rPr>
                <w:rFonts w:eastAsia="Times New Roman"/>
                <w:sz w:val="17"/>
              </w:rPr>
              <w:t>Azure Container Registry</w:t>
            </w:r>
          </w:p>
        </w:tc>
        <w:tc>
          <w:tcPr>
            <w:tcW w:w="1700" w:type="dxa"/>
          </w:tcPr>
          <w:p w14:paraId="5DF685F0" w14:textId="77777777" w:rsidR="00283DF2" w:rsidRDefault="00CF5073">
            <w:pPr>
              <w:spacing w:before="20" w:after="20" w:line="259" w:lineRule="auto"/>
              <w:jc w:val="center"/>
            </w:pPr>
            <w:r>
              <w:rPr>
                <w:rFonts w:eastAsia="Times New Roman"/>
                <w:sz w:val="17"/>
              </w:rPr>
              <w:t>5-10</w:t>
            </w:r>
          </w:p>
        </w:tc>
        <w:tc>
          <w:tcPr>
            <w:tcW w:w="1900" w:type="dxa"/>
          </w:tcPr>
          <w:p w14:paraId="557D3701" w14:textId="77777777" w:rsidR="00283DF2" w:rsidRDefault="00CF5073">
            <w:pPr>
              <w:spacing w:before="20" w:after="20" w:line="259" w:lineRule="auto"/>
              <w:jc w:val="center"/>
            </w:pPr>
            <w:r>
              <w:rPr>
                <w:rFonts w:eastAsia="Times New Roman"/>
                <w:sz w:val="17"/>
              </w:rPr>
              <w:t>5-20</w:t>
            </w:r>
          </w:p>
        </w:tc>
        <w:tc>
          <w:tcPr>
            <w:tcW w:w="3710" w:type="dxa"/>
          </w:tcPr>
          <w:p w14:paraId="3FB41401" w14:textId="77777777" w:rsidR="00283DF2" w:rsidRDefault="00CF5073">
            <w:pPr>
              <w:spacing w:before="20" w:after="20" w:line="259" w:lineRule="auto"/>
              <w:jc w:val="left"/>
            </w:pPr>
            <w:r>
              <w:rPr>
                <w:rFonts w:eastAsia="Times New Roman"/>
                <w:sz w:val="17"/>
              </w:rPr>
              <w:t>Una imagen, poco almacenamiento y transferencia</w:t>
            </w:r>
          </w:p>
        </w:tc>
      </w:tr>
      <w:tr w:rsidR="00283DF2" w14:paraId="365F0344" w14:textId="77777777">
        <w:trPr>
          <w:cantSplit/>
        </w:trPr>
        <w:tc>
          <w:tcPr>
            <w:tcW w:w="2050" w:type="dxa"/>
          </w:tcPr>
          <w:p w14:paraId="3F711683" w14:textId="77777777" w:rsidR="00283DF2" w:rsidRDefault="00CF5073">
            <w:pPr>
              <w:spacing w:before="20" w:after="20" w:line="259" w:lineRule="auto"/>
              <w:jc w:val="left"/>
            </w:pPr>
            <w:r>
              <w:rPr>
                <w:rFonts w:eastAsia="Times New Roman"/>
                <w:sz w:val="17"/>
              </w:rPr>
              <w:t>Azure SQL Database</w:t>
            </w:r>
          </w:p>
        </w:tc>
        <w:tc>
          <w:tcPr>
            <w:tcW w:w="1700" w:type="dxa"/>
          </w:tcPr>
          <w:p w14:paraId="707976BB" w14:textId="77777777" w:rsidR="00283DF2" w:rsidRDefault="00CF5073">
            <w:pPr>
              <w:spacing w:before="20" w:after="20" w:line="259" w:lineRule="auto"/>
              <w:jc w:val="center"/>
            </w:pPr>
            <w:r>
              <w:rPr>
                <w:rFonts w:eastAsia="Times New Roman"/>
                <w:sz w:val="17"/>
              </w:rPr>
              <w:t>5-35</w:t>
            </w:r>
          </w:p>
        </w:tc>
        <w:tc>
          <w:tcPr>
            <w:tcW w:w="1900" w:type="dxa"/>
          </w:tcPr>
          <w:p w14:paraId="7ECCC749" w14:textId="77777777" w:rsidR="00283DF2" w:rsidRDefault="00CF5073">
            <w:pPr>
              <w:spacing w:before="20" w:after="20" w:line="259" w:lineRule="auto"/>
              <w:jc w:val="center"/>
            </w:pPr>
            <w:r>
              <w:rPr>
                <w:rFonts w:eastAsia="Times New Roman"/>
                <w:sz w:val="17"/>
              </w:rPr>
              <w:t>35-150</w:t>
            </w:r>
          </w:p>
        </w:tc>
        <w:tc>
          <w:tcPr>
            <w:tcW w:w="3710" w:type="dxa"/>
          </w:tcPr>
          <w:p w14:paraId="11063655" w14:textId="77777777" w:rsidR="00283DF2" w:rsidRDefault="00CF5073">
            <w:pPr>
              <w:spacing w:before="20" w:after="20" w:line="259" w:lineRule="auto"/>
              <w:jc w:val="left"/>
            </w:pPr>
            <w:r>
              <w:rPr>
                <w:rFonts w:eastAsia="Times New Roman"/>
                <w:sz w:val="17"/>
              </w:rPr>
              <w:t>Serverless con auto-pausa frente a uso continuo</w:t>
            </w:r>
          </w:p>
        </w:tc>
      </w:tr>
      <w:tr w:rsidR="00283DF2" w14:paraId="71EBAEDB" w14:textId="77777777">
        <w:trPr>
          <w:cantSplit/>
        </w:trPr>
        <w:tc>
          <w:tcPr>
            <w:tcW w:w="2050" w:type="dxa"/>
          </w:tcPr>
          <w:p w14:paraId="760D1DDE" w14:textId="77777777" w:rsidR="00283DF2" w:rsidRDefault="00CF5073">
            <w:pPr>
              <w:spacing w:before="20" w:after="20" w:line="259" w:lineRule="auto"/>
              <w:jc w:val="left"/>
            </w:pPr>
            <w:r>
              <w:rPr>
                <w:rFonts w:eastAsia="Times New Roman"/>
                <w:sz w:val="17"/>
              </w:rPr>
              <w:t>Microsoft Foundry / modelo</w:t>
            </w:r>
          </w:p>
        </w:tc>
        <w:tc>
          <w:tcPr>
            <w:tcW w:w="1700" w:type="dxa"/>
          </w:tcPr>
          <w:p w14:paraId="703FC981" w14:textId="77777777" w:rsidR="00283DF2" w:rsidRDefault="00CF5073">
            <w:pPr>
              <w:spacing w:before="20" w:after="20" w:line="259" w:lineRule="auto"/>
              <w:jc w:val="center"/>
            </w:pPr>
            <w:r>
              <w:rPr>
                <w:rFonts w:eastAsia="Times New Roman"/>
                <w:sz w:val="17"/>
              </w:rPr>
              <w:t>3-20</w:t>
            </w:r>
          </w:p>
        </w:tc>
        <w:tc>
          <w:tcPr>
            <w:tcW w:w="1900" w:type="dxa"/>
          </w:tcPr>
          <w:p w14:paraId="5A223D71" w14:textId="77777777" w:rsidR="00283DF2" w:rsidRDefault="00CF5073">
            <w:pPr>
              <w:spacing w:before="20" w:after="20" w:line="259" w:lineRule="auto"/>
              <w:jc w:val="center"/>
            </w:pPr>
            <w:r>
              <w:rPr>
                <w:rFonts w:eastAsia="Times New Roman"/>
                <w:sz w:val="17"/>
              </w:rPr>
              <w:t>15-100</w:t>
            </w:r>
          </w:p>
        </w:tc>
        <w:tc>
          <w:tcPr>
            <w:tcW w:w="3710" w:type="dxa"/>
          </w:tcPr>
          <w:p w14:paraId="6E9C0153" w14:textId="77777777" w:rsidR="00283DF2" w:rsidRDefault="00CF5073">
            <w:pPr>
              <w:spacing w:before="20" w:after="20" w:line="259" w:lineRule="auto"/>
              <w:jc w:val="left"/>
            </w:pPr>
            <w:r>
              <w:rPr>
                <w:rFonts w:eastAsia="Times New Roman"/>
                <w:sz w:val="17"/>
              </w:rPr>
              <w:t>Modelo pequeño, límites de tokens y volumen controlado</w:t>
            </w:r>
          </w:p>
        </w:tc>
      </w:tr>
      <w:tr w:rsidR="00283DF2" w14:paraId="0550416D" w14:textId="77777777">
        <w:trPr>
          <w:cantSplit/>
        </w:trPr>
        <w:tc>
          <w:tcPr>
            <w:tcW w:w="2050" w:type="dxa"/>
          </w:tcPr>
          <w:p w14:paraId="79A0025D" w14:textId="77777777" w:rsidR="00283DF2" w:rsidRDefault="00CF5073">
            <w:pPr>
              <w:spacing w:before="20" w:after="20" w:line="259" w:lineRule="auto"/>
              <w:jc w:val="left"/>
            </w:pPr>
            <w:r>
              <w:rPr>
                <w:rFonts w:eastAsia="Times New Roman"/>
                <w:sz w:val="17"/>
              </w:rPr>
              <w:t>Transferencia y extras</w:t>
            </w:r>
          </w:p>
        </w:tc>
        <w:tc>
          <w:tcPr>
            <w:tcW w:w="1700" w:type="dxa"/>
          </w:tcPr>
          <w:p w14:paraId="0A879EE7" w14:textId="77777777" w:rsidR="00283DF2" w:rsidRDefault="00CF5073">
            <w:pPr>
              <w:spacing w:before="20" w:after="20" w:line="259" w:lineRule="auto"/>
              <w:jc w:val="center"/>
            </w:pPr>
            <w:r>
              <w:rPr>
                <w:rFonts w:eastAsia="Times New Roman"/>
                <w:sz w:val="17"/>
              </w:rPr>
              <w:t>0-10</w:t>
            </w:r>
          </w:p>
        </w:tc>
        <w:tc>
          <w:tcPr>
            <w:tcW w:w="1900" w:type="dxa"/>
          </w:tcPr>
          <w:p w14:paraId="0FE7B3CD" w14:textId="77777777" w:rsidR="00283DF2" w:rsidRDefault="00CF5073">
            <w:pPr>
              <w:spacing w:before="20" w:after="20" w:line="259" w:lineRule="auto"/>
              <w:jc w:val="center"/>
            </w:pPr>
            <w:r>
              <w:rPr>
                <w:rFonts w:eastAsia="Times New Roman"/>
                <w:sz w:val="17"/>
              </w:rPr>
              <w:t>5-30</w:t>
            </w:r>
          </w:p>
        </w:tc>
        <w:tc>
          <w:tcPr>
            <w:tcW w:w="3710" w:type="dxa"/>
          </w:tcPr>
          <w:p w14:paraId="46E97592" w14:textId="77777777" w:rsidR="00283DF2" w:rsidRDefault="00CF5073">
            <w:pPr>
              <w:spacing w:before="20" w:after="20" w:line="259" w:lineRule="auto"/>
              <w:jc w:val="left"/>
            </w:pPr>
            <w:r>
              <w:rPr>
                <w:rFonts w:eastAsia="Times New Roman"/>
                <w:sz w:val="17"/>
              </w:rPr>
              <w:t>Región única y egreso moderado</w:t>
            </w:r>
          </w:p>
        </w:tc>
      </w:tr>
      <w:tr w:rsidR="00283DF2" w14:paraId="6460616C" w14:textId="77777777">
        <w:trPr>
          <w:cantSplit/>
        </w:trPr>
        <w:tc>
          <w:tcPr>
            <w:tcW w:w="2050" w:type="dxa"/>
          </w:tcPr>
          <w:p w14:paraId="72EAAED6" w14:textId="77777777" w:rsidR="00283DF2" w:rsidRDefault="00CF5073">
            <w:pPr>
              <w:spacing w:before="20" w:after="20" w:line="259" w:lineRule="auto"/>
              <w:jc w:val="left"/>
            </w:pPr>
            <w:r>
              <w:rPr>
                <w:rFonts w:eastAsia="Times New Roman"/>
                <w:sz w:val="17"/>
              </w:rPr>
              <w:t>Total orientativo</w:t>
            </w:r>
          </w:p>
        </w:tc>
        <w:tc>
          <w:tcPr>
            <w:tcW w:w="1700" w:type="dxa"/>
          </w:tcPr>
          <w:p w14:paraId="30424972" w14:textId="77777777" w:rsidR="00283DF2" w:rsidRDefault="00CF5073">
            <w:pPr>
              <w:spacing w:before="20" w:after="20" w:line="259" w:lineRule="auto"/>
              <w:jc w:val="center"/>
            </w:pPr>
            <w:r>
              <w:rPr>
                <w:rFonts w:eastAsia="Times New Roman"/>
                <w:sz w:val="17"/>
              </w:rPr>
              <w:t>26-101</w:t>
            </w:r>
          </w:p>
        </w:tc>
        <w:tc>
          <w:tcPr>
            <w:tcW w:w="1900" w:type="dxa"/>
          </w:tcPr>
          <w:p w14:paraId="7A085E12" w14:textId="77777777" w:rsidR="00283DF2" w:rsidRDefault="00CF5073">
            <w:pPr>
              <w:spacing w:before="20" w:after="20" w:line="259" w:lineRule="auto"/>
              <w:jc w:val="center"/>
            </w:pPr>
            <w:r>
              <w:rPr>
                <w:rFonts w:eastAsia="Times New Roman"/>
                <w:sz w:val="17"/>
              </w:rPr>
              <w:t>86-351</w:t>
            </w:r>
          </w:p>
        </w:tc>
        <w:tc>
          <w:tcPr>
            <w:tcW w:w="3710" w:type="dxa"/>
          </w:tcPr>
          <w:p w14:paraId="2E0DD991" w14:textId="77777777" w:rsidR="00283DF2" w:rsidRDefault="00CF5073">
            <w:pPr>
              <w:spacing w:before="20" w:after="20" w:line="259" w:lineRule="auto"/>
              <w:jc w:val="left"/>
            </w:pPr>
            <w:r>
              <w:rPr>
                <w:rFonts w:eastAsia="Times New Roman"/>
                <w:sz w:val="17"/>
              </w:rPr>
              <w:t>No incluye impuestos, soporte ni reservas</w:t>
            </w:r>
          </w:p>
        </w:tc>
      </w:tr>
    </w:tbl>
    <w:p w14:paraId="60864C97" w14:textId="77777777" w:rsidR="00283DF2" w:rsidRDefault="00283DF2">
      <w:pPr>
        <w:spacing w:after="40"/>
      </w:pPr>
    </w:p>
    <w:p w14:paraId="1B352D53" w14:textId="77777777" w:rsidR="00283DF2" w:rsidRDefault="00CF5073">
      <w:pPr>
        <w:spacing w:before="40" w:after="160" w:line="276" w:lineRule="auto"/>
      </w:pPr>
      <w:r>
        <w:rPr>
          <w:rFonts w:eastAsia="Times New Roman"/>
          <w:b/>
          <w:sz w:val="21"/>
        </w:rPr>
        <w:t xml:space="preserve">Control de gasto: </w:t>
      </w:r>
      <w:r>
        <w:rPr>
          <w:rFonts w:eastAsia="Times New Roman"/>
          <w:sz w:val="21"/>
        </w:rPr>
        <w:t>configurar un presupuesto mensual y alertas al 50 %, 80 % y 100 %; limitar tokens y solicitudes; revisar costos después de cada prueba; apagar o eliminar recursos temporales. Los presupuestos notifican, pero no detienen automáticamente el consumo [22].</w:t>
      </w:r>
    </w:p>
    <w:p w14:paraId="62189547" w14:textId="77777777" w:rsidR="00283DF2" w:rsidRDefault="00CF5073">
      <w:r>
        <w:rPr>
          <w:rFonts w:eastAsia="Times New Roman"/>
        </w:rPr>
        <w:t>Antes de crear los recursos habrá que repetir el cálculo en Azure Pricing Calculator con la suscripción y la región que realmente utilice el equipo. También se deberá confirmar que el modelo elegido esté disponible y que la cuenta tenga cuota suficiente.</w:t>
      </w:r>
    </w:p>
    <w:p w14:paraId="6423B39C" w14:textId="77777777" w:rsidR="00283DF2" w:rsidRDefault="00CF5073">
      <w:pPr>
        <w:pStyle w:val="Heading1"/>
      </w:pPr>
      <w:bookmarkStart w:id="41" w:name="_Toc239453570"/>
      <w:r>
        <w:lastRenderedPageBreak/>
        <w:t>11. Aspectos éticos, legales y de seguridad</w:t>
      </w:r>
      <w:bookmarkEnd w:id="41"/>
    </w:p>
    <w:p w14:paraId="48AE5A50" w14:textId="77777777" w:rsidR="00283DF2" w:rsidRDefault="00CF5073">
      <w:pPr>
        <w:pStyle w:val="Heading2"/>
      </w:pPr>
      <w:bookmarkStart w:id="42" w:name="_Toc239453571"/>
      <w:r>
        <w:t>11.1 Marco de referencia</w:t>
      </w:r>
      <w:bookmarkEnd w:id="42"/>
    </w:p>
    <w:p w14:paraId="63CB8574" w14:textId="77777777" w:rsidR="00283DF2" w:rsidRDefault="00CF5073">
      <w:r>
        <w:rPr>
          <w:rFonts w:eastAsia="Times New Roman"/>
        </w:rPr>
        <w:t>Como el sistema manejará cuentas de usuario y registros de operación, la protección de datos debe tomarse en cuenta desde el inicio. En El Salvador, la Ley para la Protección de Datos Personales, Decreto Legislativo 144 de 2024, exige un tratamiento legítimo e informado de los datos de personas naturales [19]. También está vigente la Ley de Fomento a Inteligencia Artificial y Tecnologías, Decreto 234 de 2025, que contempla riesgos y salvaguardas para el uso de IA [20]. La Ley de Ciberseguridad y Seguridad de la Información, Decreto 143 de 2024, se concentra en instituciones públicas. Puede servir como referencia, pero su aplicación exacta a una ferretería privada tendría que revisarse jurídicamente.</w:t>
      </w:r>
    </w:p>
    <w:p w14:paraId="11CB9D8B" w14:textId="77777777" w:rsidR="00283DF2" w:rsidRDefault="00CF5073">
      <w:r>
        <w:rPr>
          <w:rFonts w:eastAsia="Times New Roman"/>
        </w:rPr>
        <w:t>Para orientar la parte técnica se tomaron como referencia el perfil de IA generativa del NIST, las prácticas de IA responsable de Microsoft y el listado de riesgos de OWASP para aplicaciones con modelos de lenguaje. Estos documentos coinciden en que los riesgos deben revisarse durante todo el proyecto y no solamente al final. Entre los problemas más importantes están la inyección de instrucciones, la divulgación de información, el exceso de permisos y el consumo sin límites [9], [13], [14].</w:t>
      </w:r>
    </w:p>
    <w:p w14:paraId="4B678E46" w14:textId="77777777" w:rsidR="00283DF2" w:rsidRDefault="00CF5073">
      <w:pPr>
        <w:spacing w:before="40" w:after="160" w:line="276" w:lineRule="auto"/>
      </w:pPr>
      <w:r>
        <w:rPr>
          <w:rFonts w:eastAsia="Times New Roman"/>
          <w:b/>
          <w:sz w:val="21"/>
        </w:rPr>
        <w:t xml:space="preserve">Alcance legal: </w:t>
      </w:r>
      <w:r>
        <w:rPr>
          <w:rFonts w:eastAsia="Times New Roman"/>
          <w:sz w:val="21"/>
        </w:rPr>
        <w:t>este análisis orienta el diseño académico y no sustituye una revisión legal, contractual o regulatoria antes de utilizar datos reales o prestar el servicio a terceros.</w:t>
      </w:r>
    </w:p>
    <w:p w14:paraId="5EC9F6C8" w14:textId="77777777" w:rsidR="00283DF2" w:rsidRDefault="00CF5073">
      <w:pPr>
        <w:pStyle w:val="Heading2"/>
      </w:pPr>
      <w:bookmarkStart w:id="43" w:name="_Toc239453572"/>
      <w:r>
        <w:t>11.2 Riesgos y medidas</w:t>
      </w:r>
      <w:bookmarkEnd w:id="43"/>
    </w:p>
    <w:p w14:paraId="050D5151" w14:textId="77777777" w:rsidR="0057163B" w:rsidRDefault="009D7323">
      <w:pPr>
        <w:keepNext/>
      </w:pPr>
      <w:r>
        <w:rPr>
          <w:rFonts w:eastAsia="Times New Roman"/>
          <w:sz w:val="22"/>
        </w:rPr>
        <w:t>La Tabla 14 relaciona cada riesgo con un ejemplo y con las medidas de prevención o respuesta previstas.</w:t>
      </w:r>
    </w:p>
    <w:p w14:paraId="6AF55129" w14:textId="77777777" w:rsidR="0057163B" w:rsidRDefault="009D7323">
      <w:pPr>
        <w:pStyle w:val="Caption"/>
        <w:keepNext/>
        <w:spacing w:after="60"/>
        <w:jc w:val="left"/>
      </w:pPr>
      <w:r>
        <w:rPr>
          <w:rFonts w:eastAsia="Times New Roman"/>
        </w:rPr>
        <w:t>Tabla 14. Riesgos éticos, legales y de seguridad con medidas propuestas.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750"/>
        <w:gridCol w:w="4710"/>
      </w:tblGrid>
      <w:tr w:rsidR="00283DF2" w14:paraId="3CBE017E" w14:textId="77777777">
        <w:trPr>
          <w:cantSplit/>
          <w:tblHeader/>
        </w:trPr>
        <w:tc>
          <w:tcPr>
            <w:tcW w:w="1900" w:type="dxa"/>
            <w:shd w:val="clear" w:color="auto" w:fill="FFFFFF"/>
            <w:tcMar>
              <w:top w:w="80" w:type="dxa"/>
              <w:left w:w="120" w:type="dxa"/>
              <w:bottom w:w="80" w:type="dxa"/>
              <w:right w:w="120" w:type="dxa"/>
            </w:tcMar>
            <w:vAlign w:val="center"/>
          </w:tcPr>
          <w:p w14:paraId="60378FB3" w14:textId="77777777" w:rsidR="00283DF2" w:rsidRDefault="00CF5073">
            <w:pPr>
              <w:keepNext/>
              <w:spacing w:before="40" w:after="40" w:line="252" w:lineRule="auto"/>
              <w:jc w:val="center"/>
            </w:pPr>
            <w:r>
              <w:rPr>
                <w:rFonts w:eastAsia="Times New Roman"/>
                <w:b/>
                <w:sz w:val="16"/>
              </w:rPr>
              <w:t>Riesgo</w:t>
            </w:r>
          </w:p>
        </w:tc>
        <w:tc>
          <w:tcPr>
            <w:tcW w:w="2750" w:type="dxa"/>
            <w:shd w:val="clear" w:color="auto" w:fill="FFFFFF"/>
            <w:tcMar>
              <w:top w:w="80" w:type="dxa"/>
              <w:left w:w="120" w:type="dxa"/>
              <w:bottom w:w="80" w:type="dxa"/>
              <w:right w:w="120" w:type="dxa"/>
            </w:tcMar>
            <w:vAlign w:val="center"/>
          </w:tcPr>
          <w:p w14:paraId="4E909EF7" w14:textId="77777777" w:rsidR="00283DF2" w:rsidRDefault="00CF5073">
            <w:pPr>
              <w:keepNext/>
              <w:spacing w:before="40" w:after="40" w:line="252" w:lineRule="auto"/>
              <w:jc w:val="center"/>
            </w:pPr>
            <w:r>
              <w:rPr>
                <w:rFonts w:eastAsia="Times New Roman"/>
                <w:b/>
                <w:sz w:val="16"/>
              </w:rPr>
              <w:t>Ejemplo</w:t>
            </w:r>
          </w:p>
        </w:tc>
        <w:tc>
          <w:tcPr>
            <w:tcW w:w="4710" w:type="dxa"/>
            <w:shd w:val="clear" w:color="auto" w:fill="FFFFFF"/>
            <w:tcMar>
              <w:top w:w="80" w:type="dxa"/>
              <w:left w:w="120" w:type="dxa"/>
              <w:bottom w:w="80" w:type="dxa"/>
              <w:right w:w="120" w:type="dxa"/>
            </w:tcMar>
            <w:vAlign w:val="center"/>
          </w:tcPr>
          <w:p w14:paraId="1D2F5AE0" w14:textId="77777777" w:rsidR="00283DF2" w:rsidRDefault="00CF5073">
            <w:pPr>
              <w:keepNext/>
              <w:spacing w:before="40" w:after="40" w:line="252" w:lineRule="auto"/>
              <w:jc w:val="center"/>
            </w:pPr>
            <w:r>
              <w:rPr>
                <w:rFonts w:eastAsia="Times New Roman"/>
                <w:b/>
                <w:sz w:val="16"/>
              </w:rPr>
              <w:t>Medidas propuestas</w:t>
            </w:r>
          </w:p>
        </w:tc>
      </w:tr>
      <w:tr w:rsidR="00283DF2" w14:paraId="0B340313" w14:textId="77777777">
        <w:trPr>
          <w:cantSplit/>
        </w:trPr>
        <w:tc>
          <w:tcPr>
            <w:tcW w:w="1900" w:type="dxa"/>
          </w:tcPr>
          <w:p w14:paraId="604C0880" w14:textId="77777777" w:rsidR="00283DF2" w:rsidRDefault="00CF5073">
            <w:pPr>
              <w:spacing w:before="20" w:after="20" w:line="259" w:lineRule="auto"/>
              <w:jc w:val="left"/>
            </w:pPr>
            <w:r>
              <w:rPr>
                <w:rFonts w:eastAsia="Times New Roman"/>
                <w:sz w:val="16"/>
              </w:rPr>
              <w:t>Privacidad</w:t>
            </w:r>
          </w:p>
        </w:tc>
        <w:tc>
          <w:tcPr>
            <w:tcW w:w="2750" w:type="dxa"/>
          </w:tcPr>
          <w:p w14:paraId="5FEF0C83" w14:textId="77777777" w:rsidR="00283DF2" w:rsidRDefault="00CF5073">
            <w:pPr>
              <w:spacing w:before="20" w:after="20" w:line="259" w:lineRule="auto"/>
              <w:jc w:val="left"/>
            </w:pPr>
            <w:r>
              <w:rPr>
                <w:rFonts w:eastAsia="Times New Roman"/>
                <w:sz w:val="16"/>
              </w:rPr>
              <w:t>Enviar nombres, teléfonos o ventas identificables sin necesidad</w:t>
            </w:r>
          </w:p>
        </w:tc>
        <w:tc>
          <w:tcPr>
            <w:tcW w:w="4710" w:type="dxa"/>
          </w:tcPr>
          <w:p w14:paraId="70BFDAA6" w14:textId="77777777" w:rsidR="00283DF2" w:rsidRDefault="00CF5073">
            <w:pPr>
              <w:spacing w:before="20" w:after="20" w:line="259" w:lineRule="auto"/>
              <w:jc w:val="left"/>
            </w:pPr>
            <w:r>
              <w:rPr>
                <w:rFonts w:eastAsia="Times New Roman"/>
                <w:sz w:val="16"/>
              </w:rPr>
              <w:t>Minimización, finalidad definida, aviso, retención limitada y anonimización</w:t>
            </w:r>
          </w:p>
        </w:tc>
      </w:tr>
      <w:tr w:rsidR="00283DF2" w14:paraId="2868BB06" w14:textId="77777777">
        <w:trPr>
          <w:cantSplit/>
        </w:trPr>
        <w:tc>
          <w:tcPr>
            <w:tcW w:w="1900" w:type="dxa"/>
          </w:tcPr>
          <w:p w14:paraId="6566B19D" w14:textId="77777777" w:rsidR="00283DF2" w:rsidRDefault="00CF5073">
            <w:pPr>
              <w:spacing w:before="20" w:after="20" w:line="259" w:lineRule="auto"/>
              <w:jc w:val="left"/>
            </w:pPr>
            <w:r>
              <w:rPr>
                <w:rFonts w:eastAsia="Times New Roman"/>
                <w:sz w:val="16"/>
              </w:rPr>
              <w:t>Acceso indebido</w:t>
            </w:r>
          </w:p>
        </w:tc>
        <w:tc>
          <w:tcPr>
            <w:tcW w:w="2750" w:type="dxa"/>
          </w:tcPr>
          <w:p w14:paraId="2FB8B957" w14:textId="77777777" w:rsidR="00283DF2" w:rsidRDefault="00CF5073">
            <w:pPr>
              <w:spacing w:before="20" w:after="20" w:line="259" w:lineRule="auto"/>
              <w:jc w:val="left"/>
            </w:pPr>
            <w:r>
              <w:rPr>
                <w:rFonts w:eastAsia="Times New Roman"/>
                <w:sz w:val="16"/>
              </w:rPr>
              <w:t>Usuario consulta otra sucursal</w:t>
            </w:r>
          </w:p>
        </w:tc>
        <w:tc>
          <w:tcPr>
            <w:tcW w:w="4710" w:type="dxa"/>
          </w:tcPr>
          <w:p w14:paraId="5CAB0842" w14:textId="77777777" w:rsidR="00283DF2" w:rsidRDefault="00CF5073">
            <w:pPr>
              <w:spacing w:before="20" w:after="20" w:line="259" w:lineRule="auto"/>
              <w:jc w:val="left"/>
            </w:pPr>
            <w:r>
              <w:rPr>
                <w:rFonts w:eastAsia="Times New Roman"/>
                <w:sz w:val="16"/>
              </w:rPr>
              <w:t>RBAC en servidor, filtro por sucursal y pruebas negativas</w:t>
            </w:r>
          </w:p>
        </w:tc>
      </w:tr>
      <w:tr w:rsidR="00283DF2" w14:paraId="46E8DAC1" w14:textId="77777777">
        <w:trPr>
          <w:cantSplit/>
        </w:trPr>
        <w:tc>
          <w:tcPr>
            <w:tcW w:w="1900" w:type="dxa"/>
          </w:tcPr>
          <w:p w14:paraId="54DB8FFF" w14:textId="77777777" w:rsidR="00283DF2" w:rsidRDefault="00CF5073">
            <w:pPr>
              <w:spacing w:before="20" w:after="20" w:line="259" w:lineRule="auto"/>
              <w:jc w:val="left"/>
            </w:pPr>
            <w:r>
              <w:rPr>
                <w:rFonts w:eastAsia="Times New Roman"/>
                <w:sz w:val="16"/>
              </w:rPr>
              <w:t>Prompt injection</w:t>
            </w:r>
          </w:p>
        </w:tc>
        <w:tc>
          <w:tcPr>
            <w:tcW w:w="2750" w:type="dxa"/>
          </w:tcPr>
          <w:p w14:paraId="06301A08" w14:textId="77777777" w:rsidR="00283DF2" w:rsidRDefault="00CF5073">
            <w:pPr>
              <w:spacing w:before="20" w:after="20" w:line="259" w:lineRule="auto"/>
              <w:jc w:val="left"/>
            </w:pPr>
            <w:r>
              <w:rPr>
                <w:rFonts w:eastAsia="Times New Roman"/>
                <w:sz w:val="16"/>
              </w:rPr>
              <w:t>Entrada intenta cambiar reglas o extraer el prompt</w:t>
            </w:r>
          </w:p>
        </w:tc>
        <w:tc>
          <w:tcPr>
            <w:tcW w:w="4710" w:type="dxa"/>
          </w:tcPr>
          <w:p w14:paraId="7E636A10" w14:textId="77777777" w:rsidR="00283DF2" w:rsidRDefault="00CF5073">
            <w:pPr>
              <w:spacing w:before="20" w:after="20" w:line="259" w:lineRule="auto"/>
              <w:jc w:val="left"/>
            </w:pPr>
            <w:r>
              <w:rPr>
                <w:rFonts w:eastAsia="Times New Roman"/>
                <w:sz w:val="16"/>
              </w:rPr>
              <w:t>Separar instrucciones y datos, limitar herramientas, filtrar y registrar</w:t>
            </w:r>
          </w:p>
        </w:tc>
      </w:tr>
      <w:tr w:rsidR="00283DF2" w14:paraId="0DBCCDCD" w14:textId="77777777">
        <w:trPr>
          <w:cantSplit/>
        </w:trPr>
        <w:tc>
          <w:tcPr>
            <w:tcW w:w="1900" w:type="dxa"/>
          </w:tcPr>
          <w:p w14:paraId="6E1CEA2A" w14:textId="77777777" w:rsidR="00283DF2" w:rsidRDefault="00CF5073">
            <w:pPr>
              <w:spacing w:before="20" w:after="20" w:line="259" w:lineRule="auto"/>
              <w:jc w:val="left"/>
            </w:pPr>
            <w:r>
              <w:rPr>
                <w:rFonts w:eastAsia="Times New Roman"/>
                <w:sz w:val="16"/>
              </w:rPr>
              <w:t>Divulgación sensible</w:t>
            </w:r>
          </w:p>
        </w:tc>
        <w:tc>
          <w:tcPr>
            <w:tcW w:w="2750" w:type="dxa"/>
          </w:tcPr>
          <w:p w14:paraId="6650351B" w14:textId="77777777" w:rsidR="00283DF2" w:rsidRDefault="00CF5073">
            <w:pPr>
              <w:spacing w:before="20" w:after="20" w:line="259" w:lineRule="auto"/>
              <w:jc w:val="left"/>
            </w:pPr>
            <w:r>
              <w:rPr>
                <w:rFonts w:eastAsia="Times New Roman"/>
                <w:sz w:val="16"/>
              </w:rPr>
              <w:t>Modelo repite secretos o datos internos</w:t>
            </w:r>
          </w:p>
        </w:tc>
        <w:tc>
          <w:tcPr>
            <w:tcW w:w="4710" w:type="dxa"/>
          </w:tcPr>
          <w:p w14:paraId="2E1243B9" w14:textId="77777777" w:rsidR="00283DF2" w:rsidRDefault="00CF5073">
            <w:pPr>
              <w:spacing w:before="20" w:after="20" w:line="259" w:lineRule="auto"/>
              <w:jc w:val="left"/>
            </w:pPr>
            <w:r>
              <w:rPr>
                <w:rFonts w:eastAsia="Times New Roman"/>
                <w:sz w:val="16"/>
              </w:rPr>
              <w:t>Nunca enviar secretos; configuración protegida, contexto mínimo y validación de salida</w:t>
            </w:r>
          </w:p>
        </w:tc>
      </w:tr>
      <w:tr w:rsidR="00283DF2" w14:paraId="7E5D0C61" w14:textId="77777777">
        <w:trPr>
          <w:cantSplit/>
        </w:trPr>
        <w:tc>
          <w:tcPr>
            <w:tcW w:w="1900" w:type="dxa"/>
          </w:tcPr>
          <w:p w14:paraId="1F2FF0CA" w14:textId="77777777" w:rsidR="00283DF2" w:rsidRDefault="00CF5073">
            <w:pPr>
              <w:spacing w:before="20" w:after="20" w:line="259" w:lineRule="auto"/>
              <w:jc w:val="left"/>
            </w:pPr>
            <w:r>
              <w:rPr>
                <w:rFonts w:eastAsia="Times New Roman"/>
                <w:sz w:val="16"/>
              </w:rPr>
              <w:t>Alucinación</w:t>
            </w:r>
          </w:p>
        </w:tc>
        <w:tc>
          <w:tcPr>
            <w:tcW w:w="2750" w:type="dxa"/>
          </w:tcPr>
          <w:p w14:paraId="0D353B85" w14:textId="77777777" w:rsidR="00283DF2" w:rsidRDefault="00CF5073">
            <w:pPr>
              <w:spacing w:before="20" w:after="20" w:line="259" w:lineRule="auto"/>
              <w:jc w:val="left"/>
            </w:pPr>
            <w:r>
              <w:rPr>
                <w:rFonts w:eastAsia="Times New Roman"/>
                <w:sz w:val="16"/>
              </w:rPr>
              <w:t>Cantidad o causa inventada</w:t>
            </w:r>
          </w:p>
        </w:tc>
        <w:tc>
          <w:tcPr>
            <w:tcW w:w="4710" w:type="dxa"/>
          </w:tcPr>
          <w:p w14:paraId="4E391164" w14:textId="77777777" w:rsidR="00283DF2" w:rsidRDefault="00CF5073">
            <w:pPr>
              <w:spacing w:before="20" w:after="20" w:line="259" w:lineRule="auto"/>
              <w:jc w:val="left"/>
            </w:pPr>
            <w:r>
              <w:rPr>
                <w:rFonts w:eastAsia="Times New Roman"/>
                <w:sz w:val="16"/>
              </w:rPr>
              <w:t>Cifras calculadas en backend, evidencia visible y abstención ante datos faltantes</w:t>
            </w:r>
          </w:p>
        </w:tc>
      </w:tr>
      <w:tr w:rsidR="00283DF2" w14:paraId="56F81614" w14:textId="77777777">
        <w:trPr>
          <w:cantSplit/>
        </w:trPr>
        <w:tc>
          <w:tcPr>
            <w:tcW w:w="1900" w:type="dxa"/>
          </w:tcPr>
          <w:p w14:paraId="52B0EA63" w14:textId="77777777" w:rsidR="00283DF2" w:rsidRDefault="00CF5073">
            <w:pPr>
              <w:spacing w:before="20" w:after="20" w:line="259" w:lineRule="auto"/>
              <w:jc w:val="left"/>
            </w:pPr>
            <w:r>
              <w:rPr>
                <w:rFonts w:eastAsia="Times New Roman"/>
                <w:sz w:val="16"/>
              </w:rPr>
              <w:t>Exceso de agencia</w:t>
            </w:r>
          </w:p>
        </w:tc>
        <w:tc>
          <w:tcPr>
            <w:tcW w:w="2750" w:type="dxa"/>
          </w:tcPr>
          <w:p w14:paraId="681CA943" w14:textId="77777777" w:rsidR="00283DF2" w:rsidRDefault="00CF5073">
            <w:pPr>
              <w:spacing w:before="20" w:after="20" w:line="259" w:lineRule="auto"/>
              <w:jc w:val="left"/>
            </w:pPr>
            <w:r>
              <w:rPr>
                <w:rFonts w:eastAsia="Times New Roman"/>
                <w:sz w:val="16"/>
              </w:rPr>
              <w:t>IA crea compra o ajusta stock</w:t>
            </w:r>
          </w:p>
        </w:tc>
        <w:tc>
          <w:tcPr>
            <w:tcW w:w="4710" w:type="dxa"/>
          </w:tcPr>
          <w:p w14:paraId="2E964C41" w14:textId="77777777" w:rsidR="00283DF2" w:rsidRDefault="00CF5073">
            <w:pPr>
              <w:spacing w:before="20" w:after="20" w:line="259" w:lineRule="auto"/>
              <w:jc w:val="left"/>
            </w:pPr>
            <w:r>
              <w:rPr>
                <w:rFonts w:eastAsia="Times New Roman"/>
                <w:sz w:val="16"/>
              </w:rPr>
              <w:t>Servicio de solo lectura y confirmación humana fuera del modelo</w:t>
            </w:r>
          </w:p>
        </w:tc>
      </w:tr>
      <w:tr w:rsidR="00283DF2" w14:paraId="5FE033C1" w14:textId="77777777">
        <w:trPr>
          <w:cantSplit/>
        </w:trPr>
        <w:tc>
          <w:tcPr>
            <w:tcW w:w="1900" w:type="dxa"/>
          </w:tcPr>
          <w:p w14:paraId="0673ED83" w14:textId="77777777" w:rsidR="00283DF2" w:rsidRDefault="00CF5073">
            <w:pPr>
              <w:spacing w:before="20" w:after="20" w:line="259" w:lineRule="auto"/>
              <w:jc w:val="left"/>
            </w:pPr>
            <w:r>
              <w:rPr>
                <w:rFonts w:eastAsia="Times New Roman"/>
                <w:sz w:val="16"/>
              </w:rPr>
              <w:t>Consumo no acotado</w:t>
            </w:r>
          </w:p>
        </w:tc>
        <w:tc>
          <w:tcPr>
            <w:tcW w:w="2750" w:type="dxa"/>
          </w:tcPr>
          <w:p w14:paraId="286B71D0" w14:textId="77777777" w:rsidR="00283DF2" w:rsidRDefault="00CF5073">
            <w:pPr>
              <w:spacing w:before="20" w:after="20" w:line="259" w:lineRule="auto"/>
              <w:jc w:val="left"/>
            </w:pPr>
            <w:r>
              <w:rPr>
                <w:rFonts w:eastAsia="Times New Roman"/>
                <w:sz w:val="16"/>
              </w:rPr>
              <w:t>Prompts extensos o automatizados elevan costos</w:t>
            </w:r>
          </w:p>
        </w:tc>
        <w:tc>
          <w:tcPr>
            <w:tcW w:w="4710" w:type="dxa"/>
          </w:tcPr>
          <w:p w14:paraId="3CFA0D62" w14:textId="77777777" w:rsidR="00283DF2" w:rsidRDefault="00CF5073">
            <w:pPr>
              <w:spacing w:before="20" w:after="20" w:line="259" w:lineRule="auto"/>
              <w:jc w:val="left"/>
            </w:pPr>
            <w:r>
              <w:rPr>
                <w:rFonts w:eastAsia="Times New Roman"/>
                <w:sz w:val="16"/>
              </w:rPr>
              <w:t>Cuotas, límites de tokens, rate limiting y presupuesto</w:t>
            </w:r>
          </w:p>
        </w:tc>
      </w:tr>
      <w:tr w:rsidR="00283DF2" w14:paraId="2CA11FA1" w14:textId="77777777">
        <w:trPr>
          <w:cantSplit/>
        </w:trPr>
        <w:tc>
          <w:tcPr>
            <w:tcW w:w="1900" w:type="dxa"/>
          </w:tcPr>
          <w:p w14:paraId="372E5412" w14:textId="77777777" w:rsidR="00283DF2" w:rsidRDefault="00CF5073">
            <w:pPr>
              <w:spacing w:before="20" w:after="20" w:line="259" w:lineRule="auto"/>
              <w:jc w:val="left"/>
            </w:pPr>
            <w:r>
              <w:rPr>
                <w:rFonts w:eastAsia="Times New Roman"/>
                <w:sz w:val="16"/>
              </w:rPr>
              <w:t>Sesgo operativo</w:t>
            </w:r>
          </w:p>
        </w:tc>
        <w:tc>
          <w:tcPr>
            <w:tcW w:w="2750" w:type="dxa"/>
          </w:tcPr>
          <w:p w14:paraId="075C1208" w14:textId="77777777" w:rsidR="00283DF2" w:rsidRDefault="00CF5073">
            <w:pPr>
              <w:spacing w:before="20" w:after="20" w:line="259" w:lineRule="auto"/>
              <w:jc w:val="left"/>
            </w:pPr>
            <w:r>
              <w:rPr>
                <w:rFonts w:eastAsia="Times New Roman"/>
                <w:sz w:val="16"/>
              </w:rPr>
              <w:t>Recomendación favorece productos con historial incompleto</w:t>
            </w:r>
          </w:p>
        </w:tc>
        <w:tc>
          <w:tcPr>
            <w:tcW w:w="4710" w:type="dxa"/>
          </w:tcPr>
          <w:p w14:paraId="722C6810" w14:textId="77777777" w:rsidR="00283DF2" w:rsidRDefault="00CF5073">
            <w:pPr>
              <w:spacing w:before="20" w:after="20" w:line="259" w:lineRule="auto"/>
              <w:jc w:val="left"/>
            </w:pPr>
            <w:r>
              <w:rPr>
                <w:rFonts w:eastAsia="Times New Roman"/>
                <w:sz w:val="16"/>
              </w:rPr>
              <w:t>Calidad de datos, segmentación, revisión y registro de excepciones</w:t>
            </w:r>
          </w:p>
        </w:tc>
      </w:tr>
      <w:tr w:rsidR="00283DF2" w14:paraId="16994552" w14:textId="77777777">
        <w:trPr>
          <w:cantSplit/>
        </w:trPr>
        <w:tc>
          <w:tcPr>
            <w:tcW w:w="1900" w:type="dxa"/>
          </w:tcPr>
          <w:p w14:paraId="3C473A08" w14:textId="77777777" w:rsidR="00283DF2" w:rsidRDefault="00CF5073">
            <w:pPr>
              <w:spacing w:before="20" w:after="20" w:line="259" w:lineRule="auto"/>
              <w:jc w:val="left"/>
            </w:pPr>
            <w:r>
              <w:rPr>
                <w:rFonts w:eastAsia="Times New Roman"/>
                <w:sz w:val="16"/>
              </w:rPr>
              <w:lastRenderedPageBreak/>
              <w:t>Dependencia del proveedor</w:t>
            </w:r>
          </w:p>
        </w:tc>
        <w:tc>
          <w:tcPr>
            <w:tcW w:w="2750" w:type="dxa"/>
          </w:tcPr>
          <w:p w14:paraId="138A16E1" w14:textId="77777777" w:rsidR="00283DF2" w:rsidRDefault="00CF5073">
            <w:pPr>
              <w:spacing w:before="20" w:after="20" w:line="259" w:lineRule="auto"/>
              <w:jc w:val="left"/>
            </w:pPr>
            <w:r>
              <w:rPr>
                <w:rFonts w:eastAsia="Times New Roman"/>
                <w:sz w:val="16"/>
              </w:rPr>
              <w:t>Cambio de modelo, cuota o precio</w:t>
            </w:r>
          </w:p>
        </w:tc>
        <w:tc>
          <w:tcPr>
            <w:tcW w:w="4710" w:type="dxa"/>
          </w:tcPr>
          <w:p w14:paraId="339C84A4" w14:textId="77777777" w:rsidR="00283DF2" w:rsidRDefault="00CF5073">
            <w:pPr>
              <w:spacing w:before="20" w:after="20" w:line="259" w:lineRule="auto"/>
              <w:jc w:val="left"/>
            </w:pPr>
            <w:r>
              <w:rPr>
                <w:rFonts w:eastAsia="Times New Roman"/>
                <w:sz w:val="16"/>
              </w:rPr>
              <w:t>Abstracción del proveedor, versión fija y modo sin IA</w:t>
            </w:r>
          </w:p>
        </w:tc>
      </w:tr>
      <w:tr w:rsidR="00283DF2" w14:paraId="7F0368AD" w14:textId="77777777">
        <w:trPr>
          <w:cantSplit/>
        </w:trPr>
        <w:tc>
          <w:tcPr>
            <w:tcW w:w="1900" w:type="dxa"/>
          </w:tcPr>
          <w:p w14:paraId="1105280B" w14:textId="77777777" w:rsidR="00283DF2" w:rsidRDefault="00CF5073">
            <w:pPr>
              <w:spacing w:before="20" w:after="20" w:line="259" w:lineRule="auto"/>
              <w:jc w:val="left"/>
            </w:pPr>
            <w:r>
              <w:rPr>
                <w:rFonts w:eastAsia="Times New Roman"/>
                <w:sz w:val="16"/>
              </w:rPr>
              <w:t>Contenedor vulnerable</w:t>
            </w:r>
          </w:p>
        </w:tc>
        <w:tc>
          <w:tcPr>
            <w:tcW w:w="2750" w:type="dxa"/>
          </w:tcPr>
          <w:p w14:paraId="0DDDEBE4" w14:textId="77777777" w:rsidR="00283DF2" w:rsidRDefault="00CF5073">
            <w:pPr>
              <w:spacing w:before="20" w:after="20" w:line="259" w:lineRule="auto"/>
              <w:jc w:val="left"/>
            </w:pPr>
            <w:r>
              <w:rPr>
                <w:rFonts w:eastAsia="Times New Roman"/>
                <w:sz w:val="16"/>
              </w:rPr>
              <w:t>Imagen desactualizada o ejecutada como root</w:t>
            </w:r>
          </w:p>
        </w:tc>
        <w:tc>
          <w:tcPr>
            <w:tcW w:w="4710" w:type="dxa"/>
          </w:tcPr>
          <w:p w14:paraId="15AF3EA8" w14:textId="77777777" w:rsidR="00283DF2" w:rsidRDefault="00CF5073">
            <w:pPr>
              <w:spacing w:before="20" w:after="20" w:line="259" w:lineRule="auto"/>
              <w:jc w:val="left"/>
            </w:pPr>
            <w:r>
              <w:rPr>
                <w:rFonts w:eastAsia="Times New Roman"/>
                <w:sz w:val="16"/>
              </w:rPr>
              <w:t>Imagen oficial, parches, usuario no privilegiado y escaneo</w:t>
            </w:r>
          </w:p>
        </w:tc>
      </w:tr>
    </w:tbl>
    <w:p w14:paraId="40D3B726" w14:textId="77777777" w:rsidR="00283DF2" w:rsidRDefault="00283DF2">
      <w:pPr>
        <w:spacing w:after="40"/>
      </w:pPr>
    </w:p>
    <w:p w14:paraId="152601DA" w14:textId="77777777" w:rsidR="00283DF2" w:rsidRDefault="00CF5073">
      <w:pPr>
        <w:pStyle w:val="Heading2"/>
      </w:pPr>
      <w:bookmarkStart w:id="44" w:name="_Toc239453573"/>
      <w:r>
        <w:t>11.3 Controles de seguridad por capa</w:t>
      </w:r>
      <w:bookmarkEnd w:id="44"/>
    </w:p>
    <w:p w14:paraId="6E21C1E3" w14:textId="77777777" w:rsidR="00283DF2" w:rsidRDefault="00CF5073">
      <w:pPr>
        <w:numPr>
          <w:ilvl w:val="0"/>
          <w:numId w:val="10"/>
        </w:numPr>
        <w:spacing w:after="40" w:line="276" w:lineRule="auto"/>
        <w:ind w:hanging="279"/>
        <w:jc w:val="left"/>
      </w:pPr>
      <w:r>
        <w:rPr>
          <w:rFonts w:eastAsia="Times New Roman"/>
          <w:b/>
        </w:rPr>
        <w:t>Identidad:</w:t>
      </w:r>
      <w:r>
        <w:rPr>
          <w:rFonts w:eastAsia="Times New Roman"/>
        </w:rPr>
        <w:t xml:space="preserve"> contraseñas seguras, roles, bloqueo, sesiones protegidas y mínimo privilegio.</w:t>
      </w:r>
    </w:p>
    <w:p w14:paraId="20181C6D" w14:textId="77777777" w:rsidR="00283DF2" w:rsidRDefault="00CF5073">
      <w:pPr>
        <w:numPr>
          <w:ilvl w:val="0"/>
          <w:numId w:val="10"/>
        </w:numPr>
        <w:spacing w:after="40" w:line="276" w:lineRule="auto"/>
        <w:ind w:hanging="279"/>
        <w:jc w:val="left"/>
      </w:pPr>
      <w:r>
        <w:rPr>
          <w:rFonts w:eastAsia="Times New Roman"/>
          <w:sz w:val="22"/>
        </w:rPr>
        <w:t>Aplicación: validación de entradas, consultas parametrizadas, protección contra falsificación de solicitudes entre sitios (CSRF) y secuencias de comandos entre sitios (XSS) y manejo seguro de errores.</w:t>
      </w:r>
    </w:p>
    <w:p w14:paraId="580737EB" w14:textId="77777777" w:rsidR="00283DF2" w:rsidRDefault="00CF5073">
      <w:pPr>
        <w:numPr>
          <w:ilvl w:val="0"/>
          <w:numId w:val="10"/>
        </w:numPr>
        <w:spacing w:after="40" w:line="276" w:lineRule="auto"/>
        <w:ind w:hanging="279"/>
        <w:jc w:val="left"/>
      </w:pPr>
      <w:r>
        <w:rPr>
          <w:rFonts w:eastAsia="Times New Roman"/>
          <w:b/>
        </w:rPr>
        <w:t>Datos:</w:t>
      </w:r>
      <w:r>
        <w:rPr>
          <w:rFonts w:eastAsia="Times New Roman"/>
        </w:rPr>
        <w:t xml:space="preserve"> cifrado en tránsito y reposo, respaldo, auditoría, retención y restauración probada.</w:t>
      </w:r>
    </w:p>
    <w:p w14:paraId="27F926A9" w14:textId="77777777" w:rsidR="00283DF2" w:rsidRDefault="00CF5073">
      <w:pPr>
        <w:numPr>
          <w:ilvl w:val="0"/>
          <w:numId w:val="10"/>
        </w:numPr>
        <w:spacing w:after="40" w:line="276" w:lineRule="auto"/>
        <w:ind w:hanging="279"/>
        <w:jc w:val="left"/>
      </w:pPr>
      <w:r>
        <w:rPr>
          <w:rFonts w:eastAsia="Times New Roman"/>
          <w:sz w:val="22"/>
        </w:rPr>
        <w:t>Azure: configuración protegida, seguridad de la capa de transporte (TLS) y permisos mínimos; identidad administrada y Key Vault al evolucionar a producción.</w:t>
      </w:r>
    </w:p>
    <w:p w14:paraId="1C4CF7A4" w14:textId="77777777" w:rsidR="00283DF2" w:rsidRDefault="00CF5073">
      <w:pPr>
        <w:numPr>
          <w:ilvl w:val="0"/>
          <w:numId w:val="10"/>
        </w:numPr>
        <w:spacing w:after="40" w:line="276" w:lineRule="auto"/>
        <w:ind w:hanging="279"/>
        <w:jc w:val="left"/>
      </w:pPr>
      <w:r>
        <w:rPr>
          <w:rFonts w:eastAsia="Times New Roman"/>
          <w:b/>
        </w:rPr>
        <w:t>IA:</w:t>
      </w:r>
      <w:r>
        <w:rPr>
          <w:rFonts w:eastAsia="Times New Roman"/>
        </w:rPr>
        <w:t xml:space="preserve"> mensaje de sistema, grounding, salida estructurada, Content Safety, límites y evaluación adversarial.</w:t>
      </w:r>
    </w:p>
    <w:p w14:paraId="4FC504AD" w14:textId="77777777" w:rsidR="00283DF2" w:rsidRDefault="00CF5073">
      <w:pPr>
        <w:numPr>
          <w:ilvl w:val="0"/>
          <w:numId w:val="10"/>
        </w:numPr>
        <w:spacing w:after="40" w:line="276" w:lineRule="auto"/>
        <w:ind w:hanging="279"/>
        <w:jc w:val="left"/>
      </w:pPr>
      <w:r>
        <w:rPr>
          <w:rFonts w:eastAsia="Times New Roman"/>
          <w:b/>
        </w:rPr>
        <w:t>Operación:</w:t>
      </w:r>
      <w:r>
        <w:rPr>
          <w:rFonts w:eastAsia="Times New Roman"/>
        </w:rPr>
        <w:t xml:space="preserve"> Application Insights, alertas, respuesta a incidentes, revisión de dependencias y presupuesto.</w:t>
      </w:r>
    </w:p>
    <w:p w14:paraId="5451403B" w14:textId="77777777" w:rsidR="00283DF2" w:rsidRDefault="00CF5073">
      <w:pPr>
        <w:pStyle w:val="Heading2"/>
      </w:pPr>
      <w:bookmarkStart w:id="45" w:name="_Toc239453574"/>
      <w:r>
        <w:t>11.4 Principios de uso responsable</w:t>
      </w:r>
      <w:bookmarkEnd w:id="45"/>
    </w:p>
    <w:p w14:paraId="4C19FA0A" w14:textId="77777777" w:rsidR="00283DF2" w:rsidRDefault="00CF5073">
      <w:pPr>
        <w:numPr>
          <w:ilvl w:val="0"/>
          <w:numId w:val="10"/>
        </w:numPr>
        <w:spacing w:after="40" w:line="276" w:lineRule="auto"/>
        <w:ind w:hanging="279"/>
        <w:jc w:val="left"/>
      </w:pPr>
      <w:r>
        <w:rPr>
          <w:rFonts w:eastAsia="Times New Roman"/>
        </w:rPr>
        <w:t>Informar claramente que la respuesta fue generada por IA.</w:t>
      </w:r>
    </w:p>
    <w:p w14:paraId="1B9A2CF9" w14:textId="77777777" w:rsidR="00283DF2" w:rsidRDefault="00CF5073">
      <w:pPr>
        <w:numPr>
          <w:ilvl w:val="0"/>
          <w:numId w:val="10"/>
        </w:numPr>
        <w:spacing w:after="40" w:line="276" w:lineRule="auto"/>
        <w:ind w:hanging="279"/>
        <w:jc w:val="left"/>
      </w:pPr>
      <w:r>
        <w:rPr>
          <w:rFonts w:eastAsia="Times New Roman"/>
        </w:rPr>
        <w:t>Presentar fuentes, datos y fecha para evitar confianza ciega.</w:t>
      </w:r>
    </w:p>
    <w:p w14:paraId="04BC100C" w14:textId="77777777" w:rsidR="00283DF2" w:rsidRDefault="00CF5073">
      <w:pPr>
        <w:numPr>
          <w:ilvl w:val="0"/>
          <w:numId w:val="10"/>
        </w:numPr>
        <w:spacing w:after="40" w:line="276" w:lineRule="auto"/>
        <w:ind w:hanging="279"/>
        <w:jc w:val="left"/>
      </w:pPr>
      <w:r>
        <w:rPr>
          <w:rFonts w:eastAsia="Times New Roman"/>
        </w:rPr>
        <w:t>Permitir corregir, descartar y reportar una respuesta inadecuada.</w:t>
      </w:r>
    </w:p>
    <w:p w14:paraId="3DC049B1" w14:textId="77777777" w:rsidR="00283DF2" w:rsidRDefault="00CF5073">
      <w:pPr>
        <w:numPr>
          <w:ilvl w:val="0"/>
          <w:numId w:val="10"/>
        </w:numPr>
        <w:spacing w:after="40" w:line="276" w:lineRule="auto"/>
        <w:ind w:hanging="279"/>
        <w:jc w:val="left"/>
      </w:pPr>
      <w:r>
        <w:rPr>
          <w:rFonts w:eastAsia="Times New Roman"/>
        </w:rPr>
        <w:t>No antropomorfizar el sistema ni prometer exactitud absoluta.</w:t>
      </w:r>
    </w:p>
    <w:p w14:paraId="14D7E106" w14:textId="77777777" w:rsidR="00283DF2" w:rsidRDefault="00CF5073">
      <w:pPr>
        <w:numPr>
          <w:ilvl w:val="0"/>
          <w:numId w:val="10"/>
        </w:numPr>
        <w:spacing w:after="40" w:line="276" w:lineRule="auto"/>
        <w:ind w:hanging="279"/>
        <w:jc w:val="left"/>
      </w:pPr>
      <w:r>
        <w:rPr>
          <w:rFonts w:eastAsia="Times New Roman"/>
        </w:rPr>
        <w:t>No reutilizar conversaciones para otros fines sin base legítima y comunicación adecuada.</w:t>
      </w:r>
    </w:p>
    <w:p w14:paraId="38E04EDD" w14:textId="77777777" w:rsidR="00283DF2" w:rsidRDefault="00CF5073">
      <w:pPr>
        <w:numPr>
          <w:ilvl w:val="0"/>
          <w:numId w:val="10"/>
        </w:numPr>
        <w:spacing w:after="40" w:line="276" w:lineRule="auto"/>
        <w:ind w:hanging="279"/>
        <w:jc w:val="left"/>
      </w:pPr>
      <w:r>
        <w:rPr>
          <w:rFonts w:eastAsia="Times New Roman"/>
        </w:rPr>
        <w:t>Asignar responsabilidad final a una persona con rol definido.</w:t>
      </w:r>
    </w:p>
    <w:p w14:paraId="103E4A28" w14:textId="77777777" w:rsidR="00283DF2" w:rsidRDefault="00CF5073">
      <w:pPr>
        <w:pStyle w:val="Heading1"/>
      </w:pPr>
      <w:bookmarkStart w:id="46" w:name="_Toc239453575"/>
      <w:r>
        <w:t>12. Prototipo UX/UI actualizado</w:t>
      </w:r>
      <w:bookmarkEnd w:id="46"/>
    </w:p>
    <w:p w14:paraId="40AF9A27" w14:textId="77777777" w:rsidR="00283DF2" w:rsidRDefault="00CF5073">
      <w:pPr>
        <w:pStyle w:val="Heading2"/>
      </w:pPr>
      <w:bookmarkStart w:id="47" w:name="_Toc239453576"/>
      <w:r>
        <w:t>12.1 Revisión del prototipo previo</w:t>
      </w:r>
      <w:bookmarkEnd w:id="47"/>
    </w:p>
    <w:p w14:paraId="2BB997CC" w14:textId="77777777" w:rsidR="00283DF2" w:rsidRDefault="00CF5073">
      <w:r>
        <w:rPr>
          <w:rFonts w:eastAsia="Times New Roman"/>
        </w:rPr>
        <w:t>Los prototipos anteriores ya muestran el inicio de sesión, el dashboard, las ventas, el inventario, las estadísticas y las sucursales. La base visual puede conservarse. El área reservada para el chatbot sí necesita más trabajo: todavía no indica qué sucursal se está consultando, de dónde salen los datos, cuándo fueron actualizados ni qué ocurre si la IA falla. También conviene reemplazar textos provisionales como Input y marcar claramente los datos de ejemplo.</w:t>
      </w:r>
    </w:p>
    <w:p w14:paraId="0A01277B" w14:textId="77777777" w:rsidR="0057163B" w:rsidRDefault="009D7323">
      <w:pPr>
        <w:keepNext/>
      </w:pPr>
      <w:r>
        <w:rPr>
          <w:rFonts w:eastAsia="Times New Roman"/>
          <w:sz w:val="22"/>
        </w:rPr>
        <w:lastRenderedPageBreak/>
        <w:t>La Figura 3 identifica las pantallas heredadas de la primera entrega y el espacio reservado para la conversación.</w:t>
      </w:r>
    </w:p>
    <w:p w14:paraId="69546044" w14:textId="77777777" w:rsidR="00283DF2" w:rsidRDefault="00CF5073">
      <w:pPr>
        <w:keepNext/>
        <w:spacing w:before="80" w:after="40"/>
        <w:jc w:val="center"/>
      </w:pPr>
      <w:r>
        <w:rPr>
          <w:noProof/>
        </w:rPr>
        <w:drawing>
          <wp:inline distT="0" distB="0" distL="0" distR="0" wp14:anchorId="73A67DE7" wp14:editId="55390686">
            <wp:extent cx="5897880" cy="2449120"/>
            <wp:effectExtent l="0" t="0" r="0" b="0"/>
            <wp:docPr id="3" name="Picture 3" descr="Composición de dos prototipos existentes: dashboard de inventario y pantalla estadística con una columna reservada para chatbot." title="Figura 3. Pantallas base reuti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s_base.png"/>
                    <pic:cNvPicPr/>
                  </pic:nvPicPr>
                  <pic:blipFill>
                    <a:blip r:embed="rId11"/>
                    <a:stretch>
                      <a:fillRect/>
                    </a:stretch>
                  </pic:blipFill>
                  <pic:spPr>
                    <a:xfrm>
                      <a:off x="0" y="0"/>
                      <a:ext cx="5897880" cy="2449120"/>
                    </a:xfrm>
                    <a:prstGeom prst="rect">
                      <a:avLst/>
                    </a:prstGeom>
                  </pic:spPr>
                </pic:pic>
              </a:graphicData>
            </a:graphic>
          </wp:inline>
        </w:drawing>
      </w:r>
    </w:p>
    <w:p w14:paraId="64FDEE96" w14:textId="77777777" w:rsidR="00283DF2" w:rsidRDefault="00CF5073">
      <w:pPr>
        <w:pStyle w:val="Caption"/>
      </w:pPr>
      <w:r>
        <w:rPr>
          <w:rFonts w:eastAsia="Times New Roman"/>
        </w:rPr>
        <w:t>Figura 3. Pantallas base reutilizadas de la Investigación Aplicada 1.</w:t>
      </w:r>
    </w:p>
    <w:p w14:paraId="7CB6E12E" w14:textId="77777777" w:rsidR="00283DF2" w:rsidRDefault="00CF5073">
      <w:pPr>
        <w:pStyle w:val="Heading2"/>
      </w:pPr>
      <w:bookmarkStart w:id="48" w:name="_Toc239453577"/>
      <w:r>
        <w:t>12.2 Cambios de diseño</w:t>
      </w:r>
      <w:bookmarkEnd w:id="48"/>
    </w:p>
    <w:p w14:paraId="0EE9A91C" w14:textId="77777777" w:rsidR="00283DF2" w:rsidRDefault="00CF5073">
      <w:pPr>
        <w:numPr>
          <w:ilvl w:val="0"/>
          <w:numId w:val="10"/>
        </w:numPr>
        <w:spacing w:after="40" w:line="276" w:lineRule="auto"/>
        <w:ind w:hanging="279"/>
        <w:jc w:val="left"/>
      </w:pPr>
      <w:r>
        <w:rPr>
          <w:rFonts w:eastAsia="Times New Roman"/>
        </w:rPr>
        <w:t>Título y alcance visibles: asistente interno, sucursal seleccionada y fecha de datos.</w:t>
      </w:r>
    </w:p>
    <w:p w14:paraId="35095357" w14:textId="77777777" w:rsidR="00283DF2" w:rsidRDefault="00CF5073">
      <w:pPr>
        <w:numPr>
          <w:ilvl w:val="0"/>
          <w:numId w:val="10"/>
        </w:numPr>
        <w:spacing w:after="40" w:line="276" w:lineRule="auto"/>
        <w:ind w:hanging="279"/>
        <w:jc w:val="left"/>
      </w:pPr>
      <w:r>
        <w:rPr>
          <w:rFonts w:eastAsia="Times New Roman"/>
        </w:rPr>
        <w:t>Preguntas sugeridas para reducir ambigüedad y facilitar aprendizaje.</w:t>
      </w:r>
    </w:p>
    <w:p w14:paraId="41CF04FA" w14:textId="77777777" w:rsidR="00283DF2" w:rsidRDefault="00CF5073">
      <w:pPr>
        <w:numPr>
          <w:ilvl w:val="0"/>
          <w:numId w:val="10"/>
        </w:numPr>
        <w:spacing w:after="40" w:line="276" w:lineRule="auto"/>
        <w:ind w:hanging="279"/>
        <w:jc w:val="left"/>
      </w:pPr>
      <w:r>
        <w:rPr>
          <w:rFonts w:eastAsia="Times New Roman"/>
        </w:rPr>
        <w:t>Respuesta separada de la evidencia y del cálculo fuente.</w:t>
      </w:r>
    </w:p>
    <w:p w14:paraId="3DFEB287" w14:textId="77777777" w:rsidR="00283DF2" w:rsidRDefault="00CF5073">
      <w:pPr>
        <w:numPr>
          <w:ilvl w:val="0"/>
          <w:numId w:val="10"/>
        </w:numPr>
        <w:spacing w:after="40" w:line="276" w:lineRule="auto"/>
        <w:ind w:hanging="279"/>
        <w:jc w:val="left"/>
      </w:pPr>
      <w:r>
        <w:rPr>
          <w:rFonts w:eastAsia="Times New Roman"/>
        </w:rPr>
        <w:t>Etiqueta de contenido generado por IA y aviso de que no modifica inventario.</w:t>
      </w:r>
    </w:p>
    <w:p w14:paraId="6F13B85C" w14:textId="77777777" w:rsidR="00283DF2" w:rsidRDefault="00CF5073">
      <w:pPr>
        <w:numPr>
          <w:ilvl w:val="0"/>
          <w:numId w:val="10"/>
        </w:numPr>
        <w:spacing w:after="40" w:line="276" w:lineRule="auto"/>
        <w:ind w:hanging="279"/>
        <w:jc w:val="left"/>
      </w:pPr>
      <w:r>
        <w:rPr>
          <w:rFonts w:eastAsia="Times New Roman"/>
        </w:rPr>
        <w:t>Detalle de recomendación con datos, fórmula y confirmación humana.</w:t>
      </w:r>
    </w:p>
    <w:p w14:paraId="6294A106" w14:textId="77777777" w:rsidR="00283DF2" w:rsidRDefault="00CF5073">
      <w:pPr>
        <w:numPr>
          <w:ilvl w:val="0"/>
          <w:numId w:val="10"/>
        </w:numPr>
        <w:spacing w:after="40" w:line="276" w:lineRule="auto"/>
        <w:ind w:hanging="279"/>
        <w:jc w:val="left"/>
      </w:pPr>
      <w:r>
        <w:rPr>
          <w:rFonts w:eastAsia="Times New Roman"/>
        </w:rPr>
        <w:t>Estados de carga, datos insuficientes, servicio no disponible y acceso denegado.</w:t>
      </w:r>
    </w:p>
    <w:p w14:paraId="7AF249E7" w14:textId="77777777" w:rsidR="00283DF2" w:rsidRDefault="00CF5073">
      <w:pPr>
        <w:numPr>
          <w:ilvl w:val="0"/>
          <w:numId w:val="10"/>
        </w:numPr>
        <w:spacing w:after="40" w:line="276" w:lineRule="auto"/>
        <w:ind w:hanging="279"/>
        <w:jc w:val="left"/>
      </w:pPr>
      <w:r>
        <w:rPr>
          <w:rFonts w:eastAsia="Times New Roman"/>
        </w:rPr>
        <w:t>Navegación por teclado, contraste suficiente y texto comprensible sin depender solo del color.</w:t>
      </w:r>
    </w:p>
    <w:p w14:paraId="3C0A243F" w14:textId="77777777" w:rsidR="0057163B" w:rsidRDefault="009D7323">
      <w:pPr>
        <w:keepNext/>
      </w:pPr>
      <w:r>
        <w:rPr>
          <w:rFonts w:eastAsia="Times New Roman"/>
          <w:sz w:val="22"/>
        </w:rPr>
        <w:lastRenderedPageBreak/>
        <w:t>La Figura 4 presenta el prototipo corregido: separa la respuesta generada, la evidencia y la acción que requiere revisión humana.</w:t>
      </w:r>
    </w:p>
    <w:p w14:paraId="6C1D4C24" w14:textId="77777777" w:rsidR="00283DF2" w:rsidRDefault="00CF5073">
      <w:pPr>
        <w:keepNext/>
        <w:spacing w:before="80" w:after="40"/>
        <w:jc w:val="center"/>
      </w:pPr>
      <w:r>
        <w:rPr>
          <w:noProof/>
        </w:rPr>
        <w:drawing>
          <wp:inline distT="0" distB="0" distL="0" distR="0" wp14:anchorId="07BC19FA" wp14:editId="563D3062">
            <wp:extent cx="5897880" cy="3686175"/>
            <wp:effectExtent l="0" t="0" r="0" b="0"/>
            <wp:docPr id="4" name="Picture 4" descr="Dos wireframes: consulta al asistente con evidencia verificable y pantalla de detalle de una recomendación con revisión humana." title="Figura 4. Prototipo actualizado del a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ia_actualizado.png"/>
                    <pic:cNvPicPr/>
                  </pic:nvPicPr>
                  <pic:blipFill>
                    <a:blip r:embed="rId12"/>
                    <a:stretch>
                      <a:fillRect/>
                    </a:stretch>
                  </pic:blipFill>
                  <pic:spPr>
                    <a:xfrm>
                      <a:off x="0" y="0"/>
                      <a:ext cx="5897880" cy="3686175"/>
                    </a:xfrm>
                    <a:prstGeom prst="rect">
                      <a:avLst/>
                    </a:prstGeom>
                  </pic:spPr>
                </pic:pic>
              </a:graphicData>
            </a:graphic>
          </wp:inline>
        </w:drawing>
      </w:r>
    </w:p>
    <w:p w14:paraId="3AFEF751" w14:textId="77777777" w:rsidR="00283DF2" w:rsidRDefault="00CF5073">
      <w:pPr>
        <w:pStyle w:val="Caption"/>
      </w:pPr>
      <w:r>
        <w:rPr>
          <w:rFonts w:eastAsia="Times New Roman"/>
        </w:rPr>
        <w:t>Figura 4. Prototipo actualizado del asistente y del detalle de recomendación.</w:t>
      </w:r>
    </w:p>
    <w:p w14:paraId="6262AA2D" w14:textId="77777777" w:rsidR="00283DF2" w:rsidRDefault="00CF5073">
      <w:pPr>
        <w:pStyle w:val="Heading2"/>
      </w:pPr>
      <w:bookmarkStart w:id="49" w:name="_Toc239453578"/>
      <w:r>
        <w:t>12.3 Flujo de navegación</w:t>
      </w:r>
      <w:bookmarkEnd w:id="49"/>
    </w:p>
    <w:p w14:paraId="7E2772AF" w14:textId="77777777" w:rsidR="00283DF2" w:rsidRDefault="00CF5073">
      <w:pPr>
        <w:numPr>
          <w:ilvl w:val="0"/>
          <w:numId w:val="15"/>
        </w:numPr>
        <w:ind w:left="648" w:hanging="360"/>
        <w:jc w:val="left"/>
      </w:pPr>
      <w:r>
        <w:rPr>
          <w:rFonts w:eastAsia="Times New Roman"/>
        </w:rPr>
        <w:t>Ingresar y seleccionar una sucursal autorizada.</w:t>
      </w:r>
    </w:p>
    <w:p w14:paraId="4A67AAD2" w14:textId="77777777" w:rsidR="00283DF2" w:rsidRDefault="00CF5073">
      <w:pPr>
        <w:numPr>
          <w:ilvl w:val="0"/>
          <w:numId w:val="15"/>
        </w:numPr>
        <w:ind w:left="648" w:hanging="360"/>
        <w:jc w:val="left"/>
      </w:pPr>
      <w:r>
        <w:rPr>
          <w:rFonts w:eastAsia="Times New Roman"/>
        </w:rPr>
        <w:t>Abrir Dashboard o Estadísticas y revisar alertas.</w:t>
      </w:r>
    </w:p>
    <w:p w14:paraId="06110EE3" w14:textId="77777777" w:rsidR="00283DF2" w:rsidRDefault="00CF5073">
      <w:pPr>
        <w:numPr>
          <w:ilvl w:val="0"/>
          <w:numId w:val="15"/>
        </w:numPr>
        <w:ind w:left="648" w:hanging="360"/>
        <w:jc w:val="left"/>
      </w:pPr>
      <w:r>
        <w:rPr>
          <w:rFonts w:eastAsia="Times New Roman"/>
        </w:rPr>
        <w:t>Elegir una pregunta sugerida o escribir una consulta.</w:t>
      </w:r>
    </w:p>
    <w:p w14:paraId="5774D0B6" w14:textId="77777777" w:rsidR="00283DF2" w:rsidRDefault="00CF5073">
      <w:pPr>
        <w:numPr>
          <w:ilvl w:val="0"/>
          <w:numId w:val="15"/>
        </w:numPr>
        <w:ind w:left="648" w:hanging="360"/>
        <w:jc w:val="left"/>
      </w:pPr>
      <w:r>
        <w:rPr>
          <w:rFonts w:eastAsia="Times New Roman"/>
        </w:rPr>
        <w:t>Revisar respuesta, evidencia, fecha y advertencia.</w:t>
      </w:r>
    </w:p>
    <w:p w14:paraId="3777C370" w14:textId="77777777" w:rsidR="00283DF2" w:rsidRDefault="00CF5073">
      <w:pPr>
        <w:numPr>
          <w:ilvl w:val="0"/>
          <w:numId w:val="15"/>
        </w:numPr>
        <w:ind w:left="648" w:hanging="360"/>
        <w:jc w:val="left"/>
      </w:pPr>
      <w:r>
        <w:rPr>
          <w:rFonts w:eastAsia="Times New Roman"/>
        </w:rPr>
        <w:t>Abrir el detalle del cálculo.</w:t>
      </w:r>
    </w:p>
    <w:p w14:paraId="08917A0E" w14:textId="77777777" w:rsidR="00283DF2" w:rsidRDefault="00CF5073">
      <w:pPr>
        <w:numPr>
          <w:ilvl w:val="0"/>
          <w:numId w:val="15"/>
        </w:numPr>
        <w:ind w:left="648" w:hanging="360"/>
        <w:jc w:val="left"/>
      </w:pPr>
      <w:r>
        <w:rPr>
          <w:rFonts w:eastAsia="Times New Roman"/>
        </w:rPr>
        <w:t>Descartar, marcar como revisado o crear un borrador de orden fuera de la IA.</w:t>
      </w:r>
    </w:p>
    <w:p w14:paraId="500420CF" w14:textId="77777777" w:rsidR="00283DF2" w:rsidRDefault="00CF5073">
      <w:pPr>
        <w:pStyle w:val="Heading2"/>
      </w:pPr>
      <w:bookmarkStart w:id="50" w:name="_Toc239453579"/>
      <w:r>
        <w:t>12.4 Estados funcionales obligatorios</w:t>
      </w:r>
      <w:bookmarkEnd w:id="50"/>
    </w:p>
    <w:p w14:paraId="496B881B" w14:textId="77777777" w:rsidR="0057163B" w:rsidRDefault="009D7323">
      <w:pPr>
        <w:keepNext/>
      </w:pPr>
      <w:r>
        <w:rPr>
          <w:rFonts w:eastAsia="Times New Roman"/>
          <w:sz w:val="22"/>
        </w:rPr>
        <w:t>La Tabla 15 explica cómo debe responder la interfaz cuando faltan datos, permisos, disponibilidad o presupuesto.</w:t>
      </w:r>
    </w:p>
    <w:p w14:paraId="3D5144A8" w14:textId="77777777" w:rsidR="0057163B" w:rsidRDefault="009D7323">
      <w:pPr>
        <w:pStyle w:val="Caption"/>
        <w:keepNext/>
        <w:spacing w:after="60"/>
        <w:jc w:val="left"/>
      </w:pPr>
      <w:r>
        <w:rPr>
          <w:rFonts w:eastAsia="Times New Roman"/>
        </w:rPr>
        <w:t>Tabla 15. Respuestas de la interfaz ante estados funcionales.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4979D796" w14:textId="77777777">
        <w:trPr>
          <w:cantSplit/>
          <w:tblHeader/>
        </w:trPr>
        <w:tc>
          <w:tcPr>
            <w:tcW w:w="2050" w:type="dxa"/>
            <w:shd w:val="clear" w:color="auto" w:fill="FFFFFF"/>
            <w:tcMar>
              <w:top w:w="80" w:type="dxa"/>
              <w:left w:w="120" w:type="dxa"/>
              <w:bottom w:w="80" w:type="dxa"/>
              <w:right w:w="120" w:type="dxa"/>
            </w:tcMar>
            <w:vAlign w:val="center"/>
          </w:tcPr>
          <w:p w14:paraId="71C3BA7E" w14:textId="77777777" w:rsidR="00283DF2" w:rsidRDefault="00CF5073">
            <w:pPr>
              <w:keepNext/>
              <w:spacing w:before="40" w:after="40" w:line="252" w:lineRule="auto"/>
              <w:jc w:val="center"/>
            </w:pPr>
            <w:r>
              <w:rPr>
                <w:rFonts w:eastAsia="Times New Roman"/>
                <w:b/>
                <w:sz w:val="18"/>
              </w:rPr>
              <w:t>Estado</w:t>
            </w:r>
          </w:p>
        </w:tc>
        <w:tc>
          <w:tcPr>
            <w:tcW w:w="7310" w:type="dxa"/>
            <w:shd w:val="clear" w:color="auto" w:fill="FFFFFF"/>
            <w:tcMar>
              <w:top w:w="80" w:type="dxa"/>
              <w:left w:w="120" w:type="dxa"/>
              <w:bottom w:w="80" w:type="dxa"/>
              <w:right w:w="120" w:type="dxa"/>
            </w:tcMar>
            <w:vAlign w:val="center"/>
          </w:tcPr>
          <w:p w14:paraId="7CD66F54" w14:textId="77777777" w:rsidR="00283DF2" w:rsidRDefault="00CF5073">
            <w:pPr>
              <w:keepNext/>
              <w:spacing w:before="40" w:after="40" w:line="252" w:lineRule="auto"/>
              <w:jc w:val="center"/>
            </w:pPr>
            <w:r>
              <w:rPr>
                <w:rFonts w:eastAsia="Times New Roman"/>
                <w:b/>
                <w:sz w:val="18"/>
              </w:rPr>
              <w:t>Comportamiento esperado</w:t>
            </w:r>
          </w:p>
        </w:tc>
      </w:tr>
      <w:tr w:rsidR="00283DF2" w14:paraId="16F12505" w14:textId="77777777">
        <w:trPr>
          <w:cantSplit/>
        </w:trPr>
        <w:tc>
          <w:tcPr>
            <w:tcW w:w="2050" w:type="dxa"/>
          </w:tcPr>
          <w:p w14:paraId="625068E3" w14:textId="77777777" w:rsidR="00283DF2" w:rsidRDefault="00CF5073">
            <w:pPr>
              <w:spacing w:before="20" w:after="20" w:line="259" w:lineRule="auto"/>
              <w:jc w:val="left"/>
            </w:pPr>
            <w:r>
              <w:rPr>
                <w:rFonts w:eastAsia="Times New Roman"/>
                <w:sz w:val="18"/>
              </w:rPr>
              <w:t>Sin datos</w:t>
            </w:r>
          </w:p>
        </w:tc>
        <w:tc>
          <w:tcPr>
            <w:tcW w:w="7310" w:type="dxa"/>
          </w:tcPr>
          <w:p w14:paraId="41D4ACAC" w14:textId="77777777" w:rsidR="00283DF2" w:rsidRDefault="00CF5073">
            <w:pPr>
              <w:spacing w:before="20" w:after="20" w:line="259" w:lineRule="auto"/>
              <w:jc w:val="left"/>
            </w:pPr>
            <w:r>
              <w:rPr>
                <w:rFonts w:eastAsia="Times New Roman"/>
                <w:sz w:val="18"/>
              </w:rPr>
              <w:t>Explicar qué dato falta y no sugerir una cantidad definitiva.</w:t>
            </w:r>
          </w:p>
        </w:tc>
      </w:tr>
      <w:tr w:rsidR="00283DF2" w14:paraId="6200F8BE" w14:textId="77777777">
        <w:trPr>
          <w:cantSplit/>
        </w:trPr>
        <w:tc>
          <w:tcPr>
            <w:tcW w:w="2050" w:type="dxa"/>
          </w:tcPr>
          <w:p w14:paraId="3C25DED3" w14:textId="77777777" w:rsidR="00283DF2" w:rsidRDefault="00CF5073">
            <w:pPr>
              <w:spacing w:before="20" w:after="20" w:line="259" w:lineRule="auto"/>
              <w:jc w:val="left"/>
            </w:pPr>
            <w:r>
              <w:rPr>
                <w:rFonts w:eastAsia="Times New Roman"/>
                <w:sz w:val="18"/>
              </w:rPr>
              <w:t>Acceso denegado</w:t>
            </w:r>
          </w:p>
        </w:tc>
        <w:tc>
          <w:tcPr>
            <w:tcW w:w="7310" w:type="dxa"/>
          </w:tcPr>
          <w:p w14:paraId="13E20C5D" w14:textId="77777777" w:rsidR="00283DF2" w:rsidRDefault="00CF5073">
            <w:pPr>
              <w:spacing w:before="20" w:after="20" w:line="259" w:lineRule="auto"/>
              <w:jc w:val="left"/>
            </w:pPr>
            <w:r>
              <w:rPr>
                <w:rFonts w:eastAsia="Times New Roman"/>
                <w:sz w:val="18"/>
              </w:rPr>
              <w:t>No revelar si existen productos o cifras fuera del alcance del usuario.</w:t>
            </w:r>
          </w:p>
        </w:tc>
      </w:tr>
      <w:tr w:rsidR="00283DF2" w14:paraId="70E84E44" w14:textId="77777777">
        <w:trPr>
          <w:cantSplit/>
        </w:trPr>
        <w:tc>
          <w:tcPr>
            <w:tcW w:w="2050" w:type="dxa"/>
          </w:tcPr>
          <w:p w14:paraId="5A536A43" w14:textId="77777777" w:rsidR="00283DF2" w:rsidRDefault="00CF5073">
            <w:pPr>
              <w:spacing w:before="20" w:after="20" w:line="259" w:lineRule="auto"/>
              <w:jc w:val="left"/>
            </w:pPr>
            <w:r>
              <w:rPr>
                <w:rFonts w:eastAsia="Times New Roman"/>
                <w:sz w:val="18"/>
              </w:rPr>
              <w:lastRenderedPageBreak/>
              <w:t>IA no disponible</w:t>
            </w:r>
          </w:p>
        </w:tc>
        <w:tc>
          <w:tcPr>
            <w:tcW w:w="7310" w:type="dxa"/>
          </w:tcPr>
          <w:p w14:paraId="4D2072FE" w14:textId="77777777" w:rsidR="00283DF2" w:rsidRDefault="00CF5073">
            <w:pPr>
              <w:spacing w:before="20" w:after="20" w:line="259" w:lineRule="auto"/>
              <w:jc w:val="left"/>
            </w:pPr>
            <w:r>
              <w:rPr>
                <w:rFonts w:eastAsia="Times New Roman"/>
                <w:sz w:val="18"/>
              </w:rPr>
              <w:t>Mostrar cálculos y reportes tradicionales; permitir reintento controlado.</w:t>
            </w:r>
          </w:p>
        </w:tc>
      </w:tr>
      <w:tr w:rsidR="00283DF2" w14:paraId="3B14185A" w14:textId="77777777">
        <w:trPr>
          <w:cantSplit/>
        </w:trPr>
        <w:tc>
          <w:tcPr>
            <w:tcW w:w="2050" w:type="dxa"/>
          </w:tcPr>
          <w:p w14:paraId="1B0F784C" w14:textId="77777777" w:rsidR="00283DF2" w:rsidRDefault="00CF5073">
            <w:pPr>
              <w:spacing w:before="20" w:after="20" w:line="259" w:lineRule="auto"/>
              <w:jc w:val="left"/>
            </w:pPr>
            <w:r>
              <w:rPr>
                <w:rFonts w:eastAsia="Times New Roman"/>
                <w:sz w:val="18"/>
              </w:rPr>
              <w:t>Respuesta insegura</w:t>
            </w:r>
          </w:p>
        </w:tc>
        <w:tc>
          <w:tcPr>
            <w:tcW w:w="7310" w:type="dxa"/>
          </w:tcPr>
          <w:p w14:paraId="3B86BD2C" w14:textId="77777777" w:rsidR="00283DF2" w:rsidRDefault="00CF5073">
            <w:pPr>
              <w:spacing w:before="20" w:after="20" w:line="259" w:lineRule="auto"/>
              <w:jc w:val="left"/>
            </w:pPr>
            <w:r>
              <w:rPr>
                <w:rFonts w:eastAsia="Times New Roman"/>
                <w:sz w:val="18"/>
              </w:rPr>
              <w:t>Bloquear contenido, registrar el evento y ofrecer una ruta segura.</w:t>
            </w:r>
          </w:p>
        </w:tc>
      </w:tr>
      <w:tr w:rsidR="00283DF2" w14:paraId="45994308" w14:textId="77777777">
        <w:trPr>
          <w:cantSplit/>
        </w:trPr>
        <w:tc>
          <w:tcPr>
            <w:tcW w:w="2050" w:type="dxa"/>
          </w:tcPr>
          <w:p w14:paraId="0CF70698" w14:textId="77777777" w:rsidR="00283DF2" w:rsidRDefault="00CF5073">
            <w:pPr>
              <w:spacing w:before="20" w:after="20" w:line="259" w:lineRule="auto"/>
              <w:jc w:val="left"/>
            </w:pPr>
            <w:r>
              <w:rPr>
                <w:rFonts w:eastAsia="Times New Roman"/>
                <w:sz w:val="18"/>
              </w:rPr>
              <w:t>Resultado desactualizado</w:t>
            </w:r>
          </w:p>
        </w:tc>
        <w:tc>
          <w:tcPr>
            <w:tcW w:w="7310" w:type="dxa"/>
          </w:tcPr>
          <w:p w14:paraId="7BC4BD26" w14:textId="77777777" w:rsidR="00283DF2" w:rsidRDefault="00CF5073">
            <w:pPr>
              <w:spacing w:before="20" w:after="20" w:line="259" w:lineRule="auto"/>
              <w:jc w:val="left"/>
            </w:pPr>
            <w:r>
              <w:rPr>
                <w:rFonts w:eastAsia="Times New Roman"/>
                <w:sz w:val="18"/>
              </w:rPr>
              <w:t>Mostrar fecha y solicitar actualización antes de decidir.</w:t>
            </w:r>
          </w:p>
        </w:tc>
      </w:tr>
      <w:tr w:rsidR="00283DF2" w14:paraId="6ACDBBA4" w14:textId="77777777">
        <w:trPr>
          <w:cantSplit/>
        </w:trPr>
        <w:tc>
          <w:tcPr>
            <w:tcW w:w="2050" w:type="dxa"/>
          </w:tcPr>
          <w:p w14:paraId="23AD56DC" w14:textId="77777777" w:rsidR="00283DF2" w:rsidRDefault="00CF5073">
            <w:pPr>
              <w:spacing w:before="20" w:after="20" w:line="259" w:lineRule="auto"/>
              <w:jc w:val="left"/>
            </w:pPr>
            <w:r>
              <w:rPr>
                <w:rFonts w:eastAsia="Times New Roman"/>
                <w:sz w:val="18"/>
              </w:rPr>
              <w:t>Costo o cuota agotada</w:t>
            </w:r>
          </w:p>
        </w:tc>
        <w:tc>
          <w:tcPr>
            <w:tcW w:w="7310" w:type="dxa"/>
          </w:tcPr>
          <w:p w14:paraId="4BE9FE4D" w14:textId="77777777" w:rsidR="00283DF2" w:rsidRDefault="00CF5073">
            <w:pPr>
              <w:spacing w:before="20" w:after="20" w:line="259" w:lineRule="auto"/>
              <w:jc w:val="left"/>
            </w:pPr>
            <w:r>
              <w:rPr>
                <w:rFonts w:eastAsia="Times New Roman"/>
                <w:sz w:val="18"/>
              </w:rPr>
              <w:t>Desactivar temporalmente la generación y mantener funciones esenciales.</w:t>
            </w:r>
          </w:p>
        </w:tc>
      </w:tr>
    </w:tbl>
    <w:p w14:paraId="71A48374" w14:textId="77777777" w:rsidR="00283DF2" w:rsidRDefault="00283DF2">
      <w:pPr>
        <w:spacing w:after="40"/>
      </w:pPr>
    </w:p>
    <w:p w14:paraId="4F53E32A" w14:textId="77777777" w:rsidR="00283DF2" w:rsidRDefault="00CF5073">
      <w:pPr>
        <w:pStyle w:val="Heading1"/>
      </w:pPr>
      <w:bookmarkStart w:id="51" w:name="_Toc239453580"/>
      <w:r>
        <w:t>13. Plan de implementación y evaluación</w:t>
      </w:r>
      <w:bookmarkEnd w:id="51"/>
    </w:p>
    <w:p w14:paraId="603E9CFF" w14:textId="77777777" w:rsidR="00283DF2" w:rsidRDefault="00CF5073">
      <w:pPr>
        <w:pStyle w:val="Heading2"/>
      </w:pPr>
      <w:bookmarkStart w:id="52" w:name="_Toc239453581"/>
      <w:r>
        <w:t>13.1 Cronograma revisado</w:t>
      </w:r>
      <w:bookmarkEnd w:id="52"/>
    </w:p>
    <w:p w14:paraId="5D19BB33" w14:textId="77777777" w:rsidR="0057163B" w:rsidRDefault="009D7323">
      <w:pPr>
        <w:keepNext/>
      </w:pPr>
      <w:r>
        <w:rPr>
          <w:rFonts w:eastAsia="Times New Roman"/>
          <w:sz w:val="22"/>
        </w:rPr>
        <w:t>La Tabla 16 organiza el trabajo por semana y establece la evidencia que debe producirse en cada etapa.</w:t>
      </w:r>
    </w:p>
    <w:p w14:paraId="3F2F8831" w14:textId="77777777" w:rsidR="0057163B" w:rsidRDefault="009D7323">
      <w:pPr>
        <w:pStyle w:val="Caption"/>
        <w:keepNext/>
        <w:spacing w:after="60"/>
        <w:jc w:val="left"/>
      </w:pPr>
      <w:r>
        <w:rPr>
          <w:rFonts w:eastAsia="Times New Roman"/>
        </w:rPr>
        <w:t>Tabla 16. Cronograma de implementación y evidencias.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4460"/>
        <w:gridCol w:w="3900"/>
      </w:tblGrid>
      <w:tr w:rsidR="00283DF2" w14:paraId="3ABA988B" w14:textId="77777777">
        <w:trPr>
          <w:cantSplit/>
          <w:tblHeader/>
        </w:trPr>
        <w:tc>
          <w:tcPr>
            <w:tcW w:w="1000" w:type="dxa"/>
            <w:shd w:val="clear" w:color="auto" w:fill="FFFFFF"/>
            <w:tcMar>
              <w:top w:w="80" w:type="dxa"/>
              <w:left w:w="120" w:type="dxa"/>
              <w:bottom w:w="80" w:type="dxa"/>
              <w:right w:w="120" w:type="dxa"/>
            </w:tcMar>
            <w:vAlign w:val="center"/>
          </w:tcPr>
          <w:p w14:paraId="1D889286" w14:textId="77777777" w:rsidR="00283DF2" w:rsidRDefault="00CF5073">
            <w:pPr>
              <w:keepNext/>
              <w:spacing w:before="40" w:after="40" w:line="252" w:lineRule="auto"/>
              <w:jc w:val="center"/>
            </w:pPr>
            <w:r>
              <w:rPr>
                <w:rFonts w:eastAsia="Times New Roman"/>
                <w:b/>
                <w:sz w:val="17"/>
              </w:rPr>
              <w:t>Semana</w:t>
            </w:r>
          </w:p>
        </w:tc>
        <w:tc>
          <w:tcPr>
            <w:tcW w:w="4460" w:type="dxa"/>
            <w:shd w:val="clear" w:color="auto" w:fill="FFFFFF"/>
            <w:tcMar>
              <w:top w:w="80" w:type="dxa"/>
              <w:left w:w="120" w:type="dxa"/>
              <w:bottom w:w="80" w:type="dxa"/>
              <w:right w:w="120" w:type="dxa"/>
            </w:tcMar>
            <w:vAlign w:val="center"/>
          </w:tcPr>
          <w:p w14:paraId="1B69E68A" w14:textId="77777777" w:rsidR="00283DF2" w:rsidRDefault="00CF5073">
            <w:pPr>
              <w:keepNext/>
              <w:spacing w:before="40" w:after="40" w:line="252" w:lineRule="auto"/>
              <w:jc w:val="center"/>
            </w:pPr>
            <w:r>
              <w:rPr>
                <w:rFonts w:eastAsia="Times New Roman"/>
                <w:b/>
                <w:sz w:val="17"/>
              </w:rPr>
              <w:t>Objetivo</w:t>
            </w:r>
          </w:p>
        </w:tc>
        <w:tc>
          <w:tcPr>
            <w:tcW w:w="3900" w:type="dxa"/>
            <w:shd w:val="clear" w:color="auto" w:fill="FFFFFF"/>
            <w:tcMar>
              <w:top w:w="80" w:type="dxa"/>
              <w:left w:w="120" w:type="dxa"/>
              <w:bottom w:w="80" w:type="dxa"/>
              <w:right w:w="120" w:type="dxa"/>
            </w:tcMar>
            <w:vAlign w:val="center"/>
          </w:tcPr>
          <w:p w14:paraId="48BDF707" w14:textId="77777777" w:rsidR="00283DF2" w:rsidRDefault="00CF5073">
            <w:pPr>
              <w:keepNext/>
              <w:spacing w:before="40" w:after="40" w:line="252" w:lineRule="auto"/>
              <w:jc w:val="center"/>
            </w:pPr>
            <w:r>
              <w:rPr>
                <w:rFonts w:eastAsia="Times New Roman"/>
                <w:b/>
                <w:sz w:val="17"/>
              </w:rPr>
              <w:t>Evidencia de salida</w:t>
            </w:r>
          </w:p>
        </w:tc>
      </w:tr>
      <w:tr w:rsidR="00283DF2" w14:paraId="28BD382A" w14:textId="77777777">
        <w:trPr>
          <w:cantSplit/>
        </w:trPr>
        <w:tc>
          <w:tcPr>
            <w:tcW w:w="1000" w:type="dxa"/>
          </w:tcPr>
          <w:p w14:paraId="237ACD89" w14:textId="77777777" w:rsidR="00283DF2" w:rsidRDefault="00CF5073">
            <w:pPr>
              <w:spacing w:before="20" w:after="20" w:line="259" w:lineRule="auto"/>
              <w:jc w:val="center"/>
            </w:pPr>
            <w:r>
              <w:rPr>
                <w:rFonts w:eastAsia="Times New Roman"/>
                <w:sz w:val="17"/>
              </w:rPr>
              <w:t>1</w:t>
            </w:r>
          </w:p>
        </w:tc>
        <w:tc>
          <w:tcPr>
            <w:tcW w:w="4460" w:type="dxa"/>
          </w:tcPr>
          <w:p w14:paraId="392BCDB9" w14:textId="77777777" w:rsidR="00283DF2" w:rsidRDefault="00CF5073">
            <w:pPr>
              <w:spacing w:before="20" w:after="20" w:line="259" w:lineRule="auto"/>
              <w:jc w:val="left"/>
            </w:pPr>
            <w:r>
              <w:rPr>
                <w:rFonts w:eastAsia="Times New Roman"/>
                <w:sz w:val="17"/>
              </w:rPr>
              <w:t>Validación breve, alcance, modelo de datos y roles</w:t>
            </w:r>
          </w:p>
        </w:tc>
        <w:tc>
          <w:tcPr>
            <w:tcW w:w="3900" w:type="dxa"/>
          </w:tcPr>
          <w:p w14:paraId="607FFA96" w14:textId="77777777" w:rsidR="00283DF2" w:rsidRDefault="00CF5073">
            <w:pPr>
              <w:spacing w:before="20" w:after="20" w:line="259" w:lineRule="auto"/>
              <w:jc w:val="left"/>
            </w:pPr>
            <w:r>
              <w:rPr>
                <w:rFonts w:eastAsia="Times New Roman"/>
                <w:sz w:val="17"/>
              </w:rPr>
              <w:t>Minutas, historias esenciales y diagrama</w:t>
            </w:r>
          </w:p>
        </w:tc>
      </w:tr>
      <w:tr w:rsidR="00283DF2" w14:paraId="13D7E6C9" w14:textId="77777777">
        <w:trPr>
          <w:cantSplit/>
        </w:trPr>
        <w:tc>
          <w:tcPr>
            <w:tcW w:w="1000" w:type="dxa"/>
          </w:tcPr>
          <w:p w14:paraId="7E207DC5" w14:textId="77777777" w:rsidR="00283DF2" w:rsidRDefault="00CF5073">
            <w:pPr>
              <w:spacing w:before="20" w:after="20" w:line="259" w:lineRule="auto"/>
              <w:jc w:val="center"/>
            </w:pPr>
            <w:r>
              <w:rPr>
                <w:rFonts w:eastAsia="Times New Roman"/>
                <w:sz w:val="17"/>
              </w:rPr>
              <w:t>2</w:t>
            </w:r>
          </w:p>
        </w:tc>
        <w:tc>
          <w:tcPr>
            <w:tcW w:w="4460" w:type="dxa"/>
          </w:tcPr>
          <w:p w14:paraId="3F85D897" w14:textId="77777777" w:rsidR="00283DF2" w:rsidRDefault="00CF5073">
            <w:pPr>
              <w:spacing w:before="20" w:after="20" w:line="259" w:lineRule="auto"/>
              <w:jc w:val="left"/>
            </w:pPr>
            <w:r>
              <w:rPr>
                <w:rFonts w:eastAsia="Times New Roman"/>
                <w:sz w:val="17"/>
              </w:rPr>
              <w:t>Acceso, catálogo, sucursales e inventario</w:t>
            </w:r>
          </w:p>
        </w:tc>
        <w:tc>
          <w:tcPr>
            <w:tcW w:w="3900" w:type="dxa"/>
          </w:tcPr>
          <w:p w14:paraId="0CD2F399" w14:textId="77777777" w:rsidR="00283DF2" w:rsidRDefault="00CF5073">
            <w:pPr>
              <w:spacing w:before="20" w:after="20" w:line="259" w:lineRule="auto"/>
              <w:jc w:val="left"/>
            </w:pPr>
            <w:r>
              <w:rPr>
                <w:rFonts w:eastAsia="Times New Roman"/>
                <w:sz w:val="17"/>
              </w:rPr>
              <w:t>CRUD y movimientos básicos probados</w:t>
            </w:r>
          </w:p>
        </w:tc>
      </w:tr>
      <w:tr w:rsidR="00283DF2" w14:paraId="32A87EBF" w14:textId="77777777">
        <w:trPr>
          <w:cantSplit/>
        </w:trPr>
        <w:tc>
          <w:tcPr>
            <w:tcW w:w="1000" w:type="dxa"/>
          </w:tcPr>
          <w:p w14:paraId="5CBD7B51" w14:textId="77777777" w:rsidR="00283DF2" w:rsidRDefault="00CF5073">
            <w:pPr>
              <w:spacing w:before="20" w:after="20" w:line="259" w:lineRule="auto"/>
              <w:jc w:val="center"/>
            </w:pPr>
            <w:r>
              <w:rPr>
                <w:rFonts w:eastAsia="Times New Roman"/>
                <w:sz w:val="17"/>
              </w:rPr>
              <w:t>3</w:t>
            </w:r>
          </w:p>
        </w:tc>
        <w:tc>
          <w:tcPr>
            <w:tcW w:w="4460" w:type="dxa"/>
          </w:tcPr>
          <w:p w14:paraId="6C30CB82" w14:textId="77777777" w:rsidR="00283DF2" w:rsidRDefault="00CF5073">
            <w:pPr>
              <w:spacing w:before="20" w:after="20" w:line="259" w:lineRule="auto"/>
              <w:jc w:val="left"/>
            </w:pPr>
            <w:r>
              <w:rPr>
                <w:rFonts w:eastAsia="Times New Roman"/>
                <w:sz w:val="17"/>
              </w:rPr>
              <w:t>Ventas, alertas por stock mínimo y dashboard</w:t>
            </w:r>
          </w:p>
        </w:tc>
        <w:tc>
          <w:tcPr>
            <w:tcW w:w="3900" w:type="dxa"/>
          </w:tcPr>
          <w:p w14:paraId="26FC2873" w14:textId="77777777" w:rsidR="00283DF2" w:rsidRDefault="00CF5073">
            <w:pPr>
              <w:spacing w:before="20" w:after="20" w:line="259" w:lineRule="auto"/>
              <w:jc w:val="left"/>
            </w:pPr>
            <w:r>
              <w:rPr>
                <w:rFonts w:eastAsia="Times New Roman"/>
                <w:sz w:val="17"/>
              </w:rPr>
              <w:t>Flujo principal demostrado</w:t>
            </w:r>
          </w:p>
        </w:tc>
      </w:tr>
      <w:tr w:rsidR="00283DF2" w14:paraId="7B4CF2A9" w14:textId="77777777">
        <w:trPr>
          <w:cantSplit/>
        </w:trPr>
        <w:tc>
          <w:tcPr>
            <w:tcW w:w="1000" w:type="dxa"/>
          </w:tcPr>
          <w:p w14:paraId="05133D5B" w14:textId="77777777" w:rsidR="00283DF2" w:rsidRDefault="00CF5073">
            <w:pPr>
              <w:spacing w:before="20" w:after="20" w:line="259" w:lineRule="auto"/>
              <w:jc w:val="center"/>
            </w:pPr>
            <w:r>
              <w:rPr>
                <w:rFonts w:eastAsia="Times New Roman"/>
                <w:sz w:val="17"/>
              </w:rPr>
              <w:t>4</w:t>
            </w:r>
          </w:p>
        </w:tc>
        <w:tc>
          <w:tcPr>
            <w:tcW w:w="4460" w:type="dxa"/>
          </w:tcPr>
          <w:p w14:paraId="4E2588FA" w14:textId="77777777" w:rsidR="00283DF2" w:rsidRDefault="00CF5073">
            <w:pPr>
              <w:spacing w:before="20" w:after="20" w:line="259" w:lineRule="auto"/>
              <w:jc w:val="left"/>
            </w:pPr>
            <w:r>
              <w:rPr>
                <w:rFonts w:eastAsia="Times New Roman"/>
                <w:sz w:val="17"/>
              </w:rPr>
              <w:t>Asistente limitado a tres casos de uso</w:t>
            </w:r>
          </w:p>
        </w:tc>
        <w:tc>
          <w:tcPr>
            <w:tcW w:w="3900" w:type="dxa"/>
          </w:tcPr>
          <w:p w14:paraId="1104AC26" w14:textId="77777777" w:rsidR="00283DF2" w:rsidRDefault="00CF5073">
            <w:pPr>
              <w:spacing w:before="20" w:after="20" w:line="259" w:lineRule="auto"/>
              <w:jc w:val="left"/>
            </w:pPr>
            <w:r>
              <w:rPr>
                <w:rFonts w:eastAsia="Times New Roman"/>
                <w:sz w:val="17"/>
              </w:rPr>
              <w:t>15 consultas evaluadas y evidencia</w:t>
            </w:r>
          </w:p>
        </w:tc>
      </w:tr>
      <w:tr w:rsidR="00283DF2" w14:paraId="240C33DF" w14:textId="77777777">
        <w:trPr>
          <w:cantSplit/>
        </w:trPr>
        <w:tc>
          <w:tcPr>
            <w:tcW w:w="1000" w:type="dxa"/>
          </w:tcPr>
          <w:p w14:paraId="52063AD3" w14:textId="77777777" w:rsidR="00283DF2" w:rsidRDefault="00CF5073">
            <w:pPr>
              <w:spacing w:before="20" w:after="20" w:line="259" w:lineRule="auto"/>
              <w:jc w:val="center"/>
            </w:pPr>
            <w:r>
              <w:rPr>
                <w:rFonts w:eastAsia="Times New Roman"/>
                <w:sz w:val="17"/>
              </w:rPr>
              <w:t>5</w:t>
            </w:r>
          </w:p>
        </w:tc>
        <w:tc>
          <w:tcPr>
            <w:tcW w:w="4460" w:type="dxa"/>
          </w:tcPr>
          <w:p w14:paraId="540B8D30" w14:textId="77777777" w:rsidR="00283DF2" w:rsidRDefault="00CF5073">
            <w:pPr>
              <w:spacing w:before="20" w:after="20" w:line="259" w:lineRule="auto"/>
              <w:jc w:val="left"/>
            </w:pPr>
            <w:r>
              <w:rPr>
                <w:rFonts w:eastAsia="Times New Roman"/>
                <w:sz w:val="17"/>
              </w:rPr>
              <w:t>Docker y despliegue piloto en Azure</w:t>
            </w:r>
          </w:p>
        </w:tc>
        <w:tc>
          <w:tcPr>
            <w:tcW w:w="3900" w:type="dxa"/>
          </w:tcPr>
          <w:p w14:paraId="5A3450CA" w14:textId="77777777" w:rsidR="00283DF2" w:rsidRDefault="00CF5073">
            <w:pPr>
              <w:spacing w:before="20" w:after="20" w:line="259" w:lineRule="auto"/>
              <w:jc w:val="left"/>
            </w:pPr>
            <w:r>
              <w:rPr>
                <w:rFonts w:eastAsia="Times New Roman"/>
                <w:sz w:val="17"/>
              </w:rPr>
              <w:t>Imagen versionada y URL piloto</w:t>
            </w:r>
          </w:p>
        </w:tc>
      </w:tr>
      <w:tr w:rsidR="00283DF2" w14:paraId="6BDB0B1D" w14:textId="77777777">
        <w:trPr>
          <w:cantSplit/>
        </w:trPr>
        <w:tc>
          <w:tcPr>
            <w:tcW w:w="1000" w:type="dxa"/>
          </w:tcPr>
          <w:p w14:paraId="032EA75D" w14:textId="77777777" w:rsidR="00283DF2" w:rsidRDefault="00CF5073">
            <w:pPr>
              <w:spacing w:before="20" w:after="20" w:line="259" w:lineRule="auto"/>
              <w:jc w:val="center"/>
            </w:pPr>
            <w:r>
              <w:rPr>
                <w:rFonts w:eastAsia="Times New Roman"/>
                <w:sz w:val="17"/>
              </w:rPr>
              <w:t>6</w:t>
            </w:r>
          </w:p>
        </w:tc>
        <w:tc>
          <w:tcPr>
            <w:tcW w:w="4460" w:type="dxa"/>
          </w:tcPr>
          <w:p w14:paraId="2FD75ADA" w14:textId="77777777" w:rsidR="00283DF2" w:rsidRDefault="00CF5073">
            <w:pPr>
              <w:spacing w:before="20" w:after="20" w:line="259" w:lineRule="auto"/>
              <w:jc w:val="left"/>
            </w:pPr>
            <w:r>
              <w:rPr>
                <w:rFonts w:eastAsia="Times New Roman"/>
                <w:sz w:val="17"/>
              </w:rPr>
              <w:t>Pruebas, correcciones, documentación y exposición</w:t>
            </w:r>
          </w:p>
        </w:tc>
        <w:tc>
          <w:tcPr>
            <w:tcW w:w="3900" w:type="dxa"/>
          </w:tcPr>
          <w:p w14:paraId="73C51C49" w14:textId="77777777" w:rsidR="00283DF2" w:rsidRDefault="00CF5073">
            <w:pPr>
              <w:spacing w:before="20" w:after="20" w:line="259" w:lineRule="auto"/>
              <w:jc w:val="left"/>
            </w:pPr>
            <w:r>
              <w:rPr>
                <w:rFonts w:eastAsia="Times New Roman"/>
                <w:sz w:val="17"/>
              </w:rPr>
              <w:t>Versión final y presentación</w:t>
            </w:r>
          </w:p>
        </w:tc>
      </w:tr>
    </w:tbl>
    <w:p w14:paraId="4D463545" w14:textId="77777777" w:rsidR="00283DF2" w:rsidRDefault="00283DF2">
      <w:pPr>
        <w:spacing w:after="40"/>
      </w:pPr>
    </w:p>
    <w:p w14:paraId="19767AE6" w14:textId="77777777" w:rsidR="00283DF2" w:rsidRDefault="00CF5073">
      <w:pPr>
        <w:pStyle w:val="Heading2"/>
      </w:pPr>
      <w:bookmarkStart w:id="53" w:name="_Toc239453582"/>
      <w:r>
        <w:t>13.2 Indicadores de evaluación</w:t>
      </w:r>
      <w:bookmarkEnd w:id="53"/>
    </w:p>
    <w:p w14:paraId="7155936E" w14:textId="77777777" w:rsidR="0057163B" w:rsidRDefault="009D7323">
      <w:pPr>
        <w:keepNext/>
      </w:pPr>
      <w:r>
        <w:rPr>
          <w:rFonts w:eastAsia="Times New Roman"/>
          <w:sz w:val="22"/>
        </w:rPr>
        <w:t>La Tabla 17 define cómo se medirá el resultado funcional, técnico y de seguridad.</w:t>
      </w:r>
    </w:p>
    <w:p w14:paraId="7B05E6E8" w14:textId="77777777" w:rsidR="0057163B" w:rsidRDefault="009D7323">
      <w:pPr>
        <w:pStyle w:val="Caption"/>
        <w:keepNext/>
        <w:spacing w:after="60"/>
        <w:jc w:val="left"/>
      </w:pPr>
      <w:r>
        <w:rPr>
          <w:rFonts w:eastAsia="Times New Roman"/>
        </w:rPr>
        <w:t>Tabla 17. Indicadores y métodos de evaluación.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3060"/>
        <w:gridCol w:w="4600"/>
      </w:tblGrid>
      <w:tr w:rsidR="00283DF2" w14:paraId="15C57488" w14:textId="77777777">
        <w:trPr>
          <w:cantSplit/>
          <w:tblHeader/>
        </w:trPr>
        <w:tc>
          <w:tcPr>
            <w:tcW w:w="1700" w:type="dxa"/>
            <w:shd w:val="clear" w:color="auto" w:fill="FFFFFF"/>
            <w:tcMar>
              <w:top w:w="80" w:type="dxa"/>
              <w:left w:w="120" w:type="dxa"/>
              <w:bottom w:w="80" w:type="dxa"/>
              <w:right w:w="120" w:type="dxa"/>
            </w:tcMar>
            <w:vAlign w:val="center"/>
          </w:tcPr>
          <w:p w14:paraId="2C784D8A" w14:textId="77777777" w:rsidR="00283DF2" w:rsidRDefault="00CF5073">
            <w:pPr>
              <w:keepNext/>
              <w:spacing w:before="40" w:after="40" w:line="252" w:lineRule="auto"/>
              <w:jc w:val="center"/>
            </w:pPr>
            <w:r>
              <w:rPr>
                <w:rFonts w:eastAsia="Times New Roman"/>
                <w:b/>
                <w:sz w:val="17"/>
              </w:rPr>
              <w:t>Dimensión</w:t>
            </w:r>
          </w:p>
        </w:tc>
        <w:tc>
          <w:tcPr>
            <w:tcW w:w="3060" w:type="dxa"/>
            <w:shd w:val="clear" w:color="auto" w:fill="FFFFFF"/>
            <w:tcMar>
              <w:top w:w="80" w:type="dxa"/>
              <w:left w:w="120" w:type="dxa"/>
              <w:bottom w:w="80" w:type="dxa"/>
              <w:right w:w="120" w:type="dxa"/>
            </w:tcMar>
            <w:vAlign w:val="center"/>
          </w:tcPr>
          <w:p w14:paraId="1E437955" w14:textId="77777777" w:rsidR="00283DF2" w:rsidRDefault="00CF5073">
            <w:pPr>
              <w:keepNext/>
              <w:spacing w:before="40" w:after="40" w:line="252" w:lineRule="auto"/>
              <w:jc w:val="center"/>
            </w:pPr>
            <w:r>
              <w:rPr>
                <w:rFonts w:eastAsia="Times New Roman"/>
                <w:b/>
                <w:sz w:val="17"/>
              </w:rPr>
              <w:t>Indicador</w:t>
            </w:r>
          </w:p>
        </w:tc>
        <w:tc>
          <w:tcPr>
            <w:tcW w:w="4600" w:type="dxa"/>
            <w:shd w:val="clear" w:color="auto" w:fill="FFFFFF"/>
            <w:tcMar>
              <w:top w:w="80" w:type="dxa"/>
              <w:left w:w="120" w:type="dxa"/>
              <w:bottom w:w="80" w:type="dxa"/>
              <w:right w:w="120" w:type="dxa"/>
            </w:tcMar>
            <w:vAlign w:val="center"/>
          </w:tcPr>
          <w:p w14:paraId="1D926F53" w14:textId="77777777" w:rsidR="00283DF2" w:rsidRDefault="00CF5073">
            <w:pPr>
              <w:keepNext/>
              <w:spacing w:before="40" w:after="40" w:line="252" w:lineRule="auto"/>
              <w:jc w:val="center"/>
            </w:pPr>
            <w:r>
              <w:rPr>
                <w:rFonts w:eastAsia="Times New Roman"/>
                <w:b/>
                <w:sz w:val="17"/>
              </w:rPr>
              <w:t>Cómo se obtiene</w:t>
            </w:r>
          </w:p>
        </w:tc>
      </w:tr>
      <w:tr w:rsidR="00283DF2" w14:paraId="5C4D60CE" w14:textId="77777777">
        <w:trPr>
          <w:cantSplit/>
        </w:trPr>
        <w:tc>
          <w:tcPr>
            <w:tcW w:w="1700" w:type="dxa"/>
          </w:tcPr>
          <w:p w14:paraId="531453C8" w14:textId="77777777" w:rsidR="00283DF2" w:rsidRDefault="00CF5073">
            <w:pPr>
              <w:spacing w:before="20" w:after="20" w:line="259" w:lineRule="auto"/>
              <w:jc w:val="left"/>
            </w:pPr>
            <w:r>
              <w:rPr>
                <w:rFonts w:eastAsia="Times New Roman"/>
                <w:sz w:val="17"/>
              </w:rPr>
              <w:t>Inventario</w:t>
            </w:r>
          </w:p>
        </w:tc>
        <w:tc>
          <w:tcPr>
            <w:tcW w:w="3060" w:type="dxa"/>
          </w:tcPr>
          <w:p w14:paraId="4DDEF958" w14:textId="77777777" w:rsidR="00283DF2" w:rsidRDefault="00CF5073">
            <w:pPr>
              <w:spacing w:before="20" w:after="20" w:line="259" w:lineRule="auto"/>
              <w:jc w:val="left"/>
            </w:pPr>
            <w:r>
              <w:rPr>
                <w:rFonts w:eastAsia="Times New Roman"/>
                <w:sz w:val="17"/>
              </w:rPr>
              <w:t>Diferencia entre stock registrado y muestra física</w:t>
            </w:r>
          </w:p>
        </w:tc>
        <w:tc>
          <w:tcPr>
            <w:tcW w:w="4600" w:type="dxa"/>
          </w:tcPr>
          <w:p w14:paraId="7E108F10" w14:textId="77777777" w:rsidR="00283DF2" w:rsidRDefault="00CF5073">
            <w:pPr>
              <w:spacing w:before="20" w:after="20" w:line="259" w:lineRule="auto"/>
              <w:jc w:val="left"/>
            </w:pPr>
            <w:r>
              <w:rPr>
                <w:rFonts w:eastAsia="Times New Roman"/>
                <w:sz w:val="17"/>
              </w:rPr>
              <w:t>Conteo de una muestra antes y después</w:t>
            </w:r>
          </w:p>
        </w:tc>
      </w:tr>
      <w:tr w:rsidR="00283DF2" w14:paraId="516E658B" w14:textId="77777777">
        <w:trPr>
          <w:cantSplit/>
        </w:trPr>
        <w:tc>
          <w:tcPr>
            <w:tcW w:w="1700" w:type="dxa"/>
          </w:tcPr>
          <w:p w14:paraId="1F87B2C1" w14:textId="77777777" w:rsidR="00283DF2" w:rsidRDefault="00CF5073">
            <w:pPr>
              <w:spacing w:before="20" w:after="20" w:line="259" w:lineRule="auto"/>
              <w:jc w:val="left"/>
            </w:pPr>
            <w:r>
              <w:rPr>
                <w:rFonts w:eastAsia="Times New Roman"/>
                <w:sz w:val="17"/>
              </w:rPr>
              <w:t>Calidad de datos</w:t>
            </w:r>
          </w:p>
        </w:tc>
        <w:tc>
          <w:tcPr>
            <w:tcW w:w="3060" w:type="dxa"/>
          </w:tcPr>
          <w:p w14:paraId="33E14984" w14:textId="77777777" w:rsidR="00283DF2" w:rsidRDefault="00CF5073">
            <w:pPr>
              <w:spacing w:before="20" w:after="20" w:line="259" w:lineRule="auto"/>
              <w:jc w:val="left"/>
            </w:pPr>
            <w:r>
              <w:rPr>
                <w:rFonts w:eastAsia="Times New Roman"/>
                <w:sz w:val="17"/>
              </w:rPr>
              <w:t>Duplicados de variante o SKU</w:t>
            </w:r>
          </w:p>
        </w:tc>
        <w:tc>
          <w:tcPr>
            <w:tcW w:w="4600" w:type="dxa"/>
          </w:tcPr>
          <w:p w14:paraId="64CE17A8" w14:textId="77777777" w:rsidR="00283DF2" w:rsidRDefault="00CF5073">
            <w:pPr>
              <w:spacing w:before="20" w:after="20" w:line="259" w:lineRule="auto"/>
              <w:jc w:val="left"/>
            </w:pPr>
            <w:r>
              <w:rPr>
                <w:rFonts w:eastAsia="Times New Roman"/>
                <w:sz w:val="17"/>
              </w:rPr>
              <w:t>Reglas de unicidad y revisión de catálogo</w:t>
            </w:r>
          </w:p>
        </w:tc>
      </w:tr>
      <w:tr w:rsidR="00283DF2" w14:paraId="5CFC27D6" w14:textId="77777777">
        <w:trPr>
          <w:cantSplit/>
        </w:trPr>
        <w:tc>
          <w:tcPr>
            <w:tcW w:w="1700" w:type="dxa"/>
          </w:tcPr>
          <w:p w14:paraId="133A535A" w14:textId="77777777" w:rsidR="00283DF2" w:rsidRDefault="00CF5073">
            <w:pPr>
              <w:spacing w:before="20" w:after="20" w:line="259" w:lineRule="auto"/>
              <w:jc w:val="left"/>
            </w:pPr>
            <w:r>
              <w:rPr>
                <w:rFonts w:eastAsia="Times New Roman"/>
                <w:sz w:val="17"/>
              </w:rPr>
              <w:t>Eficiencia</w:t>
            </w:r>
          </w:p>
        </w:tc>
        <w:tc>
          <w:tcPr>
            <w:tcW w:w="3060" w:type="dxa"/>
          </w:tcPr>
          <w:p w14:paraId="3F9C4C9B" w14:textId="77777777" w:rsidR="00283DF2" w:rsidRDefault="00CF5073">
            <w:pPr>
              <w:spacing w:before="20" w:after="20" w:line="259" w:lineRule="auto"/>
              <w:jc w:val="left"/>
            </w:pPr>
            <w:r>
              <w:rPr>
                <w:rFonts w:eastAsia="Times New Roman"/>
                <w:sz w:val="17"/>
              </w:rPr>
              <w:t>Tiempo para localizar producto y disponibilidad</w:t>
            </w:r>
          </w:p>
        </w:tc>
        <w:tc>
          <w:tcPr>
            <w:tcW w:w="4600" w:type="dxa"/>
          </w:tcPr>
          <w:p w14:paraId="6A33B6E4" w14:textId="77777777" w:rsidR="00283DF2" w:rsidRDefault="00CF5073">
            <w:pPr>
              <w:spacing w:before="20" w:after="20" w:line="259" w:lineRule="auto"/>
              <w:jc w:val="left"/>
            </w:pPr>
            <w:r>
              <w:rPr>
                <w:rFonts w:eastAsia="Times New Roman"/>
                <w:sz w:val="17"/>
              </w:rPr>
              <w:t>Tareas cronometradas con usuarios</w:t>
            </w:r>
          </w:p>
        </w:tc>
      </w:tr>
      <w:tr w:rsidR="00283DF2" w14:paraId="785975D6" w14:textId="77777777">
        <w:trPr>
          <w:cantSplit/>
        </w:trPr>
        <w:tc>
          <w:tcPr>
            <w:tcW w:w="1700" w:type="dxa"/>
          </w:tcPr>
          <w:p w14:paraId="509122DE" w14:textId="77777777" w:rsidR="00283DF2" w:rsidRDefault="00CF5073">
            <w:pPr>
              <w:spacing w:before="20" w:after="20" w:line="259" w:lineRule="auto"/>
              <w:jc w:val="left"/>
            </w:pPr>
            <w:r>
              <w:rPr>
                <w:rFonts w:eastAsia="Times New Roman"/>
                <w:sz w:val="17"/>
              </w:rPr>
              <w:t>Reposición</w:t>
            </w:r>
          </w:p>
        </w:tc>
        <w:tc>
          <w:tcPr>
            <w:tcW w:w="3060" w:type="dxa"/>
          </w:tcPr>
          <w:p w14:paraId="6AF38E97" w14:textId="77777777" w:rsidR="00283DF2" w:rsidRDefault="00CF5073">
            <w:pPr>
              <w:spacing w:before="20" w:after="20" w:line="259" w:lineRule="auto"/>
              <w:jc w:val="left"/>
            </w:pPr>
            <w:r>
              <w:rPr>
                <w:rFonts w:eastAsia="Times New Roman"/>
                <w:sz w:val="17"/>
              </w:rPr>
              <w:t>Exactitud de cálculo y utilidad percibida</w:t>
            </w:r>
          </w:p>
        </w:tc>
        <w:tc>
          <w:tcPr>
            <w:tcW w:w="4600" w:type="dxa"/>
          </w:tcPr>
          <w:p w14:paraId="1CB21EEF" w14:textId="77777777" w:rsidR="00283DF2" w:rsidRDefault="00CF5073">
            <w:pPr>
              <w:spacing w:before="20" w:after="20" w:line="259" w:lineRule="auto"/>
              <w:jc w:val="left"/>
            </w:pPr>
            <w:r>
              <w:rPr>
                <w:rFonts w:eastAsia="Times New Roman"/>
                <w:sz w:val="17"/>
              </w:rPr>
              <w:t>Casos conocidos y rúbrica de compras</w:t>
            </w:r>
          </w:p>
        </w:tc>
      </w:tr>
      <w:tr w:rsidR="00283DF2" w14:paraId="7FFAA188" w14:textId="77777777">
        <w:trPr>
          <w:cantSplit/>
        </w:trPr>
        <w:tc>
          <w:tcPr>
            <w:tcW w:w="1700" w:type="dxa"/>
          </w:tcPr>
          <w:p w14:paraId="1B0A89BB" w14:textId="77777777" w:rsidR="00283DF2" w:rsidRDefault="00CF5073">
            <w:pPr>
              <w:spacing w:before="20" w:after="20" w:line="259" w:lineRule="auto"/>
              <w:jc w:val="left"/>
            </w:pPr>
            <w:r>
              <w:rPr>
                <w:rFonts w:eastAsia="Times New Roman"/>
                <w:sz w:val="17"/>
              </w:rPr>
              <w:t>IA</w:t>
            </w:r>
          </w:p>
        </w:tc>
        <w:tc>
          <w:tcPr>
            <w:tcW w:w="3060" w:type="dxa"/>
          </w:tcPr>
          <w:p w14:paraId="7E528F7D" w14:textId="77777777" w:rsidR="00283DF2" w:rsidRDefault="00CF5073">
            <w:pPr>
              <w:spacing w:before="20" w:after="20" w:line="259" w:lineRule="auto"/>
              <w:jc w:val="left"/>
            </w:pPr>
            <w:r>
              <w:rPr>
                <w:rFonts w:eastAsia="Times New Roman"/>
                <w:sz w:val="17"/>
              </w:rPr>
              <w:t>Trazabilidad, utilidad y rechazo seguro</w:t>
            </w:r>
          </w:p>
        </w:tc>
        <w:tc>
          <w:tcPr>
            <w:tcW w:w="4600" w:type="dxa"/>
          </w:tcPr>
          <w:p w14:paraId="4057B655" w14:textId="77777777" w:rsidR="00283DF2" w:rsidRDefault="00CF5073">
            <w:pPr>
              <w:spacing w:before="20" w:after="20" w:line="259" w:lineRule="auto"/>
              <w:jc w:val="left"/>
            </w:pPr>
            <w:r>
              <w:rPr>
                <w:rFonts w:eastAsia="Times New Roman"/>
                <w:sz w:val="17"/>
              </w:rPr>
              <w:t>Conjunto de 15 consultas, incluidas 5 adversariales</w:t>
            </w:r>
          </w:p>
        </w:tc>
      </w:tr>
      <w:tr w:rsidR="00283DF2" w14:paraId="696D563C" w14:textId="77777777">
        <w:trPr>
          <w:cantSplit/>
        </w:trPr>
        <w:tc>
          <w:tcPr>
            <w:tcW w:w="1700" w:type="dxa"/>
          </w:tcPr>
          <w:p w14:paraId="4D13E99F" w14:textId="77777777" w:rsidR="00283DF2" w:rsidRDefault="00CF5073">
            <w:pPr>
              <w:spacing w:before="20" w:after="20" w:line="259" w:lineRule="auto"/>
              <w:jc w:val="left"/>
            </w:pPr>
            <w:r>
              <w:rPr>
                <w:rFonts w:eastAsia="Times New Roman"/>
                <w:sz w:val="17"/>
              </w:rPr>
              <w:t>Despliegue</w:t>
            </w:r>
          </w:p>
        </w:tc>
        <w:tc>
          <w:tcPr>
            <w:tcW w:w="3060" w:type="dxa"/>
          </w:tcPr>
          <w:p w14:paraId="0FF6657C" w14:textId="77777777" w:rsidR="00283DF2" w:rsidRDefault="00CF5073">
            <w:pPr>
              <w:spacing w:before="20" w:after="20" w:line="259" w:lineRule="auto"/>
              <w:jc w:val="left"/>
            </w:pPr>
            <w:r>
              <w:rPr>
                <w:rFonts w:eastAsia="Times New Roman"/>
                <w:sz w:val="17"/>
              </w:rPr>
              <w:t>Reproducibilidad y recuperación</w:t>
            </w:r>
          </w:p>
        </w:tc>
        <w:tc>
          <w:tcPr>
            <w:tcW w:w="4600" w:type="dxa"/>
          </w:tcPr>
          <w:p w14:paraId="7AA00F06" w14:textId="77777777" w:rsidR="00283DF2" w:rsidRDefault="00CF5073">
            <w:pPr>
              <w:spacing w:before="20" w:after="20" w:line="259" w:lineRule="auto"/>
              <w:jc w:val="left"/>
            </w:pPr>
            <w:r>
              <w:rPr>
                <w:rFonts w:eastAsia="Times New Roman"/>
                <w:sz w:val="17"/>
              </w:rPr>
              <w:t>Nueva instalación y reversión de imagen</w:t>
            </w:r>
          </w:p>
        </w:tc>
      </w:tr>
      <w:tr w:rsidR="00283DF2" w14:paraId="2BB9B06A" w14:textId="77777777">
        <w:trPr>
          <w:cantSplit/>
        </w:trPr>
        <w:tc>
          <w:tcPr>
            <w:tcW w:w="1700" w:type="dxa"/>
          </w:tcPr>
          <w:p w14:paraId="22921BC8" w14:textId="77777777" w:rsidR="00283DF2" w:rsidRDefault="00CF5073">
            <w:pPr>
              <w:spacing w:before="20" w:after="20" w:line="259" w:lineRule="auto"/>
              <w:jc w:val="left"/>
            </w:pPr>
            <w:r>
              <w:rPr>
                <w:rFonts w:eastAsia="Times New Roman"/>
                <w:sz w:val="17"/>
              </w:rPr>
              <w:t>Seguridad</w:t>
            </w:r>
          </w:p>
        </w:tc>
        <w:tc>
          <w:tcPr>
            <w:tcW w:w="3060" w:type="dxa"/>
          </w:tcPr>
          <w:p w14:paraId="5A409548" w14:textId="77777777" w:rsidR="00283DF2" w:rsidRDefault="00CF5073">
            <w:pPr>
              <w:spacing w:before="20" w:after="20" w:line="259" w:lineRule="auto"/>
              <w:jc w:val="left"/>
            </w:pPr>
            <w:r>
              <w:rPr>
                <w:rFonts w:eastAsia="Times New Roman"/>
                <w:sz w:val="17"/>
              </w:rPr>
              <w:t>Casos de acceso no autorizado bloqueados</w:t>
            </w:r>
          </w:p>
        </w:tc>
        <w:tc>
          <w:tcPr>
            <w:tcW w:w="4600" w:type="dxa"/>
          </w:tcPr>
          <w:p w14:paraId="7AABCBE3" w14:textId="77777777" w:rsidR="00283DF2" w:rsidRDefault="00CF5073">
            <w:pPr>
              <w:spacing w:before="20" w:after="20" w:line="259" w:lineRule="auto"/>
              <w:jc w:val="left"/>
            </w:pPr>
            <w:r>
              <w:rPr>
                <w:rFonts w:eastAsia="Times New Roman"/>
                <w:sz w:val="17"/>
              </w:rPr>
              <w:t>Pruebas por rol y revisión de logs</w:t>
            </w:r>
          </w:p>
        </w:tc>
      </w:tr>
      <w:tr w:rsidR="00283DF2" w14:paraId="42B744F4" w14:textId="77777777">
        <w:trPr>
          <w:cantSplit/>
        </w:trPr>
        <w:tc>
          <w:tcPr>
            <w:tcW w:w="1700" w:type="dxa"/>
          </w:tcPr>
          <w:p w14:paraId="0DB18A2F" w14:textId="77777777" w:rsidR="00283DF2" w:rsidRDefault="00CF5073">
            <w:pPr>
              <w:spacing w:before="20" w:after="20" w:line="259" w:lineRule="auto"/>
              <w:jc w:val="left"/>
            </w:pPr>
            <w:r>
              <w:rPr>
                <w:rFonts w:eastAsia="Times New Roman"/>
                <w:sz w:val="17"/>
              </w:rPr>
              <w:t>Costo</w:t>
            </w:r>
          </w:p>
        </w:tc>
        <w:tc>
          <w:tcPr>
            <w:tcW w:w="3060" w:type="dxa"/>
          </w:tcPr>
          <w:p w14:paraId="6F0EDEF9" w14:textId="77777777" w:rsidR="00283DF2" w:rsidRDefault="00CF5073">
            <w:pPr>
              <w:spacing w:before="20" w:after="20" w:line="259" w:lineRule="auto"/>
              <w:jc w:val="left"/>
            </w:pPr>
            <w:r>
              <w:rPr>
                <w:rFonts w:eastAsia="Times New Roman"/>
                <w:sz w:val="17"/>
              </w:rPr>
              <w:t>Gasto mensual frente al presupuesto</w:t>
            </w:r>
          </w:p>
        </w:tc>
        <w:tc>
          <w:tcPr>
            <w:tcW w:w="4600" w:type="dxa"/>
          </w:tcPr>
          <w:p w14:paraId="288CF59D" w14:textId="77777777" w:rsidR="00283DF2" w:rsidRDefault="00CF5073">
            <w:pPr>
              <w:spacing w:before="20" w:after="20" w:line="259" w:lineRule="auto"/>
              <w:jc w:val="left"/>
            </w:pPr>
            <w:r>
              <w:rPr>
                <w:rFonts w:eastAsia="Times New Roman"/>
                <w:sz w:val="17"/>
              </w:rPr>
              <w:t>Cost Management y estimación por servicio</w:t>
            </w:r>
          </w:p>
        </w:tc>
      </w:tr>
    </w:tbl>
    <w:p w14:paraId="0BDD11F8" w14:textId="77777777" w:rsidR="00283DF2" w:rsidRDefault="00283DF2">
      <w:pPr>
        <w:spacing w:after="40"/>
      </w:pPr>
    </w:p>
    <w:p w14:paraId="3B071BF4" w14:textId="77777777" w:rsidR="00283DF2" w:rsidRDefault="00CF5073">
      <w:pPr>
        <w:pStyle w:val="Heading2"/>
      </w:pPr>
      <w:bookmarkStart w:id="54" w:name="_Toc239453583"/>
      <w:r>
        <w:t>13.3 Organización del equipo</w:t>
      </w:r>
      <w:bookmarkEnd w:id="54"/>
    </w:p>
    <w:p w14:paraId="1AC836B6" w14:textId="77777777" w:rsidR="00283DF2" w:rsidRDefault="00CF5073">
      <w:r>
        <w:rPr>
          <w:rFonts w:eastAsia="Times New Roman"/>
        </w:rPr>
        <w:t xml:space="preserve">El equipo está formado por cinco integrantes. Para repartir el trabajo se sugieren cinco responsabilidades: producto e investigación; backend y seguridad; datos y Azure; UX/UI y </w:t>
      </w:r>
      <w:r>
        <w:rPr>
          <w:rFonts w:eastAsia="Times New Roman"/>
        </w:rPr>
        <w:lastRenderedPageBreak/>
        <w:t>accesibilidad; e IA, pruebas y documentación. Los nombres deberán acordarse entre todos. Aunque exista una persona responsable por área, cada parte tendrá una revisión cruzada, ya que la defensa también evaluará el conocimiento individual.</w:t>
      </w:r>
    </w:p>
    <w:p w14:paraId="0DE79A25" w14:textId="77777777" w:rsidR="00283DF2" w:rsidRDefault="00CF5073">
      <w:pPr>
        <w:pStyle w:val="Heading2"/>
      </w:pPr>
      <w:bookmarkStart w:id="55" w:name="_Toc239453584"/>
      <w:r>
        <w:t>13.4 Criterio de terminado</w:t>
      </w:r>
      <w:bookmarkEnd w:id="55"/>
    </w:p>
    <w:p w14:paraId="09112F7F" w14:textId="77777777" w:rsidR="00283DF2" w:rsidRDefault="00CF5073">
      <w:pPr>
        <w:numPr>
          <w:ilvl w:val="0"/>
          <w:numId w:val="10"/>
        </w:numPr>
        <w:spacing w:after="40" w:line="276" w:lineRule="auto"/>
        <w:ind w:hanging="279"/>
        <w:jc w:val="left"/>
      </w:pPr>
      <w:r>
        <w:rPr>
          <w:rFonts w:eastAsia="Times New Roman"/>
        </w:rPr>
        <w:t>Requisito enlazado a una historia o criterio de aceptación.</w:t>
      </w:r>
    </w:p>
    <w:p w14:paraId="7357DB7F" w14:textId="77777777" w:rsidR="00283DF2" w:rsidRDefault="00CF5073">
      <w:pPr>
        <w:numPr>
          <w:ilvl w:val="0"/>
          <w:numId w:val="10"/>
        </w:numPr>
        <w:spacing w:after="40" w:line="276" w:lineRule="auto"/>
        <w:ind w:hanging="279"/>
        <w:jc w:val="left"/>
      </w:pPr>
      <w:r>
        <w:rPr>
          <w:rFonts w:eastAsia="Times New Roman"/>
        </w:rPr>
        <w:t>Revisión de al menos otro integrante.</w:t>
      </w:r>
    </w:p>
    <w:p w14:paraId="0C8C9877" w14:textId="77777777" w:rsidR="00283DF2" w:rsidRDefault="00CF5073">
      <w:pPr>
        <w:numPr>
          <w:ilvl w:val="0"/>
          <w:numId w:val="10"/>
        </w:numPr>
        <w:spacing w:after="40" w:line="276" w:lineRule="auto"/>
        <w:ind w:hanging="279"/>
        <w:jc w:val="left"/>
      </w:pPr>
      <w:r>
        <w:rPr>
          <w:rFonts w:eastAsia="Times New Roman"/>
        </w:rPr>
        <w:t>Pruebas registradas y resultado reproducible.</w:t>
      </w:r>
    </w:p>
    <w:p w14:paraId="08C1D47E" w14:textId="77777777" w:rsidR="00283DF2" w:rsidRDefault="00CF5073">
      <w:pPr>
        <w:numPr>
          <w:ilvl w:val="0"/>
          <w:numId w:val="10"/>
        </w:numPr>
        <w:spacing w:after="40" w:line="276" w:lineRule="auto"/>
        <w:ind w:hanging="279"/>
        <w:jc w:val="left"/>
      </w:pPr>
      <w:r>
        <w:rPr>
          <w:rFonts w:eastAsia="Times New Roman"/>
        </w:rPr>
        <w:t>Manejo de errores y permisos verificado.</w:t>
      </w:r>
    </w:p>
    <w:p w14:paraId="0F018F49" w14:textId="77777777" w:rsidR="00283DF2" w:rsidRDefault="00CF5073">
      <w:pPr>
        <w:numPr>
          <w:ilvl w:val="0"/>
          <w:numId w:val="10"/>
        </w:numPr>
        <w:spacing w:after="40" w:line="276" w:lineRule="auto"/>
        <w:ind w:hanging="279"/>
        <w:jc w:val="left"/>
      </w:pPr>
      <w:r>
        <w:rPr>
          <w:rFonts w:eastAsia="Times New Roman"/>
        </w:rPr>
        <w:t>Documentación breve y evidencia para la exposición.</w:t>
      </w:r>
    </w:p>
    <w:p w14:paraId="49E2AF1F" w14:textId="77777777" w:rsidR="00283DF2" w:rsidRDefault="00CF5073">
      <w:pPr>
        <w:numPr>
          <w:ilvl w:val="0"/>
          <w:numId w:val="10"/>
        </w:numPr>
        <w:spacing w:after="40" w:line="276" w:lineRule="auto"/>
        <w:ind w:hanging="279"/>
        <w:jc w:val="left"/>
      </w:pPr>
      <w:r>
        <w:rPr>
          <w:rFonts w:eastAsia="Times New Roman"/>
        </w:rPr>
        <w:t>Sin secretos, datos reales no autorizados ni dependencias sin revisar.</w:t>
      </w:r>
    </w:p>
    <w:p w14:paraId="18651CAB" w14:textId="77777777" w:rsidR="00283DF2" w:rsidRDefault="00CF5073">
      <w:pPr>
        <w:pStyle w:val="Heading1"/>
      </w:pPr>
      <w:bookmarkStart w:id="56" w:name="_Toc239453585"/>
      <w:r>
        <w:t>14. Conclusiones</w:t>
      </w:r>
      <w:bookmarkEnd w:id="56"/>
    </w:p>
    <w:p w14:paraId="7A098EE1" w14:textId="77777777" w:rsidR="00283DF2" w:rsidRDefault="00CF5073">
      <w:r>
        <w:rPr>
          <w:rFonts w:eastAsia="Times New Roman"/>
        </w:rPr>
        <w:t>Después de revisar la primera entrega, el cambio más importante fue reducir el proyecto a algo que el equipo pueda terminar y demostrar. El inventario y sus cálculos seguirán funcionando con reglas normales del sistema. La IA quedará limitada a consultar y explicar esos resultados. Así se evita llamar IA a una fórmula sencilla y también se impide que un modelo probabilístico modifique datos importantes.</w:t>
      </w:r>
    </w:p>
    <w:p w14:paraId="5BBB47DF" w14:textId="77777777" w:rsidR="00283DF2" w:rsidRDefault="00CF5073">
      <w:r>
        <w:rPr>
          <w:rFonts w:eastAsia="Times New Roman"/>
        </w:rPr>
        <w:t>Docker y Azure se mantienen porque cada uno resuelve una necesidad concreta. Docker permite que todos trabajen con la misma versión; App Service publica la aplicación sin administrar un servidor; Azure SQL guarda la información; y Foundry se utiliza para redactar las explicaciones. No se usarán microservicios ni Kubernetes. Una sola aplicación organizada por módulos es suficiente para este trabajo.</w:t>
      </w:r>
    </w:p>
    <w:p w14:paraId="3AC112D9" w14:textId="77777777" w:rsidR="00283DF2" w:rsidRDefault="00CF5073">
      <w:r>
        <w:rPr>
          <w:rFonts w:eastAsia="Times New Roman"/>
          <w:sz w:val="22"/>
        </w:rPr>
        <w:t>Lo que falta ahora es convertir el diseño en evidencia. Todavía deben realizarse las entrevistas, documentar las contribuciones del repositorio, completar los módulos, ejecutar las pruebas y publicar el piloto. La prioridad de la siguiente etapa no será agregar más funciones, sino completar un flujo que pueda mostrarse de principio a fin y cuyos resultados puedan comprobarse.</w:t>
      </w:r>
    </w:p>
    <w:p w14:paraId="1BFCEAB2" w14:textId="77777777" w:rsidR="00283DF2" w:rsidRDefault="00CF5073">
      <w:r>
        <w:rPr>
          <w:rFonts w:eastAsia="Times New Roman"/>
        </w:rPr>
        <w:t>En síntesis, el sistema no pretende decidir por la ferretería. Su trabajo será ordenar la información, mostrar alertas y explicar de dónde sale una recomendación. Las decisiones de compra seguirán siendo humanas y deberán considerar el inventario físico, el presupuesto y las condiciones del proveedor. La privacidad, la seguridad y el costo se revisarán desde el piloto y no como añadidos de última hora.</w:t>
      </w:r>
    </w:p>
    <w:p w14:paraId="50C47CAA" w14:textId="77777777" w:rsidR="00283DF2" w:rsidRDefault="00CF5073">
      <w:pPr>
        <w:pStyle w:val="Heading1"/>
      </w:pPr>
      <w:bookmarkStart w:id="57" w:name="_Toc239453586"/>
      <w:r>
        <w:lastRenderedPageBreak/>
        <w:t>Referencias bibliográficas</w:t>
      </w:r>
      <w:bookmarkEnd w:id="57"/>
    </w:p>
    <w:p w14:paraId="1CEF62F9" w14:textId="77777777" w:rsidR="00283DF2" w:rsidRDefault="00CF5073">
      <w:r>
        <w:rPr>
          <w:rFonts w:eastAsia="Times New Roman"/>
          <w:i/>
        </w:rPr>
        <w:t>Las referencias se presentan en formato IEEE. Los recursos web fueron consultados el 31 de agosto de 2026.</w:t>
      </w:r>
    </w:p>
    <w:p w14:paraId="26B49C70" w14:textId="77777777" w:rsidR="00283DF2" w:rsidRDefault="00CF5073">
      <w:pPr>
        <w:spacing w:line="269" w:lineRule="auto"/>
        <w:ind w:left="360" w:hanging="360"/>
      </w:pPr>
      <w:r>
        <w:rPr>
          <w:rFonts w:eastAsia="Times New Roman"/>
          <w:sz w:val="19"/>
        </w:rPr>
        <w:t xml:space="preserve">[1] Microsoft, “.NET Support Policy,” .NET, Aug. 11, 2026. [Online]. Available: </w:t>
      </w:r>
      <w:hyperlink r:id="rId13">
        <w:r>
          <w:rPr>
            <w:u w:val="single"/>
          </w:rPr>
          <w:t>https://dotnet.microsoft.com/en-us/platform/support/policy</w:t>
        </w:r>
      </w:hyperlink>
    </w:p>
    <w:p w14:paraId="79E22E14" w14:textId="77777777" w:rsidR="00283DF2" w:rsidRDefault="00CF5073">
      <w:pPr>
        <w:spacing w:line="269" w:lineRule="auto"/>
        <w:ind w:left="360" w:hanging="360"/>
      </w:pPr>
      <w:r>
        <w:rPr>
          <w:rFonts w:eastAsia="Times New Roman"/>
          <w:sz w:val="19"/>
        </w:rPr>
        <w:t xml:space="preserve">[2] Microsoft, “Overview of Entity Framework Core,” Microsoft Learn. [Online]. Available: </w:t>
      </w:r>
      <w:hyperlink r:id="rId14">
        <w:r>
          <w:rPr>
            <w:u w:val="single"/>
          </w:rPr>
          <w:t>https://learn.microsoft.com/en-us/ef/core/</w:t>
        </w:r>
      </w:hyperlink>
    </w:p>
    <w:p w14:paraId="750EBAB6" w14:textId="77777777" w:rsidR="00283DF2" w:rsidRDefault="00CF5073">
      <w:pPr>
        <w:spacing w:line="269" w:lineRule="auto"/>
        <w:ind w:left="360" w:hanging="360"/>
      </w:pPr>
      <w:r>
        <w:rPr>
          <w:rFonts w:eastAsia="Times New Roman"/>
          <w:sz w:val="19"/>
        </w:rPr>
        <w:t xml:space="preserve">[3] Docker, Inc., “What is a container?,” Docker Docs. [Online]. Available: </w:t>
      </w:r>
      <w:hyperlink r:id="rId15">
        <w:r>
          <w:rPr>
            <w:u w:val="single"/>
          </w:rPr>
          <w:t>https://docs.docker.com/get-started/docker-concepts/the-basics/what-is-a-container/</w:t>
        </w:r>
      </w:hyperlink>
    </w:p>
    <w:p w14:paraId="511DC549" w14:textId="77777777" w:rsidR="00283DF2" w:rsidRDefault="00CF5073">
      <w:pPr>
        <w:spacing w:line="269" w:lineRule="auto"/>
        <w:ind w:left="360" w:hanging="360"/>
      </w:pPr>
      <w:r>
        <w:rPr>
          <w:rFonts w:eastAsia="Times New Roman"/>
          <w:sz w:val="19"/>
        </w:rPr>
        <w:t xml:space="preserve">[4] Docker, Inc., “Writing a Dockerfile,” Docker Docs. [Online]. Available: </w:t>
      </w:r>
      <w:hyperlink r:id="rId16">
        <w:r>
          <w:rPr>
            <w:u w:val="single"/>
          </w:rPr>
          <w:t>https://docs.docker.com/get-started/docker-concepts/building-images/writing-a-dockerfile/</w:t>
        </w:r>
      </w:hyperlink>
    </w:p>
    <w:p w14:paraId="7E267462" w14:textId="77777777" w:rsidR="00283DF2" w:rsidRDefault="00CF5073">
      <w:pPr>
        <w:spacing w:line="269" w:lineRule="auto"/>
        <w:ind w:left="360" w:hanging="360"/>
      </w:pPr>
      <w:r>
        <w:rPr>
          <w:rFonts w:eastAsia="Times New Roman"/>
          <w:sz w:val="19"/>
        </w:rPr>
        <w:t xml:space="preserve">[5] Microsoft, “App Service overview,” Microsoft Learn, Nov. 18, 2025. [Online]. Available: </w:t>
      </w:r>
      <w:hyperlink r:id="rId17">
        <w:r>
          <w:rPr>
            <w:u w:val="single"/>
          </w:rPr>
          <w:t>https://learn.microsoft.com/en-us/azure/app-service/overview</w:t>
        </w:r>
      </w:hyperlink>
    </w:p>
    <w:p w14:paraId="244BBEE7" w14:textId="77777777" w:rsidR="00283DF2" w:rsidRDefault="00CF5073">
      <w:pPr>
        <w:spacing w:line="269" w:lineRule="auto"/>
        <w:ind w:left="360" w:hanging="360"/>
      </w:pPr>
      <w:r>
        <w:rPr>
          <w:rFonts w:eastAsia="Times New Roman"/>
          <w:sz w:val="19"/>
        </w:rPr>
        <w:t xml:space="preserve">[6] Microsoft, “Serverless compute tier for Azure SQL Database,” Microsoft Learn, Jul. 29, 2026. [Online]. Available: </w:t>
      </w:r>
      <w:hyperlink r:id="rId18">
        <w:r>
          <w:rPr>
            <w:u w:val="single"/>
          </w:rPr>
          <w:t>https://learn.microsoft.com/en-us/azure/azure-sql/database/serverless-tier-overview?view=azuresql</w:t>
        </w:r>
      </w:hyperlink>
    </w:p>
    <w:p w14:paraId="08E75B98" w14:textId="77777777" w:rsidR="00283DF2" w:rsidRDefault="00CF5073">
      <w:pPr>
        <w:spacing w:line="269" w:lineRule="auto"/>
        <w:ind w:left="360" w:hanging="360"/>
      </w:pPr>
      <w:r>
        <w:rPr>
          <w:rFonts w:eastAsia="Times New Roman"/>
          <w:sz w:val="19"/>
        </w:rPr>
        <w:t xml:space="preserve">[7] Microsoft, “What is Microsoft Foundry?,” Microsoft Learn, Jul. 20, 2026. [Online]. Available: </w:t>
      </w:r>
      <w:hyperlink r:id="rId19">
        <w:r>
          <w:rPr>
            <w:u w:val="single"/>
          </w:rPr>
          <w:t>https://learn.microsoft.com/en-us/azure/ai-foundry/what-is-azure-ai-foundry</w:t>
        </w:r>
      </w:hyperlink>
    </w:p>
    <w:p w14:paraId="2EB1881F" w14:textId="77777777" w:rsidR="00283DF2" w:rsidRDefault="00CF5073">
      <w:pPr>
        <w:spacing w:line="269" w:lineRule="auto"/>
        <w:ind w:left="360" w:hanging="360"/>
      </w:pPr>
      <w:r>
        <w:rPr>
          <w:rFonts w:eastAsia="Times New Roman"/>
          <w:sz w:val="19"/>
        </w:rPr>
        <w:t xml:space="preserve">[8] Microsoft, “What are Foundry Tools?,” Microsoft Learn. [Online]. Available: </w:t>
      </w:r>
      <w:hyperlink r:id="rId20">
        <w:r>
          <w:rPr>
            <w:u w:val="single"/>
          </w:rPr>
          <w:t>https://learn.microsoft.com/en-us/azure/ai-services/what-are-ai-services</w:t>
        </w:r>
      </w:hyperlink>
    </w:p>
    <w:p w14:paraId="6BBFE60D" w14:textId="77777777" w:rsidR="00283DF2" w:rsidRDefault="00CF5073">
      <w:pPr>
        <w:spacing w:line="269" w:lineRule="auto"/>
        <w:ind w:left="360" w:hanging="360"/>
      </w:pPr>
      <w:r>
        <w:rPr>
          <w:rFonts w:eastAsia="Times New Roman"/>
          <w:sz w:val="19"/>
        </w:rPr>
        <w:t xml:space="preserve">[9] Microsoft, “Overview of Responsible AI practices for Azure OpenAI in Foundry Models,” Microsoft Learn. [Online]. Available: </w:t>
      </w:r>
      <w:hyperlink r:id="rId21">
        <w:r>
          <w:rPr>
            <w:u w:val="single"/>
          </w:rPr>
          <w:t>https://learn.microsoft.com/en-us/azure/foundry/responsible-ai/openai/overview</w:t>
        </w:r>
      </w:hyperlink>
    </w:p>
    <w:p w14:paraId="3BE963EE" w14:textId="77777777" w:rsidR="00283DF2" w:rsidRDefault="00CF5073">
      <w:pPr>
        <w:spacing w:line="269" w:lineRule="auto"/>
        <w:ind w:left="360" w:hanging="360"/>
      </w:pPr>
      <w:r>
        <w:rPr>
          <w:rFonts w:eastAsia="Times New Roman"/>
          <w:sz w:val="19"/>
        </w:rPr>
        <w:t xml:space="preserve">[10] Microsoft, “Azure Copilot overview,” Microsoft Learn. [Online]. Available: </w:t>
      </w:r>
      <w:hyperlink r:id="rId22">
        <w:r>
          <w:rPr>
            <w:u w:val="single"/>
          </w:rPr>
          <w:t>https://learn.microsoft.com/en-us/azure/copilot/overview</w:t>
        </w:r>
      </w:hyperlink>
    </w:p>
    <w:p w14:paraId="03AB67D3" w14:textId="77777777" w:rsidR="00283DF2" w:rsidRDefault="00CF5073">
      <w:pPr>
        <w:spacing w:line="269" w:lineRule="auto"/>
        <w:ind w:left="360" w:hanging="360"/>
      </w:pPr>
      <w:r>
        <w:rPr>
          <w:rFonts w:eastAsia="Times New Roman"/>
          <w:sz w:val="19"/>
        </w:rPr>
        <w:t xml:space="preserve">[11] Microsoft, “Secure your Azure App Service deployment,” Microsoft Learn. [Online]. Available: </w:t>
      </w:r>
      <w:hyperlink r:id="rId23">
        <w:r>
          <w:rPr>
            <w:u w:val="single"/>
          </w:rPr>
          <w:t>https://learn.microsoft.com/en-us/azure/app-service/overview-security</w:t>
        </w:r>
      </w:hyperlink>
    </w:p>
    <w:p w14:paraId="61BAAC44" w14:textId="77777777" w:rsidR="00283DF2" w:rsidRDefault="00CF5073">
      <w:pPr>
        <w:spacing w:line="269" w:lineRule="auto"/>
        <w:ind w:left="360" w:hanging="360"/>
      </w:pPr>
      <w:r>
        <w:rPr>
          <w:rFonts w:eastAsia="Times New Roman"/>
          <w:sz w:val="19"/>
        </w:rPr>
        <w:t xml:space="preserve">[12] Microsoft, “Introduction to Azure Container Registry,” Microsoft Learn, Feb. 11, 2026. [Online]. Available: </w:t>
      </w:r>
      <w:hyperlink r:id="rId24">
        <w:r>
          <w:rPr>
            <w:u w:val="single"/>
          </w:rPr>
          <w:t>https://learn.microsoft.com/en-us/azure/container-registry/container-registry-intro</w:t>
        </w:r>
      </w:hyperlink>
    </w:p>
    <w:p w14:paraId="516FA9C2" w14:textId="77777777" w:rsidR="00283DF2" w:rsidRDefault="00CF5073">
      <w:pPr>
        <w:spacing w:line="269" w:lineRule="auto"/>
        <w:ind w:left="360" w:hanging="360"/>
      </w:pPr>
      <w:r>
        <w:rPr>
          <w:rFonts w:eastAsia="Times New Roman"/>
          <w:sz w:val="19"/>
        </w:rPr>
        <w:t xml:space="preserve">[13] National Institute of Standards and Technology, “Artificial Intelligence Risk Management Framework: Generative Artificial Intelligence Profile,” NIST AI 600-1, Jul. 2024. [Online]. Available: </w:t>
      </w:r>
      <w:hyperlink r:id="rId25">
        <w:r>
          <w:rPr>
            <w:u w:val="single"/>
          </w:rPr>
          <w:t>https://doi.org/10.6028/NIST.AI.600-1</w:t>
        </w:r>
      </w:hyperlink>
    </w:p>
    <w:p w14:paraId="43D05763" w14:textId="77777777" w:rsidR="00283DF2" w:rsidRDefault="00CF5073">
      <w:pPr>
        <w:spacing w:line="269" w:lineRule="auto"/>
        <w:ind w:left="360" w:hanging="360"/>
      </w:pPr>
      <w:r>
        <w:rPr>
          <w:rFonts w:eastAsia="Times New Roman"/>
          <w:sz w:val="19"/>
        </w:rPr>
        <w:t xml:space="preserve">[14] OWASP Foundation, “OWASP Top 10 for Large Language Model Applications,” 2026. [Online]. Available: </w:t>
      </w:r>
      <w:hyperlink r:id="rId26">
        <w:r>
          <w:rPr>
            <w:u w:val="single"/>
          </w:rPr>
          <w:t>https://owasp.org/www-project-top-10-for-large-language-model-applications/</w:t>
        </w:r>
      </w:hyperlink>
    </w:p>
    <w:p w14:paraId="2AB537A0" w14:textId="77777777" w:rsidR="00283DF2" w:rsidRDefault="00CF5073">
      <w:pPr>
        <w:spacing w:line="269" w:lineRule="auto"/>
        <w:ind w:left="360" w:hanging="360"/>
      </w:pPr>
      <w:r>
        <w:rPr>
          <w:rFonts w:eastAsia="Times New Roman"/>
          <w:sz w:val="19"/>
        </w:rPr>
        <w:t xml:space="preserve">[15] P. Sahoo, A. K. Singh, S. Saha, V. Jain, S. Mondal and A. Chadha, “A Systematic Survey of Prompt Engineering in Large Language Models: Techniques and Applications,” arXiv:2402.07927, 2024. [Online]. Available: </w:t>
      </w:r>
      <w:hyperlink r:id="rId27">
        <w:r>
          <w:rPr>
            <w:u w:val="single"/>
          </w:rPr>
          <w:t>https://arxiv.org/abs/2402.07927</w:t>
        </w:r>
      </w:hyperlink>
    </w:p>
    <w:p w14:paraId="0523B39E" w14:textId="77777777" w:rsidR="00283DF2" w:rsidRDefault="00CF5073">
      <w:pPr>
        <w:spacing w:line="269" w:lineRule="auto"/>
        <w:ind w:left="360" w:hanging="360"/>
      </w:pPr>
      <w:r>
        <w:rPr>
          <w:rFonts w:eastAsia="Times New Roman"/>
          <w:sz w:val="19"/>
        </w:rPr>
        <w:lastRenderedPageBreak/>
        <w:t xml:space="preserve">[16] H. A. Mendoza Landaverde, R. E. Reyes Ramírez and M. E. Zarceño Ruano, “Computación en la nube. Aplicaciones en las PYMES de El Salvador,” tesis de maestría, Universidad Don Bosco, 2016. [Online]. Available: </w:t>
      </w:r>
      <w:hyperlink r:id="rId28">
        <w:r>
          <w:rPr>
            <w:u w:val="single"/>
          </w:rPr>
          <w:t>https://hdl.handle.net/11715/1246</w:t>
        </w:r>
      </w:hyperlink>
    </w:p>
    <w:p w14:paraId="45AE7A9B" w14:textId="77777777" w:rsidR="00283DF2" w:rsidRDefault="00CF5073">
      <w:pPr>
        <w:spacing w:line="269" w:lineRule="auto"/>
        <w:ind w:left="360" w:hanging="360"/>
      </w:pPr>
      <w:r>
        <w:rPr>
          <w:rFonts w:eastAsia="Times New Roman"/>
          <w:sz w:val="19"/>
        </w:rPr>
        <w:t xml:space="preserve">[17] S. I. Díaz Vásquez, V. E. Gil Gil and N. M. Henríquez Alvarado, “Seguridad en entornos Cloud Computing para PYMES en El Salvador,” tesis de maestría, Universidad Don Bosco, 2024. [Online]. Available: </w:t>
      </w:r>
      <w:hyperlink r:id="rId29">
        <w:r>
          <w:rPr>
            <w:u w:val="single"/>
          </w:rPr>
          <w:t>https://hdl.handle.net/11715/2780</w:t>
        </w:r>
      </w:hyperlink>
    </w:p>
    <w:p w14:paraId="51A26DB7" w14:textId="77777777" w:rsidR="00283DF2" w:rsidRDefault="00CF5073">
      <w:pPr>
        <w:spacing w:line="269" w:lineRule="auto"/>
        <w:ind w:left="360" w:hanging="360"/>
      </w:pPr>
      <w:r>
        <w:rPr>
          <w:rFonts w:eastAsia="Times New Roman"/>
          <w:sz w:val="19"/>
        </w:rPr>
        <w:t xml:space="preserve">[18] V. Murillo Méndez and L. M. Rivas Villatoro, “Propuesta de chatbot para fortalecer la atención al usuario del proyecto de educación continua en la sede Caribe, Universidad de Costa Rica,” Diá-logos, no. 32, pp. 47-61, 2026. [Online]. Available: </w:t>
      </w:r>
      <w:hyperlink r:id="rId30">
        <w:r>
          <w:rPr>
            <w:u w:val="single"/>
          </w:rPr>
          <w:t>https://doi.org/10.61604/dl.v18i32.471</w:t>
        </w:r>
      </w:hyperlink>
    </w:p>
    <w:p w14:paraId="5F57E46A" w14:textId="77777777" w:rsidR="00283DF2" w:rsidRDefault="00CF5073">
      <w:pPr>
        <w:spacing w:line="269" w:lineRule="auto"/>
        <w:ind w:left="360" w:hanging="360"/>
      </w:pPr>
      <w:r>
        <w:rPr>
          <w:rFonts w:eastAsia="Times New Roman"/>
          <w:sz w:val="19"/>
        </w:rPr>
        <w:t xml:space="preserve">[19] Asamblea Legislativa de El Salvador, “Ley para la Protección de Datos Personales,” Decreto Legislativo no. 144, Diario Oficial no. 219, tomo 445, Nov. 15, 2024. [Online]. Available: </w:t>
      </w:r>
      <w:hyperlink r:id="rId31">
        <w:r>
          <w:rPr>
            <w:u w:val="single"/>
          </w:rPr>
          <w:t>https://www.jurisprudencia.gob.sv/busqueda/showFile.php?bd=2&amp;cesta=0&amp;data=DocumentosBoveda%2FD%2F2%2F2020-2029%2F2024%2F11%2F10660E.PDF</w:t>
        </w:r>
      </w:hyperlink>
    </w:p>
    <w:p w14:paraId="49E295AB" w14:textId="77777777" w:rsidR="00283DF2" w:rsidRDefault="00CF5073">
      <w:pPr>
        <w:spacing w:line="269" w:lineRule="auto"/>
        <w:ind w:left="360" w:hanging="360"/>
      </w:pPr>
      <w:r>
        <w:rPr>
          <w:rFonts w:eastAsia="Times New Roman"/>
          <w:sz w:val="19"/>
        </w:rPr>
        <w:t xml:space="preserve">[20] Asamblea Legislativa de El Salvador, “Ley de Fomento a Inteligencia Artificial y Tecnologías,” Decreto Legislativo no. 234, Diario Oficial no. 43, tomo 446, Mar. 3, 2025. [Online]. Available: </w:t>
      </w:r>
      <w:hyperlink r:id="rId32">
        <w:r>
          <w:rPr>
            <w:u w:val="single"/>
          </w:rPr>
          <w:t>https://www.asamblea.gob.sv/leyes-y-decretos/view/6137</w:t>
        </w:r>
      </w:hyperlink>
    </w:p>
    <w:p w14:paraId="14948ED3" w14:textId="77777777" w:rsidR="00283DF2" w:rsidRDefault="00CF5073">
      <w:pPr>
        <w:spacing w:line="269" w:lineRule="auto"/>
        <w:ind w:left="360" w:hanging="360"/>
      </w:pPr>
      <w:r>
        <w:rPr>
          <w:rFonts w:eastAsia="Times New Roman"/>
          <w:sz w:val="19"/>
        </w:rPr>
        <w:t xml:space="preserve">[21] Microsoft Azure, “Pricing - App Service for Linux,” Aug. 2026. [Online]. Available: </w:t>
      </w:r>
      <w:hyperlink r:id="rId33">
        <w:r>
          <w:rPr>
            <w:u w:val="single"/>
          </w:rPr>
          <w:t>https://azure.microsoft.com/en-us/pricing/details/app-service/linux/</w:t>
        </w:r>
      </w:hyperlink>
    </w:p>
    <w:p w14:paraId="2237F5FE" w14:textId="77777777" w:rsidR="00283DF2" w:rsidRDefault="00CF5073">
      <w:pPr>
        <w:spacing w:line="269" w:lineRule="auto"/>
        <w:ind w:left="360" w:hanging="360"/>
      </w:pPr>
      <w:r>
        <w:rPr>
          <w:rFonts w:eastAsia="Times New Roman"/>
          <w:sz w:val="19"/>
        </w:rPr>
        <w:t xml:space="preserve">[22] Microsoft, “Tutorial - Create and manage budgets,” Microsoft Cost Management. [Online]. Available: </w:t>
      </w:r>
      <w:hyperlink r:id="rId34">
        <w:r>
          <w:rPr>
            <w:u w:val="single"/>
          </w:rPr>
          <w:t>https://learn.microsoft.com/en-us/azure/cost-management-billing/costs/tutorial-acm-create-budgets</w:t>
        </w:r>
      </w:hyperlink>
    </w:p>
    <w:p w14:paraId="57E4D3BC" w14:textId="77777777" w:rsidR="00283DF2" w:rsidRDefault="00CF5073">
      <w:pPr>
        <w:spacing w:line="269" w:lineRule="auto"/>
        <w:ind w:left="360" w:hanging="360"/>
      </w:pPr>
      <w:r>
        <w:rPr>
          <w:rFonts w:eastAsia="Times New Roman"/>
          <w:sz w:val="19"/>
        </w:rPr>
        <w:t xml:space="preserve">[23] M. E. Alvarado Rivas, R. I. Alvarado Rivera and H. S. Varela Perla, “Sistema para la toma de inventario a través de internet y dispositivo móvil,” tesis de ingeniería, Universidad Don Bosco, 2005. [Online]. Available: </w:t>
      </w:r>
      <w:hyperlink r:id="rId35">
        <w:r>
          <w:rPr>
            <w:u w:val="single"/>
          </w:rPr>
          <w:t>https://hdl.handle.net/11715/525</w:t>
        </w:r>
      </w:hyperlink>
    </w:p>
    <w:p w14:paraId="009BB190" w14:textId="77777777" w:rsidR="00283DF2" w:rsidRDefault="00CF5073">
      <w:pPr>
        <w:spacing w:line="269" w:lineRule="auto"/>
        <w:ind w:left="360" w:hanging="360"/>
      </w:pPr>
      <w:r>
        <w:rPr>
          <w:rFonts w:eastAsia="Times New Roman"/>
          <w:sz w:val="19"/>
        </w:rPr>
        <w:t xml:space="preserve">[24] Asamblea Legislativa de El Salvador, “Ley de Ciberseguridad y Seguridad de la Información,” Decreto Legislativo no. 143, Diario Oficial no. 219, tomo 445, Nov. 15, 2024. [Online]. Available: </w:t>
      </w:r>
      <w:hyperlink r:id="rId36">
        <w:r>
          <w:rPr>
            <w:u w:val="single"/>
          </w:rPr>
          <w:t>https://www.jurisprudencia.gob.sv/DocumentosBoveda/D/2/2020-2029/2024/11/106600.PDF</w:t>
        </w:r>
      </w:hyperlink>
    </w:p>
    <w:p w14:paraId="6FF781C1" w14:textId="77777777" w:rsidR="00283DF2" w:rsidRDefault="00CF5073">
      <w:pPr>
        <w:pStyle w:val="Heading1"/>
      </w:pPr>
      <w:bookmarkStart w:id="58" w:name="_Toc239453587"/>
      <w:r>
        <w:t>Apéndice A. Modelo de Negocio Canvas revisado</w:t>
      </w:r>
      <w:bookmarkEnd w:id="58"/>
    </w:p>
    <w:p w14:paraId="0539BBE9" w14:textId="77777777" w:rsidR="0057163B" w:rsidRDefault="009D7323">
      <w:pPr>
        <w:keepNext/>
      </w:pPr>
      <w:r>
        <w:rPr>
          <w:rFonts w:eastAsia="Times New Roman"/>
          <w:sz w:val="22"/>
        </w:rPr>
        <w:t>La Tabla 18 resume el modelo de negocio y conecta la propuesta de valor con recursos, actividades, socios y costos.</w:t>
      </w:r>
    </w:p>
    <w:p w14:paraId="12EA7CCA" w14:textId="77777777" w:rsidR="0057163B" w:rsidRDefault="009D7323">
      <w:pPr>
        <w:pStyle w:val="Caption"/>
        <w:keepNext/>
        <w:spacing w:after="60"/>
        <w:jc w:val="left"/>
      </w:pPr>
      <w:r>
        <w:rPr>
          <w:rFonts w:eastAsia="Times New Roman"/>
        </w:rPr>
        <w:t>Tabla 18. Modelo de Negocio Canvas revisado.</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7310"/>
      </w:tblGrid>
      <w:tr w:rsidR="00283DF2" w14:paraId="6892E900" w14:textId="77777777">
        <w:trPr>
          <w:cantSplit/>
          <w:tblHeader/>
        </w:trPr>
        <w:tc>
          <w:tcPr>
            <w:tcW w:w="2050" w:type="dxa"/>
            <w:shd w:val="clear" w:color="auto" w:fill="FFFFFF"/>
            <w:tcMar>
              <w:top w:w="80" w:type="dxa"/>
              <w:left w:w="120" w:type="dxa"/>
              <w:bottom w:w="80" w:type="dxa"/>
              <w:right w:w="120" w:type="dxa"/>
            </w:tcMar>
            <w:vAlign w:val="center"/>
          </w:tcPr>
          <w:p w14:paraId="48C20C20" w14:textId="77777777" w:rsidR="00283DF2" w:rsidRDefault="00CF5073">
            <w:pPr>
              <w:keepNext/>
              <w:spacing w:before="40" w:after="40" w:line="252" w:lineRule="auto"/>
              <w:jc w:val="center"/>
            </w:pPr>
            <w:r>
              <w:rPr>
                <w:rFonts w:eastAsia="Times New Roman"/>
                <w:b/>
                <w:sz w:val="17"/>
              </w:rPr>
              <w:t>Bloque</w:t>
            </w:r>
          </w:p>
        </w:tc>
        <w:tc>
          <w:tcPr>
            <w:tcW w:w="7310" w:type="dxa"/>
            <w:shd w:val="clear" w:color="auto" w:fill="FFFFFF"/>
            <w:tcMar>
              <w:top w:w="80" w:type="dxa"/>
              <w:left w:w="120" w:type="dxa"/>
              <w:bottom w:w="80" w:type="dxa"/>
              <w:right w:w="120" w:type="dxa"/>
            </w:tcMar>
            <w:vAlign w:val="center"/>
          </w:tcPr>
          <w:p w14:paraId="5758110C" w14:textId="77777777" w:rsidR="00283DF2" w:rsidRDefault="00CF5073">
            <w:pPr>
              <w:keepNext/>
              <w:spacing w:before="40" w:after="40" w:line="252" w:lineRule="auto"/>
              <w:jc w:val="center"/>
            </w:pPr>
            <w:r>
              <w:rPr>
                <w:rFonts w:eastAsia="Times New Roman"/>
                <w:b/>
                <w:sz w:val="17"/>
              </w:rPr>
              <w:t>Contenido revisado</w:t>
            </w:r>
          </w:p>
        </w:tc>
      </w:tr>
      <w:tr w:rsidR="00283DF2" w14:paraId="4CD35E9A" w14:textId="77777777">
        <w:trPr>
          <w:cantSplit/>
        </w:trPr>
        <w:tc>
          <w:tcPr>
            <w:tcW w:w="2050" w:type="dxa"/>
          </w:tcPr>
          <w:p w14:paraId="67019790" w14:textId="77777777" w:rsidR="00283DF2" w:rsidRDefault="00CF5073">
            <w:pPr>
              <w:spacing w:before="20" w:after="20" w:line="259" w:lineRule="auto"/>
              <w:jc w:val="left"/>
            </w:pPr>
            <w:r>
              <w:rPr>
                <w:rFonts w:eastAsia="Times New Roman"/>
                <w:sz w:val="17"/>
              </w:rPr>
              <w:t>Propuesta de valor</w:t>
            </w:r>
          </w:p>
        </w:tc>
        <w:tc>
          <w:tcPr>
            <w:tcW w:w="7310" w:type="dxa"/>
          </w:tcPr>
          <w:p w14:paraId="4320651A" w14:textId="77777777" w:rsidR="00283DF2" w:rsidRDefault="00CF5073">
            <w:pPr>
              <w:spacing w:before="20" w:after="20" w:line="259" w:lineRule="auto"/>
              <w:jc w:val="left"/>
            </w:pPr>
            <w:r>
              <w:rPr>
                <w:rFonts w:eastAsia="Times New Roman"/>
                <w:sz w:val="17"/>
              </w:rPr>
              <w:t>Inventario centralizado por sucursal, variantes con SKU, alertas y recomendaciones explicables con revisión humana.</w:t>
            </w:r>
          </w:p>
        </w:tc>
      </w:tr>
      <w:tr w:rsidR="00283DF2" w14:paraId="73D8852C" w14:textId="77777777">
        <w:trPr>
          <w:cantSplit/>
        </w:trPr>
        <w:tc>
          <w:tcPr>
            <w:tcW w:w="2050" w:type="dxa"/>
          </w:tcPr>
          <w:p w14:paraId="63E110B6" w14:textId="77777777" w:rsidR="00283DF2" w:rsidRDefault="00CF5073">
            <w:pPr>
              <w:spacing w:before="20" w:after="20" w:line="259" w:lineRule="auto"/>
              <w:jc w:val="left"/>
            </w:pPr>
            <w:r>
              <w:rPr>
                <w:rFonts w:eastAsia="Times New Roman"/>
                <w:sz w:val="17"/>
              </w:rPr>
              <w:t>Segmentos</w:t>
            </w:r>
          </w:p>
        </w:tc>
        <w:tc>
          <w:tcPr>
            <w:tcW w:w="7310" w:type="dxa"/>
          </w:tcPr>
          <w:p w14:paraId="4C4AFCFE" w14:textId="77777777" w:rsidR="00283DF2" w:rsidRDefault="00CF5073">
            <w:pPr>
              <w:spacing w:before="20" w:after="20" w:line="259" w:lineRule="auto"/>
              <w:jc w:val="left"/>
            </w:pPr>
            <w:r>
              <w:rPr>
                <w:rFonts w:eastAsia="Times New Roman"/>
                <w:sz w:val="17"/>
              </w:rPr>
              <w:t>Ferreterías pequeñas y medianas de una a cinco sucursales; propietarios, inventario y compras.</w:t>
            </w:r>
          </w:p>
        </w:tc>
      </w:tr>
      <w:tr w:rsidR="00283DF2" w14:paraId="02830ACC" w14:textId="77777777">
        <w:trPr>
          <w:cantSplit/>
        </w:trPr>
        <w:tc>
          <w:tcPr>
            <w:tcW w:w="2050" w:type="dxa"/>
          </w:tcPr>
          <w:p w14:paraId="5479CE36" w14:textId="77777777" w:rsidR="00283DF2" w:rsidRDefault="00CF5073">
            <w:pPr>
              <w:spacing w:before="20" w:after="20" w:line="259" w:lineRule="auto"/>
              <w:jc w:val="left"/>
            </w:pPr>
            <w:r>
              <w:rPr>
                <w:rFonts w:eastAsia="Times New Roman"/>
                <w:sz w:val="17"/>
              </w:rPr>
              <w:t>Canales</w:t>
            </w:r>
          </w:p>
        </w:tc>
        <w:tc>
          <w:tcPr>
            <w:tcW w:w="7310" w:type="dxa"/>
          </w:tcPr>
          <w:p w14:paraId="5FE8D6BD" w14:textId="77777777" w:rsidR="00283DF2" w:rsidRDefault="00CF5073">
            <w:pPr>
              <w:spacing w:before="20" w:after="20" w:line="259" w:lineRule="auto"/>
              <w:jc w:val="left"/>
            </w:pPr>
            <w:r>
              <w:rPr>
                <w:rFonts w:eastAsia="Times New Roman"/>
                <w:sz w:val="17"/>
              </w:rPr>
              <w:t>Demostración piloto, alianzas sectoriales, sitio web, recomendación y contacto directo.</w:t>
            </w:r>
          </w:p>
        </w:tc>
      </w:tr>
      <w:tr w:rsidR="00283DF2" w14:paraId="7EEAEE91" w14:textId="77777777">
        <w:trPr>
          <w:cantSplit/>
        </w:trPr>
        <w:tc>
          <w:tcPr>
            <w:tcW w:w="2050" w:type="dxa"/>
          </w:tcPr>
          <w:p w14:paraId="7841EA6E" w14:textId="77777777" w:rsidR="00283DF2" w:rsidRDefault="00CF5073">
            <w:pPr>
              <w:spacing w:before="20" w:after="20" w:line="259" w:lineRule="auto"/>
              <w:jc w:val="left"/>
            </w:pPr>
            <w:r>
              <w:rPr>
                <w:rFonts w:eastAsia="Times New Roman"/>
                <w:sz w:val="17"/>
              </w:rPr>
              <w:t>Relación</w:t>
            </w:r>
          </w:p>
        </w:tc>
        <w:tc>
          <w:tcPr>
            <w:tcW w:w="7310" w:type="dxa"/>
          </w:tcPr>
          <w:p w14:paraId="13CB7241" w14:textId="77777777" w:rsidR="00283DF2" w:rsidRDefault="00CF5073">
            <w:pPr>
              <w:spacing w:before="20" w:after="20" w:line="259" w:lineRule="auto"/>
              <w:jc w:val="left"/>
            </w:pPr>
            <w:r>
              <w:rPr>
                <w:rFonts w:eastAsia="Times New Roman"/>
                <w:sz w:val="17"/>
              </w:rPr>
              <w:t>Onboarding, soporte remoto, base de conocimiento, actualizaciones y seguimiento de adopción.</w:t>
            </w:r>
          </w:p>
        </w:tc>
      </w:tr>
      <w:tr w:rsidR="00283DF2" w14:paraId="4D69AF82" w14:textId="77777777">
        <w:trPr>
          <w:cantSplit/>
        </w:trPr>
        <w:tc>
          <w:tcPr>
            <w:tcW w:w="2050" w:type="dxa"/>
          </w:tcPr>
          <w:p w14:paraId="15CF3168" w14:textId="77777777" w:rsidR="00283DF2" w:rsidRDefault="00CF5073">
            <w:pPr>
              <w:spacing w:before="20" w:after="20" w:line="259" w:lineRule="auto"/>
              <w:jc w:val="left"/>
            </w:pPr>
            <w:r>
              <w:rPr>
                <w:rFonts w:eastAsia="Times New Roman"/>
                <w:sz w:val="17"/>
              </w:rPr>
              <w:t>Ingresos</w:t>
            </w:r>
          </w:p>
        </w:tc>
        <w:tc>
          <w:tcPr>
            <w:tcW w:w="7310" w:type="dxa"/>
          </w:tcPr>
          <w:p w14:paraId="48A718A8" w14:textId="77777777" w:rsidR="00283DF2" w:rsidRDefault="00CF5073">
            <w:pPr>
              <w:spacing w:before="20" w:after="20" w:line="259" w:lineRule="auto"/>
              <w:jc w:val="left"/>
            </w:pPr>
            <w:r>
              <w:rPr>
                <w:rFonts w:eastAsia="Times New Roman"/>
                <w:sz w:val="17"/>
              </w:rPr>
              <w:t>Suscripción por número de sucursales; implementación y capacitación; soporte ampliado opcional.</w:t>
            </w:r>
          </w:p>
        </w:tc>
      </w:tr>
      <w:tr w:rsidR="00283DF2" w14:paraId="180CF464" w14:textId="77777777">
        <w:trPr>
          <w:cantSplit/>
        </w:trPr>
        <w:tc>
          <w:tcPr>
            <w:tcW w:w="2050" w:type="dxa"/>
          </w:tcPr>
          <w:p w14:paraId="6A7EFD31" w14:textId="77777777" w:rsidR="00283DF2" w:rsidRDefault="00CF5073">
            <w:pPr>
              <w:spacing w:before="20" w:after="20" w:line="259" w:lineRule="auto"/>
              <w:jc w:val="left"/>
            </w:pPr>
            <w:r>
              <w:rPr>
                <w:rFonts w:eastAsia="Times New Roman"/>
                <w:sz w:val="17"/>
              </w:rPr>
              <w:t>Recursos clave</w:t>
            </w:r>
          </w:p>
        </w:tc>
        <w:tc>
          <w:tcPr>
            <w:tcW w:w="7310" w:type="dxa"/>
          </w:tcPr>
          <w:p w14:paraId="24C44161" w14:textId="77777777" w:rsidR="00283DF2" w:rsidRDefault="00CF5073">
            <w:pPr>
              <w:spacing w:before="20" w:after="20" w:line="259" w:lineRule="auto"/>
              <w:jc w:val="left"/>
            </w:pPr>
            <w:r>
              <w:rPr>
                <w:rFonts w:eastAsia="Times New Roman"/>
                <w:sz w:val="17"/>
              </w:rPr>
              <w:t>Equipo, aplicación .NET, Azure, datos, modelo de dominio, seguridad y conocimiento ferretero.</w:t>
            </w:r>
          </w:p>
        </w:tc>
      </w:tr>
      <w:tr w:rsidR="00283DF2" w14:paraId="7478FC5B" w14:textId="77777777">
        <w:trPr>
          <w:cantSplit/>
        </w:trPr>
        <w:tc>
          <w:tcPr>
            <w:tcW w:w="2050" w:type="dxa"/>
          </w:tcPr>
          <w:p w14:paraId="4408651D" w14:textId="77777777" w:rsidR="00283DF2" w:rsidRDefault="00CF5073">
            <w:pPr>
              <w:spacing w:before="20" w:after="20" w:line="259" w:lineRule="auto"/>
              <w:jc w:val="left"/>
            </w:pPr>
            <w:r>
              <w:rPr>
                <w:rFonts w:eastAsia="Times New Roman"/>
                <w:sz w:val="17"/>
              </w:rPr>
              <w:t>Actividades clave</w:t>
            </w:r>
          </w:p>
        </w:tc>
        <w:tc>
          <w:tcPr>
            <w:tcW w:w="7310" w:type="dxa"/>
          </w:tcPr>
          <w:p w14:paraId="111BD9A3" w14:textId="77777777" w:rsidR="00283DF2" w:rsidRDefault="00CF5073">
            <w:pPr>
              <w:spacing w:before="20" w:after="20" w:line="259" w:lineRule="auto"/>
              <w:jc w:val="left"/>
            </w:pPr>
            <w:r>
              <w:rPr>
                <w:rFonts w:eastAsia="Times New Roman"/>
                <w:sz w:val="17"/>
              </w:rPr>
              <w:t>Desarrollo, operación, soporte, seguridad, evaluación de IA, control de costos y mejora de producto.</w:t>
            </w:r>
          </w:p>
        </w:tc>
      </w:tr>
      <w:tr w:rsidR="00283DF2" w14:paraId="0EEA11FA" w14:textId="77777777">
        <w:trPr>
          <w:cantSplit/>
        </w:trPr>
        <w:tc>
          <w:tcPr>
            <w:tcW w:w="2050" w:type="dxa"/>
          </w:tcPr>
          <w:p w14:paraId="60762D76" w14:textId="77777777" w:rsidR="00283DF2" w:rsidRDefault="00CF5073">
            <w:pPr>
              <w:spacing w:before="20" w:after="20" w:line="259" w:lineRule="auto"/>
              <w:jc w:val="left"/>
            </w:pPr>
            <w:r>
              <w:rPr>
                <w:rFonts w:eastAsia="Times New Roman"/>
                <w:sz w:val="17"/>
              </w:rPr>
              <w:lastRenderedPageBreak/>
              <w:t>Socios clave</w:t>
            </w:r>
          </w:p>
        </w:tc>
        <w:tc>
          <w:tcPr>
            <w:tcW w:w="7310" w:type="dxa"/>
          </w:tcPr>
          <w:p w14:paraId="30BAF231" w14:textId="77777777" w:rsidR="00283DF2" w:rsidRDefault="00CF5073">
            <w:pPr>
              <w:spacing w:before="20" w:after="20" w:line="259" w:lineRule="auto"/>
              <w:jc w:val="left"/>
            </w:pPr>
            <w:r>
              <w:rPr>
                <w:rFonts w:eastAsia="Times New Roman"/>
                <w:sz w:val="17"/>
              </w:rPr>
              <w:t>Ferreterías piloto, proveedores tecnológicos, Universidad Don Bosco y posibles asociaciones empresariales.</w:t>
            </w:r>
          </w:p>
        </w:tc>
      </w:tr>
      <w:tr w:rsidR="00283DF2" w14:paraId="550F7BA5" w14:textId="77777777">
        <w:trPr>
          <w:cantSplit/>
        </w:trPr>
        <w:tc>
          <w:tcPr>
            <w:tcW w:w="2050" w:type="dxa"/>
          </w:tcPr>
          <w:p w14:paraId="44C064EF" w14:textId="77777777" w:rsidR="00283DF2" w:rsidRDefault="00CF5073">
            <w:pPr>
              <w:spacing w:before="20" w:after="20" w:line="259" w:lineRule="auto"/>
              <w:jc w:val="left"/>
            </w:pPr>
            <w:r>
              <w:rPr>
                <w:rFonts w:eastAsia="Times New Roman"/>
                <w:sz w:val="17"/>
              </w:rPr>
              <w:t>Costos</w:t>
            </w:r>
          </w:p>
        </w:tc>
        <w:tc>
          <w:tcPr>
            <w:tcW w:w="7310" w:type="dxa"/>
          </w:tcPr>
          <w:p w14:paraId="23ECF8BF" w14:textId="77777777" w:rsidR="00283DF2" w:rsidRDefault="00CF5073">
            <w:pPr>
              <w:spacing w:before="20" w:after="20" w:line="259" w:lineRule="auto"/>
              <w:jc w:val="left"/>
            </w:pPr>
            <w:r>
              <w:rPr>
                <w:rFonts w:eastAsia="Times New Roman"/>
                <w:sz w:val="17"/>
              </w:rPr>
              <w:t>Desarrollo, nube, IA por consumo, soporte, capacitación, monitoreo, seguridad y adquisición de clientes.</w:t>
            </w:r>
          </w:p>
        </w:tc>
      </w:tr>
    </w:tbl>
    <w:p w14:paraId="4E0754FD" w14:textId="77777777" w:rsidR="00283DF2" w:rsidRDefault="00283DF2">
      <w:pPr>
        <w:spacing w:after="40"/>
      </w:pPr>
    </w:p>
    <w:p w14:paraId="0A5444E8" w14:textId="77777777" w:rsidR="00283DF2" w:rsidRDefault="00CF5073">
      <w:r>
        <w:rPr>
          <w:rFonts w:eastAsia="Times New Roman"/>
        </w:rPr>
        <w:t>En el Canvas, el valor principal no es decir que el sistema tiene IA. Lo importante es poder seguir cada variante y cada movimiento por sucursal. El asistente solo hace más fácil consultar y entender esa información. Antes de fijar un precio será necesario conocer cuánto estaría dispuesto a pagar un negocio y cuánto costaría realmente mantener Azure y brindar soporte.</w:t>
      </w:r>
    </w:p>
    <w:p w14:paraId="5DE42756" w14:textId="77777777" w:rsidR="00283DF2" w:rsidRDefault="00CF5073">
      <w:pPr>
        <w:pStyle w:val="Heading1"/>
      </w:pPr>
      <w:bookmarkStart w:id="59" w:name="_Toc239453588"/>
      <w:r>
        <w:t>Apéndice B. Trazabilidad con la rúbrica de la Parte 2</w:t>
      </w:r>
      <w:bookmarkEnd w:id="59"/>
    </w:p>
    <w:p w14:paraId="14C5EAC8" w14:textId="77777777" w:rsidR="0057163B" w:rsidRDefault="009D7323">
      <w:pPr>
        <w:keepNext/>
      </w:pPr>
      <w:r>
        <w:rPr>
          <w:rFonts w:eastAsia="Times New Roman"/>
          <w:sz w:val="22"/>
        </w:rPr>
        <w:t>La Tabla 19 indica dónde se atiende cada criterio de la rúbrica y qué evidencia queda pendiente.</w:t>
      </w:r>
    </w:p>
    <w:p w14:paraId="07CCBAA6" w14:textId="77777777" w:rsidR="0057163B" w:rsidRDefault="009D7323">
      <w:pPr>
        <w:pStyle w:val="Caption"/>
        <w:keepNext/>
        <w:spacing w:after="60"/>
        <w:jc w:val="left"/>
      </w:pPr>
      <w:r>
        <w:rPr>
          <w:rFonts w:eastAsia="Times New Roman"/>
        </w:rPr>
        <w:t>Tabla 19. Trazabilidad entre la rúbrica y la evidencia.</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550"/>
        <w:gridCol w:w="2880"/>
        <w:gridCol w:w="3130"/>
      </w:tblGrid>
      <w:tr w:rsidR="00283DF2" w14:paraId="1D8BC7DC" w14:textId="77777777">
        <w:trPr>
          <w:cantSplit/>
          <w:tblHeader/>
        </w:trPr>
        <w:tc>
          <w:tcPr>
            <w:tcW w:w="1800" w:type="dxa"/>
            <w:shd w:val="clear" w:color="auto" w:fill="FFFFFF"/>
            <w:tcMar>
              <w:top w:w="80" w:type="dxa"/>
              <w:left w:w="120" w:type="dxa"/>
              <w:bottom w:w="80" w:type="dxa"/>
              <w:right w:w="120" w:type="dxa"/>
            </w:tcMar>
            <w:vAlign w:val="center"/>
          </w:tcPr>
          <w:p w14:paraId="54212A6D" w14:textId="77777777" w:rsidR="00283DF2" w:rsidRDefault="00CF5073">
            <w:pPr>
              <w:keepNext/>
              <w:spacing w:before="40" w:after="40" w:line="252" w:lineRule="auto"/>
              <w:jc w:val="center"/>
            </w:pPr>
            <w:r>
              <w:rPr>
                <w:rFonts w:eastAsia="Times New Roman"/>
                <w:b/>
                <w:sz w:val="16"/>
              </w:rPr>
              <w:t>Criterio</w:t>
            </w:r>
          </w:p>
        </w:tc>
        <w:tc>
          <w:tcPr>
            <w:tcW w:w="1550" w:type="dxa"/>
            <w:shd w:val="clear" w:color="auto" w:fill="FFFFFF"/>
            <w:tcMar>
              <w:top w:w="80" w:type="dxa"/>
              <w:left w:w="120" w:type="dxa"/>
              <w:bottom w:w="80" w:type="dxa"/>
              <w:right w:w="120" w:type="dxa"/>
            </w:tcMar>
            <w:vAlign w:val="center"/>
          </w:tcPr>
          <w:p w14:paraId="17657350" w14:textId="77777777" w:rsidR="00283DF2" w:rsidRDefault="00CF5073">
            <w:pPr>
              <w:keepNext/>
              <w:spacing w:before="40" w:after="40" w:line="252" w:lineRule="auto"/>
              <w:jc w:val="center"/>
            </w:pPr>
            <w:r>
              <w:rPr>
                <w:rFonts w:eastAsia="Times New Roman"/>
                <w:b/>
                <w:sz w:val="16"/>
              </w:rPr>
              <w:t>Sección principal</w:t>
            </w:r>
          </w:p>
        </w:tc>
        <w:tc>
          <w:tcPr>
            <w:tcW w:w="2880" w:type="dxa"/>
            <w:shd w:val="clear" w:color="auto" w:fill="FFFFFF"/>
            <w:tcMar>
              <w:top w:w="80" w:type="dxa"/>
              <w:left w:w="120" w:type="dxa"/>
              <w:bottom w:w="80" w:type="dxa"/>
              <w:right w:w="120" w:type="dxa"/>
            </w:tcMar>
            <w:vAlign w:val="center"/>
          </w:tcPr>
          <w:p w14:paraId="2A058421" w14:textId="77777777" w:rsidR="00283DF2" w:rsidRDefault="00CF5073">
            <w:pPr>
              <w:keepNext/>
              <w:spacing w:before="40" w:after="40" w:line="252" w:lineRule="auto"/>
              <w:jc w:val="center"/>
            </w:pPr>
            <w:r>
              <w:rPr>
                <w:rFonts w:eastAsia="Times New Roman"/>
                <w:b/>
                <w:sz w:val="16"/>
              </w:rPr>
              <w:t>Evidencia actual</w:t>
            </w:r>
          </w:p>
        </w:tc>
        <w:tc>
          <w:tcPr>
            <w:tcW w:w="3130" w:type="dxa"/>
            <w:shd w:val="clear" w:color="auto" w:fill="FFFFFF"/>
            <w:tcMar>
              <w:top w:w="80" w:type="dxa"/>
              <w:left w:w="120" w:type="dxa"/>
              <w:bottom w:w="80" w:type="dxa"/>
              <w:right w:w="120" w:type="dxa"/>
            </w:tcMar>
            <w:vAlign w:val="center"/>
          </w:tcPr>
          <w:p w14:paraId="30AAA514" w14:textId="77777777" w:rsidR="00283DF2" w:rsidRDefault="00CF5073">
            <w:pPr>
              <w:keepNext/>
              <w:spacing w:before="40" w:after="40" w:line="252" w:lineRule="auto"/>
              <w:jc w:val="center"/>
            </w:pPr>
            <w:r>
              <w:rPr>
                <w:rFonts w:eastAsia="Times New Roman"/>
                <w:b/>
                <w:sz w:val="16"/>
              </w:rPr>
              <w:t>Pendiente antes de exponer</w:t>
            </w:r>
          </w:p>
        </w:tc>
      </w:tr>
      <w:tr w:rsidR="00283DF2" w14:paraId="1D900CCF" w14:textId="77777777">
        <w:trPr>
          <w:cantSplit/>
        </w:trPr>
        <w:tc>
          <w:tcPr>
            <w:tcW w:w="1800" w:type="dxa"/>
          </w:tcPr>
          <w:p w14:paraId="167F035D" w14:textId="77777777" w:rsidR="00283DF2" w:rsidRDefault="00CF5073">
            <w:pPr>
              <w:spacing w:before="20" w:after="20" w:line="259" w:lineRule="auto"/>
              <w:jc w:val="left"/>
            </w:pPr>
            <w:r>
              <w:rPr>
                <w:rFonts w:eastAsia="Times New Roman"/>
                <w:sz w:val="16"/>
              </w:rPr>
              <w:t>A. Estado actual</w:t>
            </w:r>
          </w:p>
        </w:tc>
        <w:tc>
          <w:tcPr>
            <w:tcW w:w="1550" w:type="dxa"/>
          </w:tcPr>
          <w:p w14:paraId="21B0C25B" w14:textId="77777777" w:rsidR="00283DF2" w:rsidRDefault="00CF5073">
            <w:pPr>
              <w:spacing w:before="20" w:after="20" w:line="259" w:lineRule="auto"/>
              <w:jc w:val="left"/>
            </w:pPr>
            <w:r>
              <w:rPr>
                <w:rFonts w:eastAsia="Times New Roman"/>
                <w:sz w:val="16"/>
              </w:rPr>
              <w:t>3</w:t>
            </w:r>
          </w:p>
        </w:tc>
        <w:tc>
          <w:tcPr>
            <w:tcW w:w="2880" w:type="dxa"/>
          </w:tcPr>
          <w:p w14:paraId="151CE00C" w14:textId="77777777" w:rsidR="00283DF2" w:rsidRDefault="00CF5073">
            <w:pPr>
              <w:spacing w:before="20" w:after="20" w:line="259" w:lineRule="auto"/>
              <w:jc w:val="left"/>
            </w:pPr>
            <w:r>
              <w:rPr>
                <w:rFonts w:eastAsia="Times New Roman"/>
                <w:sz w:val="16"/>
              </w:rPr>
              <w:t>Matriz honesta de artefactos</w:t>
            </w:r>
          </w:p>
        </w:tc>
        <w:tc>
          <w:tcPr>
            <w:tcW w:w="3130" w:type="dxa"/>
          </w:tcPr>
          <w:p w14:paraId="0FCBEEAD" w14:textId="77777777" w:rsidR="00283DF2" w:rsidRDefault="00CF5073">
            <w:pPr>
              <w:spacing w:before="20" w:after="20" w:line="259" w:lineRule="auto"/>
              <w:jc w:val="left"/>
            </w:pPr>
            <w:r>
              <w:rPr>
                <w:rFonts w:eastAsia="Times New Roman"/>
                <w:sz w:val="16"/>
              </w:rPr>
              <w:t>Módulos y evidencia funcional</w:t>
            </w:r>
          </w:p>
        </w:tc>
      </w:tr>
      <w:tr w:rsidR="00283DF2" w14:paraId="60D74298" w14:textId="77777777">
        <w:trPr>
          <w:cantSplit/>
        </w:trPr>
        <w:tc>
          <w:tcPr>
            <w:tcW w:w="1800" w:type="dxa"/>
          </w:tcPr>
          <w:p w14:paraId="3A483040" w14:textId="77777777" w:rsidR="00283DF2" w:rsidRDefault="00CF5073">
            <w:pPr>
              <w:spacing w:before="20" w:after="20" w:line="259" w:lineRule="auto"/>
              <w:jc w:val="left"/>
            </w:pPr>
            <w:r>
              <w:rPr>
                <w:rFonts w:eastAsia="Times New Roman"/>
                <w:sz w:val="16"/>
              </w:rPr>
              <w:t>B. Tecnologías emergentes</w:t>
            </w:r>
          </w:p>
        </w:tc>
        <w:tc>
          <w:tcPr>
            <w:tcW w:w="1550" w:type="dxa"/>
          </w:tcPr>
          <w:p w14:paraId="7E6FD2ED" w14:textId="77777777" w:rsidR="00283DF2" w:rsidRDefault="00CF5073">
            <w:pPr>
              <w:spacing w:before="20" w:after="20" w:line="259" w:lineRule="auto"/>
              <w:jc w:val="left"/>
            </w:pPr>
            <w:r>
              <w:rPr>
                <w:rFonts w:eastAsia="Times New Roman"/>
                <w:sz w:val="16"/>
              </w:rPr>
              <w:t>4</w:t>
            </w:r>
          </w:p>
        </w:tc>
        <w:tc>
          <w:tcPr>
            <w:tcW w:w="2880" w:type="dxa"/>
          </w:tcPr>
          <w:p w14:paraId="22FBB979" w14:textId="77777777" w:rsidR="00283DF2" w:rsidRDefault="00CF5073">
            <w:pPr>
              <w:spacing w:before="20" w:after="20" w:line="259" w:lineRule="auto"/>
              <w:jc w:val="left"/>
            </w:pPr>
            <w:r>
              <w:rPr>
                <w:rFonts w:eastAsia="Times New Roman"/>
                <w:sz w:val="16"/>
              </w:rPr>
              <w:t>IA, Docker y Azure con fuentes</w:t>
            </w:r>
          </w:p>
        </w:tc>
        <w:tc>
          <w:tcPr>
            <w:tcW w:w="3130" w:type="dxa"/>
          </w:tcPr>
          <w:p w14:paraId="2E0715AC" w14:textId="77777777" w:rsidR="00283DF2" w:rsidRDefault="00CF5073">
            <w:pPr>
              <w:spacing w:before="20" w:after="20" w:line="259" w:lineRule="auto"/>
              <w:jc w:val="left"/>
            </w:pPr>
            <w:r>
              <w:rPr>
                <w:rFonts w:eastAsia="Times New Roman"/>
                <w:sz w:val="16"/>
              </w:rPr>
              <w:t>Dominar ejemplos y limitaciones</w:t>
            </w:r>
          </w:p>
        </w:tc>
      </w:tr>
      <w:tr w:rsidR="00283DF2" w14:paraId="60D3B41F" w14:textId="77777777">
        <w:trPr>
          <w:cantSplit/>
        </w:trPr>
        <w:tc>
          <w:tcPr>
            <w:tcW w:w="1800" w:type="dxa"/>
          </w:tcPr>
          <w:p w14:paraId="3D22BCA0" w14:textId="77777777" w:rsidR="00283DF2" w:rsidRDefault="00CF5073">
            <w:pPr>
              <w:spacing w:before="20" w:after="20" w:line="259" w:lineRule="auto"/>
              <w:jc w:val="left"/>
            </w:pPr>
            <w:r>
              <w:rPr>
                <w:rFonts w:eastAsia="Times New Roman"/>
                <w:sz w:val="16"/>
              </w:rPr>
              <w:t>C. Justificación</w:t>
            </w:r>
          </w:p>
        </w:tc>
        <w:tc>
          <w:tcPr>
            <w:tcW w:w="1550" w:type="dxa"/>
          </w:tcPr>
          <w:p w14:paraId="78AB262E" w14:textId="77777777" w:rsidR="00283DF2" w:rsidRDefault="00CF5073">
            <w:pPr>
              <w:spacing w:before="20" w:after="20" w:line="259" w:lineRule="auto"/>
              <w:jc w:val="left"/>
            </w:pPr>
            <w:r>
              <w:rPr>
                <w:rFonts w:eastAsia="Times New Roman"/>
                <w:sz w:val="16"/>
              </w:rPr>
              <w:t>5</w:t>
            </w:r>
          </w:p>
        </w:tc>
        <w:tc>
          <w:tcPr>
            <w:tcW w:w="2880" w:type="dxa"/>
          </w:tcPr>
          <w:p w14:paraId="58E4ADAB" w14:textId="77777777" w:rsidR="00283DF2" w:rsidRDefault="00CF5073">
            <w:pPr>
              <w:spacing w:before="20" w:after="20" w:line="259" w:lineRule="auto"/>
              <w:jc w:val="left"/>
            </w:pPr>
            <w:r>
              <w:rPr>
                <w:rFonts w:eastAsia="Times New Roman"/>
                <w:sz w:val="16"/>
              </w:rPr>
              <w:t>Beneficios, condiciones y límites</w:t>
            </w:r>
          </w:p>
        </w:tc>
        <w:tc>
          <w:tcPr>
            <w:tcW w:w="3130" w:type="dxa"/>
          </w:tcPr>
          <w:p w14:paraId="57E755CE" w14:textId="77777777" w:rsidR="00283DF2" w:rsidRDefault="00CF5073">
            <w:pPr>
              <w:spacing w:before="20" w:after="20" w:line="259" w:lineRule="auto"/>
              <w:jc w:val="left"/>
            </w:pPr>
            <w:r>
              <w:rPr>
                <w:rFonts w:eastAsia="Times New Roman"/>
                <w:sz w:val="16"/>
              </w:rPr>
              <w:t>Validar decisiones con el equipo</w:t>
            </w:r>
          </w:p>
        </w:tc>
      </w:tr>
      <w:tr w:rsidR="00283DF2" w14:paraId="1BB48824" w14:textId="77777777">
        <w:trPr>
          <w:cantSplit/>
        </w:trPr>
        <w:tc>
          <w:tcPr>
            <w:tcW w:w="1800" w:type="dxa"/>
          </w:tcPr>
          <w:p w14:paraId="34B205DE" w14:textId="77777777" w:rsidR="00283DF2" w:rsidRDefault="00CF5073">
            <w:pPr>
              <w:spacing w:before="20" w:after="20" w:line="259" w:lineRule="auto"/>
              <w:jc w:val="left"/>
            </w:pPr>
            <w:r>
              <w:rPr>
                <w:rFonts w:eastAsia="Times New Roman"/>
                <w:sz w:val="16"/>
              </w:rPr>
              <w:t>D. Integración</w:t>
            </w:r>
          </w:p>
        </w:tc>
        <w:tc>
          <w:tcPr>
            <w:tcW w:w="1550" w:type="dxa"/>
          </w:tcPr>
          <w:p w14:paraId="2C97F21D" w14:textId="77777777" w:rsidR="00283DF2" w:rsidRDefault="00CF5073">
            <w:pPr>
              <w:spacing w:before="20" w:after="20" w:line="259" w:lineRule="auto"/>
              <w:jc w:val="left"/>
            </w:pPr>
            <w:r>
              <w:rPr>
                <w:rFonts w:eastAsia="Times New Roman"/>
                <w:sz w:val="16"/>
              </w:rPr>
              <w:t>6</w:t>
            </w:r>
          </w:p>
        </w:tc>
        <w:tc>
          <w:tcPr>
            <w:tcW w:w="2880" w:type="dxa"/>
          </w:tcPr>
          <w:p w14:paraId="5C2FFB8E" w14:textId="77777777" w:rsidR="00283DF2" w:rsidRDefault="00CF5073">
            <w:pPr>
              <w:spacing w:before="20" w:after="20" w:line="259" w:lineRule="auto"/>
              <w:jc w:val="left"/>
            </w:pPr>
            <w:r>
              <w:rPr>
                <w:rFonts w:eastAsia="Times New Roman"/>
                <w:sz w:val="16"/>
              </w:rPr>
              <w:t>Flujos de IA, Docker y Azure</w:t>
            </w:r>
          </w:p>
        </w:tc>
        <w:tc>
          <w:tcPr>
            <w:tcW w:w="3130" w:type="dxa"/>
          </w:tcPr>
          <w:p w14:paraId="37D25931" w14:textId="77777777" w:rsidR="00283DF2" w:rsidRDefault="00CF5073">
            <w:pPr>
              <w:spacing w:before="20" w:after="20" w:line="259" w:lineRule="auto"/>
              <w:jc w:val="left"/>
            </w:pPr>
            <w:r>
              <w:rPr>
                <w:rFonts w:eastAsia="Times New Roman"/>
                <w:sz w:val="16"/>
              </w:rPr>
              <w:t>Prueba integrada</w:t>
            </w:r>
          </w:p>
        </w:tc>
      </w:tr>
      <w:tr w:rsidR="00283DF2" w14:paraId="5418AEDA" w14:textId="77777777">
        <w:trPr>
          <w:cantSplit/>
        </w:trPr>
        <w:tc>
          <w:tcPr>
            <w:tcW w:w="1800" w:type="dxa"/>
          </w:tcPr>
          <w:p w14:paraId="77D790A9" w14:textId="77777777" w:rsidR="00283DF2" w:rsidRDefault="00CF5073">
            <w:pPr>
              <w:spacing w:before="20" w:after="20" w:line="259" w:lineRule="auto"/>
              <w:jc w:val="left"/>
            </w:pPr>
            <w:r>
              <w:rPr>
                <w:rFonts w:eastAsia="Times New Roman"/>
                <w:sz w:val="16"/>
              </w:rPr>
              <w:t>E. Arquitectura</w:t>
            </w:r>
          </w:p>
        </w:tc>
        <w:tc>
          <w:tcPr>
            <w:tcW w:w="1550" w:type="dxa"/>
          </w:tcPr>
          <w:p w14:paraId="23D59D74" w14:textId="77777777" w:rsidR="00283DF2" w:rsidRDefault="00CF5073">
            <w:pPr>
              <w:spacing w:before="20" w:after="20" w:line="259" w:lineRule="auto"/>
              <w:jc w:val="left"/>
            </w:pPr>
            <w:r>
              <w:rPr>
                <w:rFonts w:eastAsia="Times New Roman"/>
                <w:sz w:val="16"/>
              </w:rPr>
              <w:t>7</w:t>
            </w:r>
          </w:p>
        </w:tc>
        <w:tc>
          <w:tcPr>
            <w:tcW w:w="2880" w:type="dxa"/>
          </w:tcPr>
          <w:p w14:paraId="550640EF" w14:textId="77777777" w:rsidR="00283DF2" w:rsidRDefault="00CF5073">
            <w:pPr>
              <w:spacing w:before="20" w:after="20" w:line="259" w:lineRule="auto"/>
              <w:jc w:val="left"/>
            </w:pPr>
            <w:r>
              <w:rPr>
                <w:rFonts w:eastAsia="Times New Roman"/>
                <w:sz w:val="16"/>
              </w:rPr>
              <w:t>Diagrama y responsabilidades</w:t>
            </w:r>
          </w:p>
        </w:tc>
        <w:tc>
          <w:tcPr>
            <w:tcW w:w="3130" w:type="dxa"/>
          </w:tcPr>
          <w:p w14:paraId="6BF5E9D6" w14:textId="77777777" w:rsidR="00283DF2" w:rsidRDefault="00CF5073">
            <w:pPr>
              <w:spacing w:before="20" w:after="20" w:line="259" w:lineRule="auto"/>
              <w:jc w:val="left"/>
            </w:pPr>
            <w:r>
              <w:rPr>
                <w:rFonts w:eastAsia="Times New Roman"/>
                <w:sz w:val="16"/>
              </w:rPr>
              <w:t>Captura del despliegue</w:t>
            </w:r>
          </w:p>
        </w:tc>
      </w:tr>
      <w:tr w:rsidR="00283DF2" w14:paraId="248FA885" w14:textId="77777777">
        <w:trPr>
          <w:cantSplit/>
        </w:trPr>
        <w:tc>
          <w:tcPr>
            <w:tcW w:w="1800" w:type="dxa"/>
          </w:tcPr>
          <w:p w14:paraId="51F8C1A1" w14:textId="77777777" w:rsidR="00283DF2" w:rsidRDefault="00CF5073">
            <w:pPr>
              <w:spacing w:before="20" w:after="20" w:line="259" w:lineRule="auto"/>
              <w:jc w:val="left"/>
            </w:pPr>
            <w:r>
              <w:rPr>
                <w:rFonts w:eastAsia="Times New Roman"/>
                <w:sz w:val="16"/>
              </w:rPr>
              <w:t>F. Diseño funcional de IA</w:t>
            </w:r>
          </w:p>
        </w:tc>
        <w:tc>
          <w:tcPr>
            <w:tcW w:w="1550" w:type="dxa"/>
          </w:tcPr>
          <w:p w14:paraId="4F290E8F" w14:textId="77777777" w:rsidR="00283DF2" w:rsidRDefault="00CF5073">
            <w:pPr>
              <w:spacing w:before="20" w:after="20" w:line="259" w:lineRule="auto"/>
              <w:jc w:val="left"/>
            </w:pPr>
            <w:r>
              <w:rPr>
                <w:rFonts w:eastAsia="Times New Roman"/>
                <w:sz w:val="16"/>
              </w:rPr>
              <w:t>8</w:t>
            </w:r>
          </w:p>
        </w:tc>
        <w:tc>
          <w:tcPr>
            <w:tcW w:w="2880" w:type="dxa"/>
          </w:tcPr>
          <w:p w14:paraId="75207251" w14:textId="77777777" w:rsidR="00283DF2" w:rsidRDefault="00CF5073">
            <w:pPr>
              <w:spacing w:before="20" w:after="20" w:line="259" w:lineRule="auto"/>
              <w:jc w:val="left"/>
            </w:pPr>
            <w:r>
              <w:rPr>
                <w:rFonts w:eastAsia="Times New Roman"/>
                <w:sz w:val="16"/>
              </w:rPr>
              <w:t>Entradas, proceso, salidas y ejemplo</w:t>
            </w:r>
          </w:p>
        </w:tc>
        <w:tc>
          <w:tcPr>
            <w:tcW w:w="3130" w:type="dxa"/>
          </w:tcPr>
          <w:p w14:paraId="78CE7C9E" w14:textId="77777777" w:rsidR="00283DF2" w:rsidRDefault="00CF5073">
            <w:pPr>
              <w:spacing w:before="20" w:after="20" w:line="259" w:lineRule="auto"/>
              <w:jc w:val="left"/>
            </w:pPr>
            <w:r>
              <w:rPr>
                <w:rFonts w:eastAsia="Times New Roman"/>
                <w:sz w:val="16"/>
              </w:rPr>
              <w:t>Resultados de evaluación</w:t>
            </w:r>
          </w:p>
        </w:tc>
      </w:tr>
      <w:tr w:rsidR="00283DF2" w14:paraId="0EF40126" w14:textId="77777777">
        <w:trPr>
          <w:cantSplit/>
        </w:trPr>
        <w:tc>
          <w:tcPr>
            <w:tcW w:w="1800" w:type="dxa"/>
          </w:tcPr>
          <w:p w14:paraId="3640B82E" w14:textId="77777777" w:rsidR="00283DF2" w:rsidRDefault="00CF5073">
            <w:pPr>
              <w:spacing w:before="20" w:after="20" w:line="259" w:lineRule="auto"/>
              <w:jc w:val="left"/>
            </w:pPr>
            <w:r>
              <w:rPr>
                <w:rFonts w:eastAsia="Times New Roman"/>
                <w:sz w:val="16"/>
              </w:rPr>
              <w:t>G. Despliegue</w:t>
            </w:r>
          </w:p>
        </w:tc>
        <w:tc>
          <w:tcPr>
            <w:tcW w:w="1550" w:type="dxa"/>
          </w:tcPr>
          <w:p w14:paraId="6BE68996" w14:textId="77777777" w:rsidR="00283DF2" w:rsidRDefault="00CF5073">
            <w:pPr>
              <w:spacing w:before="20" w:after="20" w:line="259" w:lineRule="auto"/>
              <w:jc w:val="left"/>
            </w:pPr>
            <w:r>
              <w:rPr>
                <w:rFonts w:eastAsia="Times New Roman"/>
                <w:sz w:val="16"/>
              </w:rPr>
              <w:t>9 y 10</w:t>
            </w:r>
          </w:p>
        </w:tc>
        <w:tc>
          <w:tcPr>
            <w:tcW w:w="2880" w:type="dxa"/>
          </w:tcPr>
          <w:p w14:paraId="06392746" w14:textId="77777777" w:rsidR="00283DF2" w:rsidRDefault="00CF5073">
            <w:pPr>
              <w:spacing w:before="20" w:after="20" w:line="259" w:lineRule="auto"/>
              <w:jc w:val="left"/>
            </w:pPr>
            <w:r>
              <w:rPr>
                <w:rFonts w:eastAsia="Times New Roman"/>
                <w:sz w:val="16"/>
              </w:rPr>
              <w:t>Pasos, recursos, continuidad y costos</w:t>
            </w:r>
          </w:p>
        </w:tc>
        <w:tc>
          <w:tcPr>
            <w:tcW w:w="3130" w:type="dxa"/>
          </w:tcPr>
          <w:p w14:paraId="59A44B92" w14:textId="77777777" w:rsidR="00283DF2" w:rsidRDefault="00CF5073">
            <w:pPr>
              <w:spacing w:before="20" w:after="20" w:line="259" w:lineRule="auto"/>
              <w:jc w:val="left"/>
            </w:pPr>
            <w:r>
              <w:rPr>
                <w:rFonts w:eastAsia="Times New Roman"/>
                <w:sz w:val="16"/>
              </w:rPr>
              <w:t>URL del piloto y presupuesto real</w:t>
            </w:r>
          </w:p>
        </w:tc>
      </w:tr>
      <w:tr w:rsidR="00283DF2" w14:paraId="4768E03B" w14:textId="77777777">
        <w:trPr>
          <w:cantSplit/>
        </w:trPr>
        <w:tc>
          <w:tcPr>
            <w:tcW w:w="1800" w:type="dxa"/>
          </w:tcPr>
          <w:p w14:paraId="41DCD1DE" w14:textId="77777777" w:rsidR="00283DF2" w:rsidRDefault="00CF5073">
            <w:pPr>
              <w:spacing w:before="20" w:after="20" w:line="259" w:lineRule="auto"/>
              <w:jc w:val="left"/>
            </w:pPr>
            <w:r>
              <w:rPr>
                <w:rFonts w:eastAsia="Times New Roman"/>
                <w:sz w:val="16"/>
              </w:rPr>
              <w:t>H. Ética y seguridad</w:t>
            </w:r>
          </w:p>
        </w:tc>
        <w:tc>
          <w:tcPr>
            <w:tcW w:w="1550" w:type="dxa"/>
          </w:tcPr>
          <w:p w14:paraId="4F6BFAED" w14:textId="77777777" w:rsidR="00283DF2" w:rsidRDefault="00CF5073">
            <w:pPr>
              <w:spacing w:before="20" w:after="20" w:line="259" w:lineRule="auto"/>
              <w:jc w:val="left"/>
            </w:pPr>
            <w:r>
              <w:rPr>
                <w:rFonts w:eastAsia="Times New Roman"/>
                <w:sz w:val="16"/>
              </w:rPr>
              <w:t>11</w:t>
            </w:r>
          </w:p>
        </w:tc>
        <w:tc>
          <w:tcPr>
            <w:tcW w:w="2880" w:type="dxa"/>
          </w:tcPr>
          <w:p w14:paraId="7C8648A9" w14:textId="77777777" w:rsidR="00283DF2" w:rsidRDefault="00CF5073">
            <w:pPr>
              <w:spacing w:before="20" w:after="20" w:line="259" w:lineRule="auto"/>
              <w:jc w:val="left"/>
            </w:pPr>
            <w:r>
              <w:rPr>
                <w:rFonts w:eastAsia="Times New Roman"/>
                <w:sz w:val="16"/>
              </w:rPr>
              <w:t>Riesgos, marco legal y controles</w:t>
            </w:r>
          </w:p>
        </w:tc>
        <w:tc>
          <w:tcPr>
            <w:tcW w:w="3130" w:type="dxa"/>
          </w:tcPr>
          <w:p w14:paraId="469E712F" w14:textId="77777777" w:rsidR="00283DF2" w:rsidRDefault="00CF5073">
            <w:pPr>
              <w:spacing w:before="20" w:after="20" w:line="259" w:lineRule="auto"/>
              <w:jc w:val="left"/>
            </w:pPr>
            <w:r>
              <w:rPr>
                <w:rFonts w:eastAsia="Times New Roman"/>
                <w:sz w:val="16"/>
              </w:rPr>
              <w:t>Pruebas y política de datos</w:t>
            </w:r>
          </w:p>
        </w:tc>
      </w:tr>
      <w:tr w:rsidR="00283DF2" w14:paraId="23F214B8" w14:textId="77777777">
        <w:trPr>
          <w:cantSplit/>
        </w:trPr>
        <w:tc>
          <w:tcPr>
            <w:tcW w:w="1800" w:type="dxa"/>
          </w:tcPr>
          <w:p w14:paraId="1D6F0E34" w14:textId="77777777" w:rsidR="00283DF2" w:rsidRDefault="00CF5073">
            <w:pPr>
              <w:spacing w:before="20" w:after="20" w:line="259" w:lineRule="auto"/>
              <w:jc w:val="left"/>
            </w:pPr>
            <w:r>
              <w:rPr>
                <w:rFonts w:eastAsia="Times New Roman"/>
                <w:sz w:val="16"/>
              </w:rPr>
              <w:t>I. Prototipo UX/UI</w:t>
            </w:r>
          </w:p>
        </w:tc>
        <w:tc>
          <w:tcPr>
            <w:tcW w:w="1550" w:type="dxa"/>
          </w:tcPr>
          <w:p w14:paraId="4880A167" w14:textId="77777777" w:rsidR="00283DF2" w:rsidRDefault="00CF5073">
            <w:pPr>
              <w:spacing w:before="20" w:after="20" w:line="259" w:lineRule="auto"/>
              <w:jc w:val="left"/>
            </w:pPr>
            <w:r>
              <w:rPr>
                <w:rFonts w:eastAsia="Times New Roman"/>
                <w:sz w:val="16"/>
              </w:rPr>
              <w:t>12</w:t>
            </w:r>
          </w:p>
        </w:tc>
        <w:tc>
          <w:tcPr>
            <w:tcW w:w="2880" w:type="dxa"/>
          </w:tcPr>
          <w:p w14:paraId="09BCD552" w14:textId="77777777" w:rsidR="00283DF2" w:rsidRDefault="00CF5073">
            <w:pPr>
              <w:spacing w:before="20" w:after="20" w:line="259" w:lineRule="auto"/>
              <w:jc w:val="left"/>
            </w:pPr>
            <w:r>
              <w:rPr>
                <w:rFonts w:eastAsia="Times New Roman"/>
                <w:sz w:val="16"/>
              </w:rPr>
              <w:t>Pantallas base y actualización</w:t>
            </w:r>
          </w:p>
        </w:tc>
        <w:tc>
          <w:tcPr>
            <w:tcW w:w="3130" w:type="dxa"/>
          </w:tcPr>
          <w:p w14:paraId="2C5069A8" w14:textId="77777777" w:rsidR="00283DF2" w:rsidRDefault="00CF5073">
            <w:pPr>
              <w:spacing w:before="20" w:after="20" w:line="259" w:lineRule="auto"/>
              <w:jc w:val="left"/>
            </w:pPr>
            <w:r>
              <w:rPr>
                <w:rFonts w:eastAsia="Times New Roman"/>
                <w:sz w:val="16"/>
              </w:rPr>
              <w:t>Prueba con usuarios</w:t>
            </w:r>
          </w:p>
        </w:tc>
      </w:tr>
      <w:tr w:rsidR="00283DF2" w14:paraId="09E9945E" w14:textId="77777777">
        <w:trPr>
          <w:cantSplit/>
        </w:trPr>
        <w:tc>
          <w:tcPr>
            <w:tcW w:w="1800" w:type="dxa"/>
          </w:tcPr>
          <w:p w14:paraId="1911A3A6" w14:textId="77777777" w:rsidR="00283DF2" w:rsidRDefault="00CF5073">
            <w:pPr>
              <w:spacing w:before="20" w:after="20" w:line="259" w:lineRule="auto"/>
              <w:jc w:val="left"/>
            </w:pPr>
            <w:r>
              <w:rPr>
                <w:rFonts w:eastAsia="Times New Roman"/>
                <w:sz w:val="16"/>
              </w:rPr>
              <w:t>J. Presentación grupal</w:t>
            </w:r>
          </w:p>
        </w:tc>
        <w:tc>
          <w:tcPr>
            <w:tcW w:w="1550" w:type="dxa"/>
          </w:tcPr>
          <w:p w14:paraId="54BFD1BF" w14:textId="77777777" w:rsidR="00283DF2" w:rsidRDefault="00CF5073">
            <w:pPr>
              <w:spacing w:before="20" w:after="20" w:line="259" w:lineRule="auto"/>
              <w:jc w:val="left"/>
            </w:pPr>
            <w:r>
              <w:rPr>
                <w:rFonts w:eastAsia="Times New Roman"/>
                <w:sz w:val="16"/>
              </w:rPr>
              <w:t>Apéndice C</w:t>
            </w:r>
          </w:p>
        </w:tc>
        <w:tc>
          <w:tcPr>
            <w:tcW w:w="2880" w:type="dxa"/>
          </w:tcPr>
          <w:p w14:paraId="5DDE804D" w14:textId="77777777" w:rsidR="00283DF2" w:rsidRDefault="00CF5073">
            <w:pPr>
              <w:spacing w:before="20" w:after="20" w:line="259" w:lineRule="auto"/>
              <w:jc w:val="left"/>
            </w:pPr>
            <w:r>
              <w:rPr>
                <w:rFonts w:eastAsia="Times New Roman"/>
                <w:sz w:val="16"/>
              </w:rPr>
              <w:t>Guía de defensa</w:t>
            </w:r>
          </w:p>
        </w:tc>
        <w:tc>
          <w:tcPr>
            <w:tcW w:w="3130" w:type="dxa"/>
          </w:tcPr>
          <w:p w14:paraId="3BECE3BD" w14:textId="77777777" w:rsidR="00283DF2" w:rsidRDefault="00CF5073">
            <w:pPr>
              <w:spacing w:before="20" w:after="20" w:line="259" w:lineRule="auto"/>
              <w:jc w:val="left"/>
            </w:pPr>
            <w:r>
              <w:rPr>
                <w:rFonts w:eastAsia="Times New Roman"/>
                <w:sz w:val="16"/>
              </w:rPr>
              <w:t>Ensayo de 10 minutos</w:t>
            </w:r>
          </w:p>
        </w:tc>
      </w:tr>
    </w:tbl>
    <w:p w14:paraId="60ED914B" w14:textId="77777777" w:rsidR="00283DF2" w:rsidRDefault="00283DF2">
      <w:pPr>
        <w:spacing w:after="40"/>
      </w:pPr>
    </w:p>
    <w:p w14:paraId="14EBDE76" w14:textId="77777777" w:rsidR="00283DF2" w:rsidRDefault="00CF5073">
      <w:pPr>
        <w:pStyle w:val="Heading1"/>
      </w:pPr>
      <w:bookmarkStart w:id="60" w:name="_Toc239453589"/>
      <w:r>
        <w:t>Apéndice C. Guía breve para la defensa individual</w:t>
      </w:r>
      <w:bookmarkEnd w:id="60"/>
    </w:p>
    <w:p w14:paraId="37C22424" w14:textId="77777777" w:rsidR="00283DF2" w:rsidRDefault="00CF5073">
      <w:pPr>
        <w:keepNext/>
        <w:spacing w:before="120" w:after="40"/>
      </w:pPr>
      <w:r>
        <w:rPr>
          <w:rFonts w:eastAsia="Times New Roman"/>
          <w:b/>
          <w:sz w:val="21"/>
        </w:rPr>
        <w:t>¿Por qué la recomendación no la calcula el modelo generativo?</w:t>
      </w:r>
    </w:p>
    <w:p w14:paraId="2DF159AA" w14:textId="77777777" w:rsidR="00283DF2" w:rsidRDefault="00CF5073">
      <w:r>
        <w:rPr>
          <w:rFonts w:eastAsia="Times New Roman"/>
        </w:rPr>
        <w:t>Porque el inventario exige resultados reproducibles. El backend calcula con reglas conocidas y la IA solo explica el resultado.</w:t>
      </w:r>
    </w:p>
    <w:p w14:paraId="1F098768" w14:textId="77777777" w:rsidR="00283DF2" w:rsidRDefault="00CF5073">
      <w:pPr>
        <w:keepNext/>
        <w:spacing w:before="120" w:after="40"/>
      </w:pPr>
      <w:r>
        <w:rPr>
          <w:rFonts w:eastAsia="Times New Roman"/>
          <w:b/>
          <w:sz w:val="21"/>
        </w:rPr>
        <w:t>¿Qué diferencia existe entre una imagen y un contenedor?</w:t>
      </w:r>
    </w:p>
    <w:p w14:paraId="4B9C608B" w14:textId="77777777" w:rsidR="00283DF2" w:rsidRDefault="00CF5073">
      <w:r>
        <w:rPr>
          <w:rFonts w:eastAsia="Times New Roman"/>
        </w:rPr>
        <w:t>La imagen es el paquete versionado; el contenedor es una instancia en ejecución de esa imagen.</w:t>
      </w:r>
    </w:p>
    <w:p w14:paraId="4930A470" w14:textId="77777777" w:rsidR="00283DF2" w:rsidRDefault="00CF5073">
      <w:pPr>
        <w:keepNext/>
        <w:spacing w:before="120" w:after="40"/>
      </w:pPr>
      <w:r>
        <w:rPr>
          <w:rFonts w:eastAsia="Times New Roman"/>
          <w:b/>
          <w:sz w:val="21"/>
        </w:rPr>
        <w:lastRenderedPageBreak/>
        <w:t>¿Por qué App Service y no Kubernetes?</w:t>
      </w:r>
    </w:p>
    <w:p w14:paraId="6A2144C3" w14:textId="77777777" w:rsidR="00283DF2" w:rsidRDefault="00CF5073">
      <w:r>
        <w:rPr>
          <w:rFonts w:eastAsia="Times New Roman"/>
        </w:rPr>
        <w:t>El proyecto tiene un contenedor principal y un equipo pequeño. App Service cumple el objetivo con menos complejidad operativa.</w:t>
      </w:r>
    </w:p>
    <w:p w14:paraId="1957D225" w14:textId="77777777" w:rsidR="00283DF2" w:rsidRDefault="00CF5073">
      <w:pPr>
        <w:keepNext/>
        <w:spacing w:before="120" w:after="40"/>
      </w:pPr>
      <w:r>
        <w:rPr>
          <w:rFonts w:eastAsia="Times New Roman"/>
          <w:b/>
          <w:sz w:val="21"/>
        </w:rPr>
        <w:t>¿Qué aporta Azure SQL?</w:t>
      </w:r>
    </w:p>
    <w:p w14:paraId="59259F18" w14:textId="77777777" w:rsidR="00283DF2" w:rsidRDefault="00CF5073">
      <w:r>
        <w:rPr>
          <w:rFonts w:eastAsia="Times New Roman"/>
        </w:rPr>
        <w:t>Persistencia relacional administrada, respaldo, escalado y acceso centralizado para sucursales.</w:t>
      </w:r>
    </w:p>
    <w:p w14:paraId="13554AC4" w14:textId="77777777" w:rsidR="00283DF2" w:rsidRDefault="00CF5073">
      <w:pPr>
        <w:keepNext/>
        <w:spacing w:before="120" w:after="40"/>
      </w:pPr>
      <w:r>
        <w:rPr>
          <w:rFonts w:eastAsia="Times New Roman"/>
          <w:b/>
          <w:sz w:val="21"/>
        </w:rPr>
        <w:t>¿Qué es prompt engineering?</w:t>
      </w:r>
    </w:p>
    <w:p w14:paraId="4A21FC06" w14:textId="77777777" w:rsidR="00283DF2" w:rsidRDefault="00CF5073">
      <w:r>
        <w:rPr>
          <w:rFonts w:eastAsia="Times New Roman"/>
        </w:rPr>
        <w:t>Diseñar instrucciones, contexto, límites y formato para producir respuestas evaluables; no garantiza exactitud por sí mismo.</w:t>
      </w:r>
    </w:p>
    <w:p w14:paraId="14CE3C36" w14:textId="77777777" w:rsidR="00283DF2" w:rsidRDefault="00CF5073">
      <w:pPr>
        <w:keepNext/>
        <w:spacing w:before="120" w:after="40"/>
      </w:pPr>
      <w:r>
        <w:rPr>
          <w:rFonts w:eastAsia="Times New Roman"/>
          <w:b/>
          <w:sz w:val="21"/>
        </w:rPr>
        <w:t>¿Microsoft Copilot se integra directamente?</w:t>
      </w:r>
    </w:p>
    <w:p w14:paraId="46E8A8C7" w14:textId="77777777" w:rsidR="00283DF2" w:rsidRDefault="00CF5073">
      <w:r>
        <w:rPr>
          <w:rFonts w:eastAsia="Times New Roman"/>
        </w:rPr>
        <w:t>No. Azure Copilot puede ayudar a administrar Azure. El producto usa un asistente propio sobre Microsoft Foundry.</w:t>
      </w:r>
    </w:p>
    <w:p w14:paraId="669FA6DE" w14:textId="77777777" w:rsidR="00283DF2" w:rsidRDefault="00CF5073">
      <w:pPr>
        <w:keepNext/>
        <w:spacing w:before="120" w:after="40"/>
      </w:pPr>
      <w:r>
        <w:rPr>
          <w:rFonts w:eastAsia="Times New Roman"/>
          <w:b/>
          <w:sz w:val="21"/>
        </w:rPr>
        <w:t>¿Qué pasa si la IA falla?</w:t>
      </w:r>
    </w:p>
    <w:p w14:paraId="15D184EB" w14:textId="77777777" w:rsidR="00283DF2" w:rsidRDefault="00CF5073">
      <w:r>
        <w:rPr>
          <w:rFonts w:eastAsia="Times New Roman"/>
        </w:rPr>
        <w:t>La aplicación mantiene catálogo, inventario, ventas, alertas y cálculos; solo se desactiva la explicación generativa.</w:t>
      </w:r>
    </w:p>
    <w:p w14:paraId="21E4DEED" w14:textId="77777777" w:rsidR="00283DF2" w:rsidRDefault="00CF5073">
      <w:pPr>
        <w:keepNext/>
        <w:spacing w:before="120" w:after="40"/>
      </w:pPr>
      <w:r>
        <w:rPr>
          <w:rFonts w:eastAsia="Times New Roman"/>
          <w:b/>
          <w:sz w:val="21"/>
        </w:rPr>
        <w:t>¿Cómo se evita que la IA vea datos indebidos?</w:t>
      </w:r>
    </w:p>
    <w:p w14:paraId="6448DC5F" w14:textId="77777777" w:rsidR="00283DF2" w:rsidRDefault="00CF5073">
      <w:r>
        <w:rPr>
          <w:rFonts w:eastAsia="Times New Roman"/>
        </w:rPr>
        <w:t>El backend aplica rol y sucursal, minimiza el contexto y nunca entrega conexión directa a la base.</w:t>
      </w:r>
    </w:p>
    <w:p w14:paraId="5A3B2424" w14:textId="77777777" w:rsidR="00283DF2" w:rsidRDefault="00CF5073">
      <w:pPr>
        <w:keepNext/>
        <w:spacing w:before="120" w:after="40"/>
      </w:pPr>
      <w:r>
        <w:rPr>
          <w:rFonts w:eastAsia="Times New Roman"/>
          <w:b/>
          <w:sz w:val="21"/>
        </w:rPr>
        <w:t>¿Cuál es el principal riesgo de seguridad de un chatbot LLM?</w:t>
      </w:r>
    </w:p>
    <w:p w14:paraId="29E66E0B" w14:textId="77777777" w:rsidR="00283DF2" w:rsidRDefault="00CF5073">
      <w:r>
        <w:rPr>
          <w:rFonts w:eastAsia="Times New Roman"/>
        </w:rPr>
        <w:t>Prompt injection y divulgación de información, junto con exceso de agencia y consumo no acotado.</w:t>
      </w:r>
    </w:p>
    <w:p w14:paraId="0818643B" w14:textId="77777777" w:rsidR="00283DF2" w:rsidRDefault="00CF5073">
      <w:pPr>
        <w:keepNext/>
        <w:spacing w:before="120" w:after="40"/>
      </w:pPr>
      <w:r>
        <w:rPr>
          <w:rFonts w:eastAsia="Times New Roman"/>
          <w:b/>
          <w:sz w:val="21"/>
        </w:rPr>
        <w:t>¿Cómo se controla el costo?</w:t>
      </w:r>
    </w:p>
    <w:p w14:paraId="2AC9E2CF" w14:textId="77777777" w:rsidR="00283DF2" w:rsidRDefault="00CF5073">
      <w:r>
        <w:rPr>
          <w:rFonts w:eastAsia="Times New Roman"/>
        </w:rPr>
        <w:t>Plan pequeño, serverless cuando aplique, límites de tokens, presupuestos, alertas y eliminación de recursos temporales.</w:t>
      </w:r>
    </w:p>
    <w:p w14:paraId="1E0EDB98" w14:textId="77777777" w:rsidR="00283DF2" w:rsidRDefault="00CF5073">
      <w:pPr>
        <w:keepNext/>
        <w:spacing w:before="120" w:after="40"/>
      </w:pPr>
      <w:r>
        <w:rPr>
          <w:rFonts w:eastAsia="Times New Roman"/>
          <w:b/>
          <w:sz w:val="21"/>
        </w:rPr>
        <w:t>¿Qué evidencia falta hoy?</w:t>
      </w:r>
    </w:p>
    <w:p w14:paraId="3B0B1921" w14:textId="77777777" w:rsidR="00283DF2" w:rsidRDefault="00CF5073">
      <w:r>
        <w:rPr>
          <w:rFonts w:eastAsia="Times New Roman"/>
          <w:sz w:val="22"/>
        </w:rPr>
        <w:t>Historial de contribuciones, módulos ejecutables, pruebas, contenedor, despliegue y resultados del asistente.</w:t>
      </w:r>
    </w:p>
    <w:p w14:paraId="33CFE8B2" w14:textId="77777777" w:rsidR="00283DF2" w:rsidRDefault="00CF5073">
      <w:pPr>
        <w:keepNext/>
        <w:spacing w:before="120" w:after="40"/>
      </w:pPr>
      <w:r>
        <w:rPr>
          <w:rFonts w:eastAsia="Times New Roman"/>
          <w:b/>
          <w:sz w:val="21"/>
        </w:rPr>
        <w:t>¿Cuál es la innovación real?</w:t>
      </w:r>
    </w:p>
    <w:p w14:paraId="4A1EC91C" w14:textId="77777777" w:rsidR="00283DF2" w:rsidRDefault="00CF5073">
      <w:r>
        <w:rPr>
          <w:rFonts w:eastAsia="Times New Roman"/>
        </w:rPr>
        <w:t>Unir trazabilidad por variante y sucursal con recomendaciones verificables y una explicación conversacional supervisada.</w:t>
      </w:r>
    </w:p>
    <w:p w14:paraId="1A1605D9" w14:textId="77777777" w:rsidR="00283DF2" w:rsidRDefault="00CF5073">
      <w:pPr>
        <w:pStyle w:val="Heading1"/>
      </w:pPr>
      <w:bookmarkStart w:id="61" w:name="_Toc239453590"/>
      <w:r>
        <w:lastRenderedPageBreak/>
        <w:t>Apéndice D. Checklist previo a la exposición</w:t>
      </w:r>
      <w:bookmarkEnd w:id="61"/>
    </w:p>
    <w:p w14:paraId="59EB2508" w14:textId="77777777" w:rsidR="00283DF2" w:rsidRDefault="00CF5073">
      <w:pPr>
        <w:numPr>
          <w:ilvl w:val="0"/>
          <w:numId w:val="10"/>
        </w:numPr>
        <w:spacing w:after="40" w:line="276" w:lineRule="auto"/>
        <w:ind w:hanging="279"/>
        <w:jc w:val="left"/>
      </w:pPr>
      <w:r>
        <w:rPr>
          <w:rFonts w:eastAsia="Times New Roman"/>
          <w:sz w:val="22"/>
        </w:rPr>
        <w:t>[ ] Verificar que la URL del repositorio indicada en la portada también aparezca en la presentación y sea accesible.</w:t>
      </w:r>
    </w:p>
    <w:p w14:paraId="2CF87D86" w14:textId="77777777" w:rsidR="00283DF2" w:rsidRDefault="00CF5073">
      <w:pPr>
        <w:numPr>
          <w:ilvl w:val="0"/>
          <w:numId w:val="10"/>
        </w:numPr>
        <w:spacing w:after="40" w:line="276" w:lineRule="auto"/>
        <w:ind w:hanging="279"/>
        <w:jc w:val="left"/>
      </w:pPr>
      <w:r>
        <w:rPr>
          <w:rFonts w:eastAsia="Times New Roman"/>
        </w:rPr>
        <w:t>[ ] Actualizar el estado real de cada módulo y eliminar cualquier afirmación que no tenga evidencia.</w:t>
      </w:r>
    </w:p>
    <w:p w14:paraId="53F43A72" w14:textId="77777777" w:rsidR="00283DF2" w:rsidRDefault="00CF5073">
      <w:pPr>
        <w:numPr>
          <w:ilvl w:val="0"/>
          <w:numId w:val="10"/>
        </w:numPr>
        <w:spacing w:after="40" w:line="276" w:lineRule="auto"/>
        <w:ind w:hanging="279"/>
        <w:jc w:val="left"/>
      </w:pPr>
      <w:r>
        <w:rPr>
          <w:rFonts w:eastAsia="Times New Roman"/>
        </w:rPr>
        <w:t>[ ] Sustituir datos simulados por un conjunto autorizado o etiquetarlos claramente.</w:t>
      </w:r>
    </w:p>
    <w:p w14:paraId="5B730D2A" w14:textId="77777777" w:rsidR="00283DF2" w:rsidRDefault="00CF5073">
      <w:pPr>
        <w:numPr>
          <w:ilvl w:val="0"/>
          <w:numId w:val="10"/>
        </w:numPr>
        <w:spacing w:after="40" w:line="276" w:lineRule="auto"/>
        <w:ind w:hanging="279"/>
        <w:jc w:val="left"/>
      </w:pPr>
      <w:r>
        <w:rPr>
          <w:rFonts w:eastAsia="Times New Roman"/>
        </w:rPr>
        <w:t>[ ] Capturar la aplicación local, el contenedor, Azure y las pruebas de IA.</w:t>
      </w:r>
    </w:p>
    <w:p w14:paraId="67CCF7B8" w14:textId="77777777" w:rsidR="00283DF2" w:rsidRDefault="00CF5073">
      <w:pPr>
        <w:numPr>
          <w:ilvl w:val="0"/>
          <w:numId w:val="10"/>
        </w:numPr>
        <w:spacing w:after="40" w:line="276" w:lineRule="auto"/>
        <w:ind w:hanging="279"/>
        <w:jc w:val="left"/>
      </w:pPr>
      <w:r>
        <w:rPr>
          <w:rFonts w:eastAsia="Times New Roman"/>
        </w:rPr>
        <w:t>[ ] Recalcular costos en la región y suscripción reales.</w:t>
      </w:r>
    </w:p>
    <w:p w14:paraId="3D484A86" w14:textId="77777777" w:rsidR="00283DF2" w:rsidRDefault="00CF5073">
      <w:pPr>
        <w:numPr>
          <w:ilvl w:val="0"/>
          <w:numId w:val="10"/>
        </w:numPr>
        <w:spacing w:after="40" w:line="276" w:lineRule="auto"/>
        <w:ind w:hanging="279"/>
        <w:jc w:val="left"/>
      </w:pPr>
      <w:r>
        <w:rPr>
          <w:rFonts w:eastAsia="Times New Roman"/>
        </w:rPr>
        <w:t>[ ] Preparar máximo 10 diapositivas y distribuir tiempo de participación.</w:t>
      </w:r>
    </w:p>
    <w:p w14:paraId="195FDA1D" w14:textId="77777777" w:rsidR="00283DF2" w:rsidRDefault="00CF5073">
      <w:pPr>
        <w:numPr>
          <w:ilvl w:val="0"/>
          <w:numId w:val="10"/>
        </w:numPr>
        <w:spacing w:after="40" w:line="276" w:lineRule="auto"/>
        <w:ind w:hanging="279"/>
        <w:jc w:val="left"/>
      </w:pPr>
      <w:r>
        <w:rPr>
          <w:rFonts w:eastAsia="Times New Roman"/>
        </w:rPr>
        <w:t>[ ] Ensayar respuestas sobre IA, Docker, Azure, seguridad, costos y límites.</w:t>
      </w:r>
    </w:p>
    <w:p w14:paraId="0D3F3F70" w14:textId="77777777" w:rsidR="00283DF2" w:rsidRDefault="00CF5073">
      <w:pPr>
        <w:numPr>
          <w:ilvl w:val="0"/>
          <w:numId w:val="10"/>
        </w:numPr>
        <w:spacing w:after="40" w:line="276" w:lineRule="auto"/>
        <w:ind w:hanging="279"/>
        <w:jc w:val="left"/>
      </w:pPr>
      <w:r>
        <w:rPr>
          <w:rFonts w:eastAsia="Times New Roman"/>
        </w:rPr>
        <w:t>[ ] Verificar nombres, carnets, fecha, bibliografía IEEE y duración de 10 minutos.</w:t>
      </w:r>
    </w:p>
    <w:sectPr w:rsidR="00283DF2" w:rsidSect="00034616">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FD9F" w14:textId="77777777" w:rsidR="009D7323" w:rsidRDefault="009D7323">
      <w:pPr>
        <w:spacing w:after="0" w:line="240" w:lineRule="auto"/>
      </w:pPr>
      <w:r>
        <w:separator/>
      </w:r>
    </w:p>
  </w:endnote>
  <w:endnote w:type="continuationSeparator" w:id="0">
    <w:p w14:paraId="53190A9A" w14:textId="77777777" w:rsidR="009D7323" w:rsidRDefault="009D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0B01" w14:textId="77777777" w:rsidR="00283DF2" w:rsidRDefault="00283D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364E" w14:textId="77777777" w:rsidR="00283DF2" w:rsidRDefault="00CF5073">
    <w:pPr>
      <w:pStyle w:val="Footer"/>
      <w:jc w:val="right"/>
    </w:pPr>
    <w:r>
      <w:rPr>
        <w:rFonts w:eastAsia="Times New Roman"/>
        <w:sz w:val="18"/>
      </w:rPr>
      <w:t xml:space="preserve">Página </w:t>
    </w: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C74D" w14:textId="77777777" w:rsidR="00283DF2" w:rsidRDefault="00283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00D9" w14:textId="77777777" w:rsidR="009D7323" w:rsidRDefault="009D7323">
      <w:pPr>
        <w:spacing w:after="0" w:line="240" w:lineRule="auto"/>
      </w:pPr>
      <w:r>
        <w:separator/>
      </w:r>
    </w:p>
  </w:footnote>
  <w:footnote w:type="continuationSeparator" w:id="0">
    <w:p w14:paraId="1D963878" w14:textId="77777777" w:rsidR="009D7323" w:rsidRDefault="009D7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FCDA" w14:textId="77777777" w:rsidR="00283DF2" w:rsidRDefault="00283D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F684" w14:textId="77777777" w:rsidR="00283DF2" w:rsidRDefault="00283D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C84D" w14:textId="77777777" w:rsidR="00283DF2" w:rsidRDefault="00283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abstractNum w:abstractNumId="9" w15:restartNumberingAfterBreak="0">
    <w:nsid w:val="390F2710"/>
    <w:multiLevelType w:val="singleLevel"/>
    <w:tmpl w:val="B4ACD8E2"/>
    <w:lvl w:ilvl="0">
      <w:start w:val="1"/>
      <w:numFmt w:val="bullet"/>
      <w:lvlText w:val="•"/>
      <w:lvlJc w:val="left"/>
      <w:pPr>
        <w:tabs>
          <w:tab w:val="num" w:pos="540"/>
        </w:tabs>
        <w:spacing w:after="80" w:line="290" w:lineRule="auto"/>
        <w:ind w:left="540" w:hanging="280"/>
      </w:pPr>
      <w:rPr>
        <w:rFonts w:ascii="Times New Roman" w:hAnsi="Times New Roman"/>
        <w:color w:val="000000"/>
      </w:rPr>
    </w:lvl>
  </w:abstractNum>
  <w:abstractNum w:abstractNumId="10" w15:restartNumberingAfterBreak="0">
    <w:nsid w:val="4E914394"/>
    <w:multiLevelType w:val="singleLevel"/>
    <w:tmpl w:val="B1801B00"/>
    <w:lvl w:ilvl="0">
      <w:start w:val="1"/>
      <w:numFmt w:val="decimal"/>
      <w:lvlText w:val="%1."/>
      <w:lvlJc w:val="left"/>
      <w:pPr>
        <w:tabs>
          <w:tab w:val="num" w:pos="540"/>
        </w:tabs>
        <w:spacing w:after="80" w:line="290" w:lineRule="auto"/>
        <w:ind w:left="540" w:hanging="280"/>
      </w:pPr>
    </w:lvl>
  </w:abstractNum>
  <w:num w:numId="1" w16cid:durableId="2127389114">
    <w:abstractNumId w:val="8"/>
  </w:num>
  <w:num w:numId="2" w16cid:durableId="134874595">
    <w:abstractNumId w:val="6"/>
  </w:num>
  <w:num w:numId="3" w16cid:durableId="588537374">
    <w:abstractNumId w:val="5"/>
  </w:num>
  <w:num w:numId="4" w16cid:durableId="228536572">
    <w:abstractNumId w:val="4"/>
  </w:num>
  <w:num w:numId="5" w16cid:durableId="2061247971">
    <w:abstractNumId w:val="7"/>
  </w:num>
  <w:num w:numId="6" w16cid:durableId="1411082539">
    <w:abstractNumId w:val="3"/>
  </w:num>
  <w:num w:numId="7" w16cid:durableId="1202595877">
    <w:abstractNumId w:val="2"/>
  </w:num>
  <w:num w:numId="8" w16cid:durableId="1356610823">
    <w:abstractNumId w:val="1"/>
  </w:num>
  <w:num w:numId="9" w16cid:durableId="120612466">
    <w:abstractNumId w:val="0"/>
  </w:num>
  <w:num w:numId="10" w16cid:durableId="858391614">
    <w:abstractNumId w:val="9"/>
  </w:num>
  <w:num w:numId="11" w16cid:durableId="1654329488">
    <w:abstractNumId w:val="10"/>
    <w:lvlOverride w:ilvl="0">
      <w:startOverride w:val="1"/>
    </w:lvlOverride>
  </w:num>
  <w:num w:numId="12" w16cid:durableId="1611667933">
    <w:abstractNumId w:val="10"/>
    <w:lvlOverride w:ilvl="0">
      <w:startOverride w:val="1"/>
    </w:lvlOverride>
  </w:num>
  <w:num w:numId="13" w16cid:durableId="1692798519">
    <w:abstractNumId w:val="10"/>
    <w:lvlOverride w:ilvl="0">
      <w:startOverride w:val="1"/>
    </w:lvlOverride>
  </w:num>
  <w:num w:numId="14" w16cid:durableId="2033451371">
    <w:abstractNumId w:val="10"/>
    <w:lvlOverride w:ilvl="0">
      <w:startOverride w:val="1"/>
    </w:lvlOverride>
  </w:num>
  <w:num w:numId="15" w16cid:durableId="121373316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DF2"/>
    <w:rsid w:val="0029639D"/>
    <w:rsid w:val="00326F90"/>
    <w:rsid w:val="0057163B"/>
    <w:rsid w:val="00707F71"/>
    <w:rsid w:val="009D7323"/>
    <w:rsid w:val="00A07C8C"/>
    <w:rsid w:val="00AA1D8D"/>
    <w:rsid w:val="00B47730"/>
    <w:rsid w:val="00C12B01"/>
    <w:rsid w:val="00CB0664"/>
    <w:rsid w:val="00CF5073"/>
    <w:rsid w:val="00E80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9B648"/>
  <w14:defaultImageDpi w14:val="300"/>
  <w15:docId w15:val="{F11957EF-1CAF-4237-BBC4-8AD71291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lang w:val="es-SV"/>
    </w:rPr>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jc w:val="center"/>
    </w:pPr>
    <w:rPr>
      <w:rFonts w:asciiTheme="majorHAnsi" w:eastAsiaTheme="majorEastAsia" w:hAnsiTheme="majorHAnsi" w:cstheme="majorBid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
      <w:bCs/>
      <w:i/>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pPr>
        <w:spacing w:before="0" w:after="0" w:line="240" w:lineRule="auto"/>
      </w:pPr>
      <w:rPr>
        <w:b/>
        <w:bCs/>
        <w:color w:val="FFFFFF" w:themeColor="background1"/>
      </w:rPr>
      <w:tblPr/>
      <w:tcPr>
        <w:shd w:val="clear" w:color="auto" w:fill="000000" w:themeFill="accent3"/>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pPr>
        <w:spacing w:before="0" w:after="0" w:line="240" w:lineRule="auto"/>
      </w:pPr>
      <w:rPr>
        <w:b/>
        <w:bCs/>
        <w:color w:val="FFFFFF" w:themeColor="background1"/>
      </w:rPr>
      <w:tblPr/>
      <w:tcPr>
        <w:shd w:val="clear" w:color="auto" w:fill="000000" w:themeFill="accent4"/>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FFFFFF"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C0C0C0" w:themeFill="accent3" w:themeFillTint="3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C0C0C0" w:themeFill="accent3" w:themeFillTint="3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C0C0C0" w:themeFill="accent4" w:themeFillTint="3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C0C0C0" w:themeFill="accent4" w:themeFillTint="3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FFFFFF"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tblBorders>
    </w:tblPr>
    <w:tblStylePr w:type="firstRow">
      <w:pPr>
        <w:spacing w:before="0" w:after="0" w:line="240" w:lineRule="auto"/>
      </w:pPr>
      <w:rPr>
        <w:b/>
        <w:bCs/>
        <w:color w:val="FFFFFF" w:themeColor="background1"/>
      </w:rPr>
      <w:tblPr/>
      <w:tcPr>
        <w:tc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shd w:val="clear" w:color="auto" w:fill="000000" w:themeFill="accent3"/>
      </w:tcPr>
    </w:tblStylePr>
    <w:tblStylePr w:type="lastRow">
      <w:pPr>
        <w:spacing w:before="0" w:after="0" w:line="240" w:lineRule="auto"/>
      </w:pPr>
      <w:rPr>
        <w:b/>
        <w:bCs/>
      </w:rPr>
      <w:tblPr/>
      <w:tcPr>
        <w:tcBorders>
          <w:top w:val="double" w:sz="6"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3" w:themeFillTint="3F"/>
      </w:tcPr>
    </w:tblStylePr>
    <w:tblStylePr w:type="band1Horz">
      <w:tblPr/>
      <w:tcPr>
        <w:tcBorders>
          <w:insideH w:val="nil"/>
          <w:insideV w:val="nil"/>
        </w:tcBorders>
        <w:shd w:val="clear" w:color="auto" w:fill="C0C0C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tblBorders>
    </w:tblPr>
    <w:tblStylePr w:type="firstRow">
      <w:pPr>
        <w:spacing w:before="0" w:after="0" w:line="240" w:lineRule="auto"/>
      </w:pPr>
      <w:rPr>
        <w:b/>
        <w:bCs/>
        <w:color w:val="FFFFFF" w:themeColor="background1"/>
      </w:rPr>
      <w:tblPr/>
      <w:tcPr>
        <w:tc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shd w:val="clear" w:color="auto" w:fill="000000" w:themeFill="accent4"/>
      </w:tcPr>
    </w:tblStylePr>
    <w:tblStylePr w:type="lastRow">
      <w:pPr>
        <w:spacing w:before="0" w:after="0" w:line="240" w:lineRule="auto"/>
      </w:pPr>
      <w:rPr>
        <w:b/>
        <w:bCs/>
      </w:rPr>
      <w:tblPr/>
      <w:tcPr>
        <w:tcBorders>
          <w:top w:val="double" w:sz="6"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4" w:themeFillTint="3F"/>
      </w:tcPr>
    </w:tblStylePr>
    <w:tblStylePr w:type="band1Horz">
      <w:tblPr/>
      <w:tcPr>
        <w:tcBorders>
          <w:insideH w:val="nil"/>
          <w:insideV w:val="nil"/>
        </w:tcBorders>
        <w:shd w:val="clear" w:color="auto" w:fill="C0C0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FFFFFF"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FFFFFF"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3"/>
      </w:tcPr>
    </w:tblStylePr>
    <w:tblStylePr w:type="lastCol">
      <w:rPr>
        <w:b/>
        <w:bCs/>
        <w:color w:val="FFFFFF" w:themeColor="background1"/>
      </w:rPr>
      <w:tblPr/>
      <w:tcPr>
        <w:tcBorders>
          <w:left w:val="nil"/>
          <w:right w:val="nil"/>
          <w:insideH w:val="nil"/>
          <w:insideV w:val="nil"/>
        </w:tcBorders>
        <w:shd w:val="clear" w:color="auto" w:fill="0000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4"/>
      </w:tcPr>
    </w:tblStylePr>
    <w:tblStylePr w:type="lastCol">
      <w:rPr>
        <w:b/>
        <w:bCs/>
        <w:color w:val="FFFFFF" w:themeColor="background1"/>
      </w:rPr>
      <w:tblPr/>
      <w:tcPr>
        <w:tcBorders>
          <w:left w:val="nil"/>
          <w:right w:val="nil"/>
          <w:insideH w:val="nil"/>
          <w:insideV w:val="nil"/>
        </w:tcBorders>
        <w:shd w:val="clear" w:color="auto" w:fill="00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FFFFFF"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1F497D"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1F497D"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themeColor="accent3"/>
        <w:bottom w:val="single" w:sz="8" w:space="0" w:color="000000" w:themeColor="accent3"/>
      </w:tblBorders>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1F497D" w:themeColor="text2"/>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C0C0C0" w:themeFill="accent3" w:themeFillTint="3F"/>
      </w:tcPr>
    </w:tblStylePr>
    <w:tblStylePr w:type="band1Horz">
      <w:tblPr/>
      <w:tcPr>
        <w:shd w:val="clear" w:color="auto" w:fill="C0C0C0"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themeColor="accent4"/>
        <w:bottom w:val="single" w:sz="8" w:space="0" w:color="000000" w:themeColor="accent4"/>
      </w:tblBorders>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1F497D" w:themeColor="text2"/>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C0C0C0" w:themeFill="accent4" w:themeFillTint="3F"/>
      </w:tcPr>
    </w:tblStylePr>
    <w:tblStylePr w:type="band1Horz">
      <w:tblPr/>
      <w:tcPr>
        <w:shd w:val="clear" w:color="auto" w:fill="C0C0C0"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1F497D"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1F497D"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top w:val="nil"/>
          <w:bottom w:val="nil"/>
          <w:insideH w:val="nil"/>
          <w:insideV w:val="nil"/>
        </w:tcBorders>
        <w:shd w:val="clear" w:color="auto" w:fill="C0C0C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top w:val="nil"/>
          <w:bottom w:val="nil"/>
          <w:insideH w:val="nil"/>
          <w:insideV w:val="nil"/>
        </w:tcBorders>
        <w:shd w:val="clear" w:color="auto" w:fill="C0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insideV w:val="single" w:sz="8" w:space="0" w:color="404040" w:themeColor="accent3" w:themeTint="BF"/>
      </w:tblBorders>
    </w:tblPr>
    <w:tcPr>
      <w:shd w:val="clear" w:color="auto" w:fill="C0C0C0" w:themeFill="accent3" w:themeFillTint="3F"/>
    </w:tcPr>
    <w:tblStylePr w:type="firstRow">
      <w:rPr>
        <w:b/>
        <w:bCs/>
      </w:rPr>
    </w:tblStylePr>
    <w:tblStylePr w:type="lastRow">
      <w:rPr>
        <w:b/>
        <w:bCs/>
      </w:rPr>
      <w:tblPr/>
      <w:tcPr>
        <w:tcBorders>
          <w:top w:val="single" w:sz="18" w:space="0" w:color="404040" w:themeColor="accent3" w:themeTint="BF"/>
        </w:tcBorders>
      </w:tcPr>
    </w:tblStylePr>
    <w:tblStylePr w:type="firstCol">
      <w:rPr>
        <w:b/>
        <w:bCs/>
      </w:rPr>
    </w:tblStylePr>
    <w:tblStylePr w:type="lastCol">
      <w:rPr>
        <w:b/>
        <w:bCs/>
      </w:r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insideV w:val="single" w:sz="8" w:space="0" w:color="404040" w:themeColor="accent4" w:themeTint="BF"/>
      </w:tblBorders>
    </w:tblPr>
    <w:tcPr>
      <w:shd w:val="clear" w:color="auto" w:fill="C0C0C0" w:themeFill="accent4" w:themeFillTint="3F"/>
    </w:tcPr>
    <w:tblStylePr w:type="firstRow">
      <w:rPr>
        <w:b/>
        <w:bCs/>
      </w:rPr>
    </w:tblStylePr>
    <w:tblStylePr w:type="lastRow">
      <w:rPr>
        <w:b/>
        <w:bCs/>
      </w:rPr>
      <w:tblPr/>
      <w:tcPr>
        <w:tcBorders>
          <w:top w:val="single" w:sz="18" w:space="0" w:color="404040" w:themeColor="accent4" w:themeTint="BF"/>
        </w:tcBorders>
      </w:tcPr>
    </w:tblStylePr>
    <w:tblStylePr w:type="firstCol">
      <w:rPr>
        <w:b/>
        <w:bCs/>
      </w:rPr>
    </w:tblStylePr>
    <w:tblStylePr w:type="lastCol">
      <w:rPr>
        <w:b/>
        <w:bCs/>
      </w:r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themeColor="text1"/>
      </w:rPr>
      <w:tblPr/>
      <w:tcPr>
        <w:shd w:val="clear" w:color="auto" w:fill="E6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cPr>
      <w:shd w:val="clear" w:color="auto" w:fill="C0C0C0" w:themeFill="accent3" w:themeFillTint="3F"/>
    </w:tcPr>
    <w:tblStylePr w:type="firstRow">
      <w:rPr>
        <w:b/>
        <w:bCs/>
        <w:color w:val="000000" w:themeColor="text1"/>
      </w:rPr>
      <w:tblPr/>
      <w:tcPr>
        <w:shd w:val="clear" w:color="auto" w:fill="E6E6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3" w:themeFillTint="33"/>
      </w:tcPr>
    </w:tblStylePr>
    <w:tblStylePr w:type="band1Vert">
      <w:tblPr/>
      <w:tcPr>
        <w:shd w:val="clear" w:color="auto" w:fill="808080" w:themeFill="accent3" w:themeFillTint="7F"/>
      </w:tcPr>
    </w:tblStylePr>
    <w:tblStylePr w:type="band1Horz">
      <w:tblPr/>
      <w:tcPr>
        <w:tcBorders>
          <w:insideH w:val="single" w:sz="6" w:space="0" w:color="000000" w:themeColor="accent3"/>
          <w:insideV w:val="single" w:sz="6" w:space="0" w:color="000000" w:themeColor="accent3"/>
        </w:tcBorders>
        <w:shd w:val="clear" w:color="auto" w:fill="80808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cPr>
      <w:shd w:val="clear" w:color="auto" w:fill="C0C0C0" w:themeFill="accent4" w:themeFillTint="3F"/>
    </w:tcPr>
    <w:tblStylePr w:type="firstRow">
      <w:rPr>
        <w:b/>
        <w:bCs/>
        <w:color w:val="000000" w:themeColor="text1"/>
      </w:rPr>
      <w:tblPr/>
      <w:tcPr>
        <w:shd w:val="clear" w:color="auto" w:fill="E6E6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4" w:themeFillTint="33"/>
      </w:tcPr>
    </w:tblStylePr>
    <w:tblStylePr w:type="band1Vert">
      <w:tblPr/>
      <w:tcPr>
        <w:shd w:val="clear" w:color="auto" w:fill="808080" w:themeFill="accent4" w:themeFillTint="7F"/>
      </w:tcPr>
    </w:tblStylePr>
    <w:tblStylePr w:type="band1Horz">
      <w:tblPr/>
      <w:tcPr>
        <w:tcBorders>
          <w:insideH w:val="single" w:sz="6" w:space="0" w:color="000000" w:themeColor="accent4"/>
          <w:insideV w:val="single" w:sz="6" w:space="0" w:color="000000" w:themeColor="accent4"/>
        </w:tcBorders>
        <w:shd w:val="clear" w:color="auto" w:fill="8080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themeColor="text1"/>
      </w:rPr>
      <w:tblPr/>
      <w:tcPr>
        <w:shd w:val="clear" w:color="auto" w:fill="E6E6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0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0000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3" w:themeFillShade="BF"/>
      </w:tcPr>
    </w:tblStylePr>
    <w:tblStylePr w:type="band1Vert">
      <w:tblPr/>
      <w:tcPr>
        <w:tcBorders>
          <w:top w:val="nil"/>
          <w:left w:val="nil"/>
          <w:bottom w:val="nil"/>
          <w:right w:val="nil"/>
          <w:insideH w:val="nil"/>
          <w:insideV w:val="nil"/>
        </w:tcBorders>
        <w:shd w:val="clear" w:color="auto" w:fill="000000" w:themeFill="accent3" w:themeFillShade="BF"/>
      </w:tcPr>
    </w:tblStylePr>
    <w:tblStylePr w:type="band1Horz">
      <w:tblPr/>
      <w:tcPr>
        <w:tcBorders>
          <w:top w:val="nil"/>
          <w:left w:val="nil"/>
          <w:bottom w:val="nil"/>
          <w:right w:val="nil"/>
          <w:insideH w:val="nil"/>
          <w:insideV w:val="nil"/>
        </w:tcBorders>
        <w:shd w:val="clear" w:color="auto" w:fill="000000"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000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4" w:themeFillShade="BF"/>
      </w:tcPr>
    </w:tblStylePr>
    <w:tblStylePr w:type="band1Vert">
      <w:tblPr/>
      <w:tcPr>
        <w:tcBorders>
          <w:top w:val="nil"/>
          <w:left w:val="nil"/>
          <w:bottom w:val="nil"/>
          <w:right w:val="nil"/>
          <w:insideH w:val="nil"/>
          <w:insideV w:val="nil"/>
        </w:tcBorders>
        <w:shd w:val="clear" w:color="auto" w:fill="000000" w:themeFill="accent4" w:themeFillShade="BF"/>
      </w:tcPr>
    </w:tblStylePr>
    <w:tblStylePr w:type="band1Horz">
      <w:tblPr/>
      <w:tcPr>
        <w:tcBorders>
          <w:top w:val="nil"/>
          <w:left w:val="nil"/>
          <w:bottom w:val="nil"/>
          <w:right w:val="nil"/>
          <w:insideH w:val="nil"/>
          <w:insideV w:val="nil"/>
        </w:tcBorders>
        <w:shd w:val="clear" w:color="auto" w:fill="000000"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0000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FFFFFF" w:themeColor="background1"/>
        <w:insideV w:val="single" w:sz="4" w:space="0" w:color="FFFFFF"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2" w:themeFillShade="99"/>
      </w:tcPr>
    </w:tblStylePr>
    <w:tblStylePr w:type="firstCol">
      <w:rPr>
        <w:color w:val="FFFFFF"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FFFFFF" w:themeColor="background1"/>
        <w:insideV w:val="single" w:sz="4" w:space="0" w:color="FFFFFF" w:themeColor="background1"/>
      </w:tblBorders>
    </w:tblPr>
    <w:tcPr>
      <w:shd w:val="clear" w:color="auto" w:fill="E6E6E6" w:themeFill="accent3" w:themeFillTint="19"/>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3" w:themeFillShade="99"/>
      </w:tcPr>
    </w:tblStylePr>
    <w:tblStylePr w:type="firstCol">
      <w:rPr>
        <w:color w:val="FFFFFF" w:themeColor="background1"/>
      </w:rPr>
      <w:tblPr/>
      <w:tcPr>
        <w:tcBorders>
          <w:top w:val="nil"/>
          <w:left w:val="nil"/>
          <w:bottom w:val="nil"/>
          <w:right w:val="nil"/>
          <w:insideH w:val="single" w:sz="4" w:space="0" w:color="000000" w:themeColor="accent3" w:themeShade="99"/>
          <w:insideV w:val="nil"/>
        </w:tcBorders>
        <w:shd w:val="clear" w:color="auto" w:fill="000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3" w:themeFillShade="99"/>
      </w:tcPr>
    </w:tblStylePr>
    <w:tblStylePr w:type="band1Vert">
      <w:tblPr/>
      <w:tcPr>
        <w:shd w:val="clear" w:color="auto" w:fill="999999" w:themeFill="accent3" w:themeFillTint="66"/>
      </w:tcPr>
    </w:tblStylePr>
    <w:tblStylePr w:type="band1Horz">
      <w:tblPr/>
      <w:tcPr>
        <w:shd w:val="clear" w:color="auto" w:fill="808080"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FFFFFF" w:themeColor="background1"/>
        <w:insideV w:val="single" w:sz="4" w:space="0" w:color="FFFFFF" w:themeColor="background1"/>
      </w:tblBorders>
    </w:tblPr>
    <w:tcPr>
      <w:shd w:val="clear" w:color="auto" w:fill="E6E6E6" w:themeFill="accent4" w:themeFillTint="19"/>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4" w:themeFillShade="99"/>
      </w:tcPr>
    </w:tblStylePr>
    <w:tblStylePr w:type="firstCol">
      <w:rPr>
        <w:color w:val="FFFFFF" w:themeColor="background1"/>
      </w:rPr>
      <w:tblPr/>
      <w:tcPr>
        <w:tcBorders>
          <w:top w:val="nil"/>
          <w:left w:val="nil"/>
          <w:bottom w:val="nil"/>
          <w:right w:val="nil"/>
          <w:insideH w:val="single" w:sz="4" w:space="0" w:color="000000" w:themeColor="accent4" w:themeShade="99"/>
          <w:insideV w:val="nil"/>
        </w:tcBorders>
        <w:shd w:val="clear" w:color="auto" w:fill="00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4" w:themeFillShade="99"/>
      </w:tcPr>
    </w:tblStylePr>
    <w:tblStylePr w:type="band1Vert">
      <w:tblPr/>
      <w:tcPr>
        <w:shd w:val="clear" w:color="auto" w:fill="999999" w:themeFill="accent4" w:themeFillTint="66"/>
      </w:tcPr>
    </w:tblStylePr>
    <w:tblStylePr w:type="band1Horz">
      <w:tblPr/>
      <w:tcPr>
        <w:shd w:val="clear" w:color="auto" w:fill="8080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FFFFFF" w:themeColor="background1"/>
        <w:insideV w:val="single" w:sz="4" w:space="0" w:color="FFFFFF" w:themeColor="background1"/>
      </w:tblBorders>
    </w:tblPr>
    <w:tcPr>
      <w:shd w:val="clear" w:color="auto" w:fill="E6E6E6"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5" w:themeFillShade="99"/>
      </w:tcPr>
    </w:tblStylePr>
    <w:tblStylePr w:type="firstCol">
      <w:rPr>
        <w:color w:val="FFFFFF"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E6E6E6" w:themeFill="accent2"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E6E6E6" w:themeFill="accent3" w:themeFillTint="19"/>
    </w:tcPr>
    <w:tblStylePr w:type="firstRow">
      <w:rPr>
        <w:b/>
        <w:bCs/>
        <w:color w:val="FFFFFF" w:themeColor="background1"/>
      </w:rPr>
      <w:tblPr/>
      <w:tcPr>
        <w:tcBorders>
          <w:bottom w:val="single" w:sz="12" w:space="0" w:color="FFFFFF" w:themeColor="background1"/>
        </w:tcBorders>
        <w:shd w:val="clear" w:color="auto" w:fill="000000"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3" w:themeFillTint="3F"/>
      </w:tcPr>
    </w:tblStylePr>
    <w:tblStylePr w:type="band1Horz">
      <w:tblPr/>
      <w:tcPr>
        <w:shd w:val="clear" w:color="auto" w:fill="CCCCCC"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E6E6E6" w:themeFill="accent4" w:themeFillTint="19"/>
    </w:tcPr>
    <w:tblStylePr w:type="firstRow">
      <w:rPr>
        <w:b/>
        <w:bCs/>
        <w:color w:val="FFFFFF" w:themeColor="background1"/>
      </w:rPr>
      <w:tblPr/>
      <w:tcPr>
        <w:tcBorders>
          <w:bottom w:val="single" w:sz="12" w:space="0" w:color="FFFFFF" w:themeColor="background1"/>
        </w:tcBorders>
        <w:shd w:val="clear" w:color="auto" w:fill="00000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4" w:themeFillTint="3F"/>
      </w:tcPr>
    </w:tblStylePr>
    <w:tblStylePr w:type="band1Horz">
      <w:tblPr/>
      <w:tcPr>
        <w:shd w:val="clear" w:color="auto" w:fill="CCCCC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6E6E6"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000000" w:themeColor="text1"/>
      </w:rPr>
      <w:tblPr/>
      <w:tcPr>
        <w:shd w:val="clear" w:color="auto" w:fill="999999" w:themeFill="accent2" w:themeFillTint="66"/>
      </w:tcPr>
    </w:tblStylePr>
    <w:tblStylePr w:type="firstCol">
      <w:rPr>
        <w:color w:val="FFFFFF" w:themeColor="background1"/>
      </w:rPr>
      <w:tblPr/>
      <w:tcPr>
        <w:shd w:val="clear" w:color="auto" w:fill="000000" w:themeFill="accent2" w:themeFillShade="BF"/>
      </w:tcPr>
    </w:tblStylePr>
    <w:tblStylePr w:type="lastCol">
      <w:rPr>
        <w:color w:val="FFFFFF"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3" w:themeFillTint="33"/>
    </w:tcPr>
    <w:tblStylePr w:type="firstRow">
      <w:rPr>
        <w:b/>
        <w:bCs/>
      </w:rPr>
      <w:tblPr/>
      <w:tcPr>
        <w:shd w:val="clear" w:color="auto" w:fill="999999" w:themeFill="accent3" w:themeFillTint="66"/>
      </w:tcPr>
    </w:tblStylePr>
    <w:tblStylePr w:type="lastRow">
      <w:rPr>
        <w:b/>
        <w:bCs/>
        <w:color w:val="000000" w:themeColor="text1"/>
      </w:rPr>
      <w:tblPr/>
      <w:tcPr>
        <w:shd w:val="clear" w:color="auto" w:fill="999999" w:themeFill="accent3" w:themeFillTint="66"/>
      </w:tcPr>
    </w:tblStylePr>
    <w:tblStylePr w:type="firstCol">
      <w:rPr>
        <w:color w:val="FFFFFF" w:themeColor="background1"/>
      </w:rPr>
      <w:tblPr/>
      <w:tcPr>
        <w:shd w:val="clear" w:color="auto" w:fill="000000" w:themeFill="accent3" w:themeFillShade="BF"/>
      </w:tcPr>
    </w:tblStylePr>
    <w:tblStylePr w:type="lastCol">
      <w:rPr>
        <w:color w:val="FFFFFF" w:themeColor="background1"/>
      </w:rPr>
      <w:tblPr/>
      <w:tcPr>
        <w:shd w:val="clear" w:color="auto" w:fill="000000" w:themeFill="accent3" w:themeFillShade="BF"/>
      </w:tc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4" w:themeFillTint="33"/>
    </w:tcPr>
    <w:tblStylePr w:type="firstRow">
      <w:rPr>
        <w:b/>
        <w:bCs/>
      </w:rPr>
      <w:tblPr/>
      <w:tcPr>
        <w:shd w:val="clear" w:color="auto" w:fill="999999" w:themeFill="accent4" w:themeFillTint="66"/>
      </w:tcPr>
    </w:tblStylePr>
    <w:tblStylePr w:type="lastRow">
      <w:rPr>
        <w:b/>
        <w:bCs/>
        <w:color w:val="000000" w:themeColor="text1"/>
      </w:rPr>
      <w:tblPr/>
      <w:tcPr>
        <w:shd w:val="clear" w:color="auto" w:fill="999999" w:themeFill="accent4" w:themeFillTint="66"/>
      </w:tcPr>
    </w:tblStylePr>
    <w:tblStylePr w:type="firstCol">
      <w:rPr>
        <w:color w:val="FFFFFF" w:themeColor="background1"/>
      </w:rPr>
      <w:tblPr/>
      <w:tcPr>
        <w:shd w:val="clear" w:color="auto" w:fill="000000" w:themeFill="accent4" w:themeFillShade="BF"/>
      </w:tcPr>
    </w:tblStylePr>
    <w:tblStylePr w:type="lastCol">
      <w:rPr>
        <w:color w:val="FFFFFF" w:themeColor="background1"/>
      </w:rPr>
      <w:tblPr/>
      <w:tcPr>
        <w:shd w:val="clear" w:color="auto" w:fill="000000" w:themeFill="accent4" w:themeFillShade="BF"/>
      </w:tc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000000" w:themeColor="text1"/>
      </w:rPr>
      <w:tblPr/>
      <w:tcPr>
        <w:shd w:val="clear" w:color="auto" w:fill="999999" w:themeFill="accent5" w:themeFillTint="66"/>
      </w:tcPr>
    </w:tblStylePr>
    <w:tblStylePr w:type="firstCol">
      <w:rPr>
        <w:color w:val="FFFFFF" w:themeColor="background1"/>
      </w:rPr>
      <w:tblPr/>
      <w:tcPr>
        <w:shd w:val="clear" w:color="auto" w:fill="000000" w:themeFill="accent5" w:themeFillShade="BF"/>
      </w:tcPr>
    </w:tblStylePr>
    <w:tblStylePr w:type="lastCol">
      <w:rPr>
        <w:color w:val="FFFFFF"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paragraph" w:customStyle="1" w:styleId="Lead">
    <w:name w:val="Lead"/>
    <w:pPr>
      <w:spacing w:line="300" w:lineRule="auto"/>
      <w:jc w:val="both"/>
    </w:pPr>
    <w:rPr>
      <w:rFonts w:ascii="Times New Roman" w:hAnsi="Times New Roman"/>
      <w:color w:val="000000"/>
      <w:sz w:val="24"/>
      <w:lang w:val="es-SV"/>
    </w:rPr>
  </w:style>
  <w:style w:type="paragraph" w:styleId="TOC1">
    <w:name w:val="toc 1"/>
    <w:basedOn w:val="Normal"/>
    <w:next w:val="Normal"/>
    <w:autoRedefine/>
    <w:uiPriority w:val="39"/>
    <w:unhideWhenUsed/>
    <w:rsid w:val="00707F71"/>
    <w:pPr>
      <w:spacing w:after="100"/>
    </w:pPr>
  </w:style>
  <w:style w:type="paragraph" w:styleId="TOC2">
    <w:name w:val="toc 2"/>
    <w:basedOn w:val="Normal"/>
    <w:next w:val="Normal"/>
    <w:autoRedefine/>
    <w:uiPriority w:val="39"/>
    <w:unhideWhenUsed/>
    <w:rsid w:val="00707F71"/>
    <w:pPr>
      <w:spacing w:after="100"/>
      <w:ind w:left="240"/>
    </w:pPr>
  </w:style>
  <w:style w:type="character" w:styleId="Hyperlink">
    <w:name w:val="Hyperlink"/>
    <w:basedOn w:val="DefaultParagraphFont"/>
    <w:uiPriority w:val="99"/>
    <w:unhideWhenUsed/>
    <w:rsid w:val="00707F71"/>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tnet.microsoft.com/en-us/platform/support/policy" TargetMode="External"/><Relationship Id="rId18" Type="http://schemas.openxmlformats.org/officeDocument/2006/relationships/hyperlink" Target="https://learn.microsoft.com/en-us/azure/azure-sql/database/serverless-tier-overview?view=azuresql" TargetMode="External"/><Relationship Id="rId26" Type="http://schemas.openxmlformats.org/officeDocument/2006/relationships/hyperlink" Target="https://owasp.org/www-project-top-10-for-large-language-model-applications/" TargetMode="External"/><Relationship Id="rId39" Type="http://schemas.openxmlformats.org/officeDocument/2006/relationships/footer" Target="footer1.xml"/><Relationship Id="rId21" Type="http://schemas.openxmlformats.org/officeDocument/2006/relationships/hyperlink" Target="https://learn.microsoft.com/en-us/azure/foundry/responsible-ai/openai/overview" TargetMode="External"/><Relationship Id="rId34" Type="http://schemas.openxmlformats.org/officeDocument/2006/relationships/hyperlink" Target="https://learn.microsoft.com/en-us/azure/cost-management-billing/costs/tutorial-acm-create-budgets"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docker.com/get-started/docker-concepts/building-images/writing-a-dockerfile/" TargetMode="External"/><Relationship Id="rId20" Type="http://schemas.openxmlformats.org/officeDocument/2006/relationships/hyperlink" Target="https://learn.microsoft.com/en-us/azure/ai-services/what-are-ai-services" TargetMode="External"/><Relationship Id="rId29" Type="http://schemas.openxmlformats.org/officeDocument/2006/relationships/hyperlink" Target="https://hdl.handle.net/11715/278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azure/container-registry/container-registry-intro" TargetMode="External"/><Relationship Id="rId32" Type="http://schemas.openxmlformats.org/officeDocument/2006/relationships/hyperlink" Target="https://www.asamblea.gob.sv/leyes-y-decretos/view/6137"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docker.com/get-started/docker-concepts/the-basics/what-is-a-container/" TargetMode="External"/><Relationship Id="rId23" Type="http://schemas.openxmlformats.org/officeDocument/2006/relationships/hyperlink" Target="https://learn.microsoft.com/en-us/azure/app-service/overview-security" TargetMode="External"/><Relationship Id="rId28" Type="http://schemas.openxmlformats.org/officeDocument/2006/relationships/hyperlink" Target="https://hdl.handle.net/11715/1246" TargetMode="External"/><Relationship Id="rId36" Type="http://schemas.openxmlformats.org/officeDocument/2006/relationships/hyperlink" Target="https://www.jurisprudencia.gob.sv/DocumentosBoveda/D/2/2020-2029/2024/11/106600.PDF" TargetMode="External"/><Relationship Id="rId10" Type="http://schemas.openxmlformats.org/officeDocument/2006/relationships/image" Target="media/image3.png"/><Relationship Id="rId19" Type="http://schemas.openxmlformats.org/officeDocument/2006/relationships/hyperlink" Target="https://learn.microsoft.com/en-us/azure/ai-foundry/what-is-azure-ai-foundry" TargetMode="External"/><Relationship Id="rId31" Type="http://schemas.openxmlformats.org/officeDocument/2006/relationships/hyperlink" Target="https://www.jurisprudencia.gob.sv/busqueda/showFile.php?bd=2&amp;cesta=0&amp;data=DocumentosBoveda%2FD%2F2%2F2020-2029%2F2024%2F11%2F10660E.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ef/core/" TargetMode="External"/><Relationship Id="rId22" Type="http://schemas.openxmlformats.org/officeDocument/2006/relationships/hyperlink" Target="https://learn.microsoft.com/en-us/azure/copilot/overview" TargetMode="External"/><Relationship Id="rId27" Type="http://schemas.openxmlformats.org/officeDocument/2006/relationships/hyperlink" Target="https://arxiv.org/abs/2402.07927" TargetMode="External"/><Relationship Id="rId30" Type="http://schemas.openxmlformats.org/officeDocument/2006/relationships/hyperlink" Target="https://doi.org/10.61604/dl.v18i32.471" TargetMode="External"/><Relationship Id="rId35" Type="http://schemas.openxmlformats.org/officeDocument/2006/relationships/hyperlink" Target="https://hdl.handle.net/11715/525"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learn.microsoft.com/en-us/azure/app-service/overview" TargetMode="External"/><Relationship Id="rId25" Type="http://schemas.openxmlformats.org/officeDocument/2006/relationships/hyperlink" Target="https://doi.org/10.6028/NIST.AI.600-1" TargetMode="External"/><Relationship Id="rId33" Type="http://schemas.openxmlformats.org/officeDocument/2006/relationships/hyperlink" Target="https://azure.microsoft.com/en-us/pricing/details/app-service/linux/"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10167</Words>
  <Characters>57956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inteligente para la gestión de inventarios en ferreterías</dc:title>
  <dc:subject>Investigación Aplicada 2 sobre IA, Docker y Microsoft Azure</dc:subject>
  <dc:creator>Equipo de Investigación Aplicada 2 - Universidad Don Bosco</dc:creator>
  <cp:keywords>ASP.NET Core, Docker, Azure, inteligencia artificial, inventario, ferreterías</cp:keywords>
  <dc:description>Versión corregida y ampliada de la Investigación Aplicada 1.</dc:description>
  <cp:lastModifiedBy>Caleb Ortiz</cp:lastModifiedBy>
  <cp:revision>3</cp:revision>
  <dcterms:created xsi:type="dcterms:W3CDTF">2013-12-23T23:15:00Z</dcterms:created>
  <dcterms:modified xsi:type="dcterms:W3CDTF">2026-09-05T04:31:00Z</dcterms:modified>
  <cp:category/>
</cp:coreProperties>
</file>