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Sistema de préstamo de equipos de laboratorio</w:t>
      </w:r>
    </w:p>
    <w:p>
      <w:pPr>
        <w:spacing w:after="800"/>
        <w:jc w:val="center"/>
      </w:pPr>
      <w:r>
        <w:rPr>
          <w:color w:val="404040"/>
          <w:sz w:val="30"/>
          <w:szCs w:val="30"/>
        </w:rPr>
        <w:t xml:space="preserve">Documentación técnica y preparación para la defensa</w:t>
      </w:r>
    </w:p>
    <w:p>
      <w:pPr>
        <w:spacing w:after="80"/>
        <w:jc w:val="center"/>
      </w:pPr>
      <w:r>
        <w:rPr>
          <w:sz w:val="24"/>
          <w:szCs w:val="24"/>
        </w:rPr>
        <w:t xml:space="preserve">Desarrollo de Aplicaciones con Software Propietario</w:t>
      </w:r>
    </w:p>
    <w:p>
      <w:pPr>
        <w:spacing w:after="80"/>
        <w:jc w:val="center"/>
      </w:pPr>
      <w:r>
        <w:rPr>
          <w:sz w:val="24"/>
          <w:szCs w:val="24"/>
        </w:rPr>
        <w:t xml:space="preserve">Universidad Don Bosco, Escuela de Computación</w:t>
      </w:r>
    </w:p>
    <w:p>
      <w:pPr>
        <w:spacing w:after="80"/>
        <w:jc w:val="center"/>
      </w:pPr>
      <w:r>
        <w:rPr>
          <w:sz w:val="24"/>
          <w:szCs w:val="24"/>
        </w:rPr>
        <w:t xml:space="preserve">Parcial práctico, 30 de octubre de 2026</w:t>
      </w:r>
    </w:p>
    <w:p>
      <w:pPr>
        <w:spacing w:before="800"/>
        <w:jc w:val="center"/>
      </w:pPr>
      <w:r>
        <w:rPr>
          <w:b/>
          <w:bCs/>
          <w:sz w:val="24"/>
          <w:szCs w:val="24"/>
        </w:rPr>
        <w:t xml:space="preserve">Integrantes</w:t>
      </w:r>
    </w:p>
    <w:p>
      <w:pPr>
        <w:jc w:val="center"/>
      </w:pPr>
      <w:r>
        <w:rPr>
          <w:shd w:fill="FFF200" w:color="auto" w:val="clear"/>
        </w:rPr>
        <w:t xml:space="preserve">[COMPLETAR: nombre completo y carné del integrante 1]</w:t>
      </w:r>
    </w:p>
    <w:p>
      <w:pPr>
        <w:jc w:val="center"/>
      </w:pPr>
      <w:r>
        <w:rPr>
          <w:shd w:fill="FFF200" w:color="auto" w:val="clear"/>
        </w:rPr>
        <w:t xml:space="preserve">[COMPLETAR: nombre completo y carné del integrante 2]</w:t>
      </w:r>
    </w:p>
    <w:p>
      <w:pPr>
        <w:spacing w:before="400"/>
        <w:jc w:val="center"/>
      </w:pPr>
      <w:r>
        <w:rPr>
          <w:b/>
          <w:bCs/>
          <w:sz w:val="24"/>
          <w:szCs w:val="24"/>
        </w:rPr>
        <w:t xml:space="preserve">Docente: </w:t>
      </w:r>
      <w:r>
        <w:rPr>
          <w:shd w:fill="FFF200" w:color="auto" w:val="clear"/>
        </w:rPr>
        <w:t xml:space="preserve">[COMPLETAR: nombre de la docente]</w:t>
      </w:r>
    </w:p>
    <w:p>
      <w:r>
        <w:br w:type="page"/>
      </w:r>
    </w:p>
    <w:p>
      <w:pPr>
        <w:spacing w:after="200"/>
      </w:pPr>
      <w:r>
        <w:rPr>
          <w:b/>
          <w:bCs/>
          <w:color w:val="1F3864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Si el índice aparece vacío, haga clic derecho sobre él y elija Actualizar campo.</w:t>
      </w:r>
    </w:p>
    <w:p>
      <w:r>
        <w:br w:type="page"/>
      </w:r>
    </w:p>
    <w:p>
      <w:pPr>
        <w:pStyle w:val="Heading1"/>
      </w:pPr>
      <w:r>
        <w:t xml:space="preserve">Parte I. Documentación del proyecto</w:t>
      </w:r>
    </w:p>
    <w:p>
      <w:pPr>
        <w:pStyle w:val="Heading2"/>
      </w:pPr>
      <w:r>
        <w:t xml:space="preserve">1. Descripción general</w:t>
      </w:r>
    </w:p>
    <w:p>
      <w:pPr>
        <w:spacing w:after="120" w:line="276"/>
      </w:pPr>
      <w:r>
        <w:t xml:space="preserve">El laboratorio de computación presta laptops, proyectores, kits de IoT y tarjetas Arduino a docentes y estudiantes. El control se llevaba en una hoja de cálculo, y con frecuencia no se sabía quién tenía un equipo ni cuándo debía devolverlo. El sistema registra cada equipo, cada préstamo con su fecha de vencimiento y cada devolución.</w:t>
      </w:r>
    </w:p>
    <w:p>
      <w:pPr>
        <w:spacing w:after="120" w:line="276"/>
      </w:pPr>
      <w:r>
        <w:t xml:space="preserve">La solución tiene tres proyectos de ASP.NET Core 10 que comparten la base de datos SQL Server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EquiposDb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Proyecto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Tecnología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Función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EquiposAPI</w:t>
            </w:r>
            <w:r>
              <w:t xml:space="preserve"/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Web API, EF Core código primero, JWT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Aplica las reglas de negocio, emite los tokens y es el único proyecto que escribe en la base.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EquiposMVC</w:t>
            </w:r>
            <w:r>
              <w:t xml:space="preserve"/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ASP.NET Core MVC, HttpClient, Session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Interfaz de operación para Admin, Docente y Estudiante. Todo lo hace llamando a la API.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EquiposReportes</w:t>
            </w:r>
            <w:r>
              <w:t xml:space="preserve"/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ASP.NET Core MVC, EF Core base de datos primero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Cuatro reportes de solo lectura, exclusivos para el Admin.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Toda escritura pasa por la API. EquiposMVC nunca abre una conexión a SQL Server: envía y recibe los datos por HTTP con un token JWT. EquiposReportes sí se conecta a la base, pero con el login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reportes</w:t>
      </w:r>
      <w:r>
        <w:t xml:space="preserve">, que solo pertenece al rol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db_datareader</w:t>
      </w:r>
      <w:r>
        <w:t xml:space="preserve">, y antes de mostrar un reporte comprueba en la API que la persona que entra es Admin.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1] </w:t>
      </w:r>
      <w:r>
        <w:rPr>
          <w:shd w:fill="FFF200" w:color="auto" w:val="clear"/>
        </w:rPr>
        <w:t xml:space="preserve">Diagrama de arquitectura con las flechas EquiposMVC → EquiposAPI (HTTP + JWT), EquiposAPI → EquiposDb (lee y escribe), EquiposReportes → EquiposAPI (login) y EquiposReportes → EquiposDb (solo lectura). Puede usarse el diagrama del enunciado.</w:t>
      </w:r>
    </w:p>
    <w:p>
      <w:pPr>
        <w:pStyle w:val="Heading2"/>
      </w:pPr>
      <w:r>
        <w:t xml:space="preserve">2. Modelo de datos</w:t>
      </w:r>
    </w:p>
    <w:p>
      <w:pPr>
        <w:spacing w:after="120" w:line="276"/>
      </w:pPr>
      <w:r>
        <w:t xml:space="preserve">El modelo se escribió como clases de C# y se construyó con migraciones de EF Core, es decir, con el enfoque de código primero. La configuración de tablas, índices y relaciones está 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EquiposAPI/Data/EquiposDbContext.cs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3403"/>
        <w:gridCol w:w="4256"/>
      </w:tblGrid>
      <w:tr>
        <w:trPr>
          <w:tblHeader/>
        </w:trP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Entidad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Campos</w:t>
            </w:r>
          </w:p>
        </w:tc>
        <w:tc>
          <w:tcPr>
            <w:tcW w:type="dxa" w:w="4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Restricciones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Categoria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Nombre</w:t>
            </w:r>
          </w:p>
        </w:tc>
        <w:tc>
          <w:tcPr>
            <w:tcW w:type="dxa" w:w="4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Nombre único de hasta 100 caracteres. Cuatro categorías semilla con </w:t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HasData</w:t>
            </w:r>
            <w:r>
              <w:t xml:space="preserve">: Laptops, Proyectores, Kits de IoT y Tarjetas Arduino.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Equipo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CodigoInventario, Nombre, Descripcion, CategoriaId, Estado, FechaRegistro, RowVersion</w:t>
            </w:r>
          </w:p>
        </w:tc>
        <w:tc>
          <w:tcPr>
            <w:tcW w:type="dxa" w:w="4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CodigoInventario único. Estado se guarda como texto y una restricción CHECK solo admite Disponible, Prestado o Mantenimiento. RowVersion es el token de concurrencia.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Usuario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Username, PasswordHash, Email, Rol</w:t>
            </w:r>
          </w:p>
        </w:tc>
        <w:tc>
          <w:tcPr>
            <w:tcW w:type="dxa" w:w="4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Username único. Una restricción CHECK limita Rol a Admin, Docente o Estudiante.</w:t>
            </w:r>
          </w:p>
        </w:tc>
      </w:tr>
      <w:tr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Prestamo</w:t>
            </w:r>
          </w:p>
        </w:tc>
        <w:tc>
          <w:tcPr>
            <w:tcW w:type="dxa" w:w="34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Id, EquipoId, UsuarioId, FechaPrestamo, FechaVencimiento, FechaDevolucion, Observaciones</w:t>
            </w:r>
          </w:p>
        </w:tc>
        <w:tc>
          <w:tcPr>
            <w:tcW w:type="dxa" w:w="4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FechaDevolucion queda nula hasta la devolución. Un índice único filtrado permite un solo préstamo activo por equipo.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Las relaciones son Categoria 1-N Equipo, Equipo 1-N Prestamo y Usuario 1-N Prestamo, todas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DeleteBehavior.Restrict</w:t>
      </w:r>
      <w:r>
        <w:t xml:space="preserve"> (líneas 51, 79 y 81 del contexto). Con Restrict, SQL Server rechaza borrar una categoría que tiene equipos o un equipo que tiene préstamos, en lugar de borrar el historial en cascada.</w:t>
      </w:r>
    </w:p>
    <w:p>
      <w:pPr>
        <w:spacing w:after="120" w:line="276"/>
      </w:pPr>
      <w:r>
        <w:t xml:space="preserve">Agregamos el campo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FechaRegistro</w:t>
      </w:r>
      <w:r>
        <w:t xml:space="preserve"> a Equipo; el enunciado permite agregar campos. Lo asigna la API al crear el equipo y sirve para filtrar por fecha el reporte de inventario.</w:t>
      </w:r>
    </w:p>
    <w:p>
      <w:pPr>
        <w:spacing w:after="120" w:line="276"/>
      </w:pPr>
      <w:r>
        <w:t xml:space="preserve">El esquema se creó con tres migraciones 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EquiposAPI/Data/Migrations</w:t>
      </w:r>
      <w:r>
        <w:t xml:space="preserve">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Inicial</w:t>
      </w:r>
      <w: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PrestamosUnoAMuchos</w:t>
      </w:r>
      <w:r>
        <w:t xml:space="preserve"> 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FechaRegistroEquipo</w:t>
      </w:r>
      <w:r>
        <w:t xml:space="preserve">. El script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sql/EquiposDb.sql</w:t>
      </w:r>
      <w:r>
        <w:t xml:space="preserve"> se generó a partir de ellas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dotnet ef migrations script --idempotent</w:t>
      </w:r>
      <w:r>
        <w:t xml:space="preserve">. Al arrancar, la API aplica las migraciones pendientes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MigrateAsync()</w:t>
      </w:r>
      <w:r>
        <w:t xml:space="preserve">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AdminSeeder.cs</w:t>
      </w:r>
      <w:r>
        <w:t xml:space="preserve">, línea 17).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2] </w:t>
      </w:r>
      <w:r>
        <w:rPr>
          <w:shd w:fill="FFF200" w:color="auto" w:val="clear"/>
        </w:rPr>
        <w:t xml:space="preserve">Diagrama de la base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EquiposDb</w:t>
      </w:r>
      <w:r>
        <w:rPr>
          <w:shd w:fill="FFF200" w:color="auto" w:val="clear"/>
        </w:rPr>
        <w:t xml:space="preserve"> en SSMS (Diagramas de base de datos &gt; Nuevo diagrama) con las cuatro tablas y sus relaciones.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3] </w:t>
      </w:r>
      <w:r>
        <w:rPr>
          <w:shd w:fill="FFF200" w:color="auto" w:val="clear"/>
        </w:rPr>
        <w:t xml:space="preserve">Carpetas Claves e Índices de la tabla Equipos en SSMS, con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IX_Equipos_CodigoInventario</w:t>
      </w:r>
      <w:r>
        <w:rPr>
          <w:shd w:fill="FFF200" w:color="auto" w:val="clear"/>
        </w:rPr>
        <w:t xml:space="preserve"> marcado como único y la llave foránea hacia Categorias.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4] </w:t>
      </w:r>
      <w:r>
        <w:rPr>
          <w:shd w:fill="FFF200" w:color="auto" w:val="clear"/>
        </w:rPr>
        <w:t xml:space="preserve">Resultado de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SELECT * FROM Categorias</w:t>
      </w:r>
      <w:r>
        <w:rPr>
          <w:shd w:fill="FFF200" w:color="auto" w:val="clear"/>
        </w:rPr>
        <w:t xml:space="preserve"> con las cuatro categorías semilla.</w:t>
      </w:r>
    </w:p>
    <w:p>
      <w:pPr>
        <w:pStyle w:val="Heading2"/>
      </w:pPr>
      <w:r>
        <w:t xml:space="preserve">3. EquiposAPI</w:t>
      </w:r>
    </w:p>
    <w:p>
      <w:pPr>
        <w:pStyle w:val="Heading3"/>
      </w:pPr>
      <w:r>
        <w:t xml:space="preserve">3.1 Endpoints y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312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Método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Ruta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Descripción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/api/auth/login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Devuelve el token JWT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Anónimo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/api/auth/register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 un usuario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/api/categorias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 las categorías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Autenticado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POST, PUT, DELETE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/api/categorias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Mantenimiento de categorías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/api/equipos?texto=&amp;categoriaId=&amp;estado=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 con filtros combinables y paginación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Autenticado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/api/equipos/{id}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Detalle con el nombre de la categoría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Autenticado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POST, PUT, DELETE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/api/equipos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Mantenimiento de equipos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/api/prestamos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 un préstamo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Docente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/api/prestamos/{id}/devolucion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Registra la devolución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Docente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/api/prestamos?soloVencidos=true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 los préstamos según el rol del token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Autenticado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/api/usuarios</w:t>
            </w:r>
            <w:r>
              <w:t xml:space="preserve"/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Lista usuarios para elegir al prestatario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Admin, Docente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Cada controlador lleva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[Authorize]</w:t>
      </w:r>
      <w:r>
        <w:t xml:space="preserve">, y las acciones de escritura agregan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[Authorize(Roles = ...)]</w:t>
      </w:r>
      <w:r>
        <w:t xml:space="preserve"> según la tabla. Al Estudiante la API solo le devuelve equipos disponibles, aunque pida otro estado en la URL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EquiposController.cs</w:t>
      </w:r>
      <w:r>
        <w:t xml:space="preserve">, línea 29).</w:t>
      </w:r>
    </w:p>
    <w:p>
      <w:pPr>
        <w:pStyle w:val="Heading3"/>
      </w:pPr>
      <w:r>
        <w:t xml:space="preserve">3.2 DTOs, AutoMapper y Swagger</w:t>
      </w:r>
    </w:p>
    <w:p>
      <w:pPr>
        <w:spacing w:after="120" w:line="276"/>
      </w:pPr>
      <w:r>
        <w:t xml:space="preserve">Los endpoints reciben y devuelven DTOs, nunca entidades. Están 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EquiposAPI/Dtos</w:t>
      </w:r>
      <w:r>
        <w:t xml:space="preserve"> y hay uno distinto para crear, actualizar y listar. Por ejemplo,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EquipoActualizarDto</w:t>
      </w:r>
      <w:r>
        <w:t xml:space="preserve"> agrega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RowVersion</w:t>
      </w:r>
      <w:r>
        <w:t xml:space="preserve"> a los campos 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EquipoCrearDto</w:t>
      </w:r>
      <w:r>
        <w:t xml:space="preserve">, 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EquipoListaDto</w:t>
      </w:r>
      <w:r>
        <w:t xml:space="preserve"> agrega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CategoriaNombre</w:t>
      </w:r>
      <w:r>
        <w:t xml:space="preserve"> 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FechaRegistro</w:t>
      </w:r>
      <w:r>
        <w:t xml:space="preserve">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UsuarioListaDto</w:t>
      </w:r>
      <w:r>
        <w:t xml:space="preserve"> no incluye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PasswordHash</w:t>
      </w:r>
      <w:r>
        <w:t xml:space="preserve">.</w:t>
      </w:r>
    </w:p>
    <w:p>
      <w:pPr>
        <w:spacing w:after="120" w:line="276"/>
      </w:pPr>
      <w:r>
        <w:t xml:space="preserve">AutoMapper 12.0.1, la versión de la Guía 11, convierte entre entidades y DTOs con las reglas 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Mapping/MappingProfile.cs</w:t>
      </w:r>
      <w:r>
        <w:t xml:space="preserve">. Swagger está disponible 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/swagger</w:t>
      </w:r>
      <w:r>
        <w:t xml:space="preserve"> cuando el entorno es Development, con un botón Authorize para probar los endpoints protegidos con un token.</w:t>
      </w:r>
    </w:p>
    <w:p>
      <w:pPr>
        <w:spacing w:after="120" w:line="276"/>
      </w:pPr>
      <w:r>
        <w:t xml:space="preserve">Todas las respuestas de error tienen la forma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{ "message": "..." }</w:t>
      </w:r>
      <w:r>
        <w:t xml:space="preserve">. Una excepción no controlada responde 500 con un mensaje genérico y sin detalles internos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Program.cs</w:t>
      </w:r>
      <w:r>
        <w:t xml:space="preserve">, línea 94).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5] </w:t>
      </w:r>
      <w:r>
        <w:rPr>
          <w:shd w:fill="FFF200" w:color="auto" w:val="clear"/>
        </w:rPr>
        <w:t xml:space="preserve">Swagger con la lista de endpoints y el botón Authorize.</w:t>
      </w:r>
    </w:p>
    <w:p>
      <w:pPr>
        <w:pStyle w:val="Heading3"/>
      </w:pPr>
      <w:r>
        <w:t xml:space="preserve">3.3 Reglas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2808"/>
        <w:gridCol w:w="2808"/>
      </w:tblGrid>
      <w:tr>
        <w:trPr>
          <w:tblHeader/>
        </w:trP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Regla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Dónde se aplica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Respuesta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se presta un equipo Disponible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PrestamosController.Crear</w:t>
            </w:r>
            <w:r>
              <w:t xml:space="preserve"/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 con el estado actual del equipo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préstamo y el cambio de estado a Prestado se guardan juntos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solo </w:t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SaveChangesAsync()</w:t>
            </w:r>
            <w:r>
              <w:t xml:space="preserve">, línea 81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 guardan los dos cambios o ninguno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 vencimiento va de hoy a 7 días después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PrestamosController.cs</w:t>
            </w:r>
            <w:r>
              <w:t xml:space="preserve">, línea 51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 con mensaje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devolución llena FechaDevolucion y deja el equipo Disponible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PrestamosController.Devolver</w:t>
            </w:r>
            <w:r>
              <w:t xml:space="preserve"/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200; 409 si ya se había devuelto</w:t>
            </w:r>
          </w:p>
        </w:tc>
      </w:tr>
      <w:tr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 equipo con préstamos históricos no se elimina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EquiposController.cs</w:t>
            </w:r>
            <w:r>
              <w:t xml:space="preserve">, línea 159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 con mensaje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 Seguridad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Las contraseñas se guardan como hash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PasswordHasher&lt;Usuario&gt;</w:t>
      </w:r>
      <w:r>
        <w:t xml:space="preserve">. El login compara la contraseña escrita con el hash mediante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VerifyHashedPassword</w:t>
      </w:r>
      <w:r>
        <w:t xml:space="preserve"> y responde 401 si no coincide.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El token incluye los claims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nameid</w:t>
      </w:r>
      <w:r>
        <w:t xml:space="preserve"> (Id del usuario),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unique_name</w:t>
      </w:r>
      <w:r>
        <w:t xml:space="preserve"> (Username) 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role</w:t>
      </w:r>
      <w:r>
        <w:t xml:space="preserve">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TokenService.cs</w:t>
      </w:r>
      <w:r>
        <w:t xml:space="preserve">, líneas 23 a 25). Vence a los 60 minutos, según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Jwt:MinutesToExpire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 API se niega a arrancar si la clave JWT tiene menos de 32 caracteres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Program.cs</w:t>
      </w:r>
      <w:r>
        <w:t xml:space="preserve">, línea 23). Al validar el token no hay tolerancia de tiempo: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ClockSkew = TimeSpan.Zero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En el listado de préstamos, el Id del Estudiante se toma del token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PrestamosController.cs</w:t>
      </w:r>
      <w:r>
        <w:t xml:space="preserve">, línea 32). El endpoint no tiene ningún parámetro de usuario.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Registrar un Username repetido responde 409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AuthController.cs</w:t>
      </w:r>
      <w:r>
        <w:t xml:space="preserve">, línea 45).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Si la tabla Usuarios está vacía al arrancar,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AdminSeeder</w:t>
      </w:r>
      <w:r>
        <w:t xml:space="preserve"> crea el usuario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admin</w:t>
      </w:r>
      <w:r>
        <w:t xml:space="preserve"> con la contraseña 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SeedAdmin:Password</w:t>
      </w:r>
      <w:r>
        <w:t xml:space="preserve">. Los usuarios no se siembran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HasData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La cadena de conexión, la clave JWT y las contraseñas están en User Secrets. Con Docker, en variables de entorno leídas del archivo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.env</w:t>
      </w:r>
      <w:r>
        <w:t xml:space="preserve">, que Git ignora.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appsettings.json</w:t>
      </w:r>
      <w:r>
        <w:t xml:space="preserve"> solo tiene valores que no son secretos, como el emisor y la audiencia del token.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6] </w:t>
      </w:r>
      <w:r>
        <w:rPr>
          <w:shd w:fill="FFF200" w:color="auto" w:val="clear"/>
        </w:rPr>
        <w:t xml:space="preserve">Salida de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dotnet user-secrets list --project EquiposAPI</w:t>
      </w:r>
      <w:r>
        <w:rPr>
          <w:shd w:fill="FFF200" w:color="auto" w:val="clear"/>
        </w:rPr>
        <w:t xml:space="preserve"> con los valores tapados, para mostrar que los secretos existen fuera del repositorio.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7] </w:t>
      </w:r>
      <w:r>
        <w:rPr>
          <w:shd w:fill="FFF200" w:color="auto" w:val="clear"/>
        </w:rPr>
        <w:t xml:space="preserve">Token decodificado (por ejemplo en jwt.io) con los claims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nameid</w:t>
      </w:r>
      <w:r>
        <w:rPr>
          <w:shd w:fill="FFF200" w:color="auto" w:val="clear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unique_name</w:t>
      </w:r>
      <w:r>
        <w:rPr>
          <w:shd w:fill="FFF200" w:color="auto" w:val="clear"/>
        </w:rPr>
        <w:t xml:space="preserve">,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role</w:t>
      </w:r>
      <w:r>
        <w:rPr>
          <w:shd w:fill="FFF200" w:color="auto" w:val="clear"/>
        </w:rPr>
        <w:t xml:space="preserve"> y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exp</w:t>
      </w:r>
      <w:r>
        <w:rPr>
          <w:shd w:fill="FFF200" w:color="auto" w:val="clear"/>
        </w:rPr>
        <w:t xml:space="preserve">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8] </w:t>
      </w:r>
      <w:r>
        <w:rPr>
          <w:shd w:fill="FFF200" w:color="auto" w:val="clear"/>
        </w:rPr>
        <w:t xml:space="preserve">Tabla Usuarios en SSMS con la columna PasswordHash llena de hashes, sin contraseñas legibles.</w:t>
      </w:r>
    </w:p>
    <w:p>
      <w:pPr>
        <w:pStyle w:val="Heading2"/>
      </w:pPr>
      <w:r>
        <w:t xml:space="preserve">5. Concurrencia optimista</w:t>
      </w:r>
    </w:p>
    <w:p>
      <w:pPr>
        <w:spacing w:after="120" w:line="276"/>
      </w:pPr>
      <w:r>
        <w:t xml:space="preserve">Equipo usa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RowVersion</w:t>
      </w:r>
      <w:r>
        <w:t xml:space="preserve"> como token de concurrencia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IsRowVersion()</w:t>
      </w:r>
      <w:r>
        <w:t xml:space="preserve">, línea 48 del contexto). SQL Server cambia ese valor en cada UPDATE. El recorrido completo es este: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Al abrir Edit, el MVC pide el equipo a la API y recibe la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rowVersion</w:t>
      </w:r>
      <w:r>
        <w:t xml:space="preserve"> en Base64.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La vista la guarda en un campo oculto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Views/Equipo/_Form.cshtml</w:t>
      </w:r>
      <w:r>
        <w:t xml:space="preserve">, línea 9) y la envía de vuelta al guardar.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La API la asigna como valor original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EquiposController.cs</w:t>
      </w:r>
      <w:r>
        <w:t xml:space="preserve">, línea 127). EF Core genera un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UPDATE ... WHERE Id = @id AND RowVersion = @versionLeida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Si otra persona guardó antes, la versión ya cambió, el UPDATE no afecta ninguna fila y EF lanza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DbUpdateConcurrencyException</w:t>
      </w:r>
      <w:r>
        <w:t xml:space="preserve">. La API responde 409 (línea 141).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El MVC muestra el mensaje dentro del formulario y conserva lo que el usuario escribió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EquipoController.cs</w:t>
      </w:r>
      <w:r>
        <w:t xml:space="preserve">, línea 117).</w:t>
      </w:r>
    </w:p>
    <w:p>
      <w:pPr>
        <w:spacing w:after="120" w:line="276"/>
      </w:pPr>
      <w:r>
        <w:t xml:space="preserve">La misma protección cubre los préstamos: al prestar, el equipo cambia de estado, así que dos préstamos simultáneos del mismo equipo chocan con la RowVersion. Además, el índice único filtrado de Prestamos impide dos préstamos activos del mismo equipo.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9] </w:t>
      </w:r>
      <w:r>
        <w:rPr>
          <w:shd w:fill="FFF200" w:color="auto" w:val="clear"/>
        </w:rPr>
        <w:t xml:space="preserve">Dos pestañas con Edit del mismo equipo. Al guardar en la segunda aparece el mensaje "Otro usuario modificó este equipo. Vuelva a cargarlo antes de guardar." y el formulario conserva lo escrito.</w:t>
      </w:r>
    </w:p>
    <w:p>
      <w:pPr>
        <w:pStyle w:val="Heading2"/>
      </w:pPr>
      <w:r>
        <w:t xml:space="preserve">6. EquiposMVC</w:t>
      </w:r>
    </w:p>
    <w:p>
      <w:pPr>
        <w:spacing w:after="120" w:line="276"/>
      </w:pPr>
      <w:r>
        <w:t xml:space="preserve">El MVC no tiene autenticación propia. Al iniciar sesión llama 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/api/auth/login</w:t>
      </w:r>
      <w:r>
        <w:t xml:space="preserve"> y guarda en Session el token, el rol y el Username. En la vista, el modelo y la API se usa siempre Username.</w:t>
      </w:r>
    </w:p>
    <w:p>
      <w:pPr>
        <w:spacing w:after="120" w:line="276"/>
      </w:pPr>
      <w:r>
        <w:t xml:space="preserve">El token viaja en cada petición gracias 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ApiTokenHandler</w:t>
      </w:r>
      <w:r>
        <w:t xml:space="preserve">, un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DelegatingHandler</w:t>
      </w:r>
      <w:r>
        <w:t xml:space="preserve"> que lee el token de la Session del usuario actual y agrega el encabezado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Authorization: Bearer</w:t>
      </w:r>
      <w:r>
        <w:t xml:space="preserve">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Services/ApiTokenHandler.cs</w:t>
      </w:r>
      <w:r>
        <w:t xml:space="preserve">, línea 14). Se registra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AddHttpMessageHandler</w:t>
      </w:r>
      <w:r>
        <w:t xml:space="preserve"> en cada cliente tipado, sin tocar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DefaultRequestHeaders</w:t>
      </w:r>
      <w:r>
        <w:t xml:space="preserve">. La URL base de la API se lee 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Api:BaseUrl</w:t>
      </w:r>
      <w:r>
        <w:t xml:space="preserve"> 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appsettings.json</w:t>
      </w:r>
      <w:r>
        <w:t xml:space="preserve">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Program.cs</w:t>
      </w:r>
      <w:r>
        <w:t xml:space="preserve">, línea 21).</w:t>
      </w:r>
    </w:p>
    <w:p>
      <w:pPr>
        <w:spacing w:after="120" w:line="276"/>
      </w:pPr>
      <w:r>
        <w:t xml:space="preserve">Hay un servicio y un controlador por recurso: equipos, categorías, préstamos y autenticación. Equipos y categorías tienen vistas Index, Create, Edit y Delete. En préstamos, Edit registra la devolución y Delete explica que los préstamos no se eliminan, para conservar el historial. Autenticación tiene las vistas Login y Register.</w:t>
      </w:r>
    </w:p>
    <w:p>
      <w:pPr>
        <w:spacing w:after="120" w:line="276"/>
      </w:pPr>
      <w:r>
        <w:t xml:space="preserve">El menú depende del rol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Views/Shared/_Layout.cshtml</w:t>
      </w:r>
      <w:r>
        <w:t xml:space="preserve">, líneas 32 y 33). El Estudiante solo ve Equipos y Mis préstamos, el Docente ve Equipos y Préstamos, y el Admin ve además Categorías, Usuarios y Reportes.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4680"/>
        <w:gridCol w:w="2808"/>
      </w:tblGrid>
      <w:tr>
        <w:trPr>
          <w:tblHeader/>
        </w:trP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Código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Qué hace el cliente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Dónde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Limpia la Session y redirige al login con el aviso "Tu sesión venció"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AppController.cs</w:t>
            </w:r>
            <w:r>
              <w:t xml:space="preserve">, líneas 35 y 36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403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Muestra la vista de acceso denegado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AppController.cs</w:t>
            </w:r>
            <w:r>
              <w:t xml:space="preserve">, línea 41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 y 400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Muestra el mensaje de la API en el formulario sin perder lo escrito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ModelState.AddModelError</w:t>
            </w:r>
            <w:r>
              <w:t xml:space="preserve"> en cada acción</w:t>
            </w:r>
          </w:p>
        </w:tc>
      </w:tr>
      <w:tr>
        <w:tc>
          <w:tcPr>
            <w:tcW w:type="dxa" w:w="18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5xx o API apagada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Muestra un mensaje genérico, sin detalles internos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</w:rPr>
              <w:t xml:space="preserve">AppController.cs</w:t>
            </w:r>
            <w:r>
              <w:t xml:space="preserve">, línea 48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t xml:space="preserve">La vista Index de Equipos tiene filtros por texto, categoría y estado, combinables, y pagina de 10 en 10.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10] </w:t>
      </w:r>
      <w:r>
        <w:rPr>
          <w:shd w:fill="FFF200" w:color="auto" w:val="clear"/>
        </w:rPr>
        <w:t xml:space="preserve">Menú del MVC con sesión de Admin.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11] </w:t>
      </w:r>
      <w:r>
        <w:rPr>
          <w:shd w:fill="FFF200" w:color="auto" w:val="clear"/>
        </w:rPr>
        <w:t xml:space="preserve">Menú del MVC con sesión de Estudiante: solo Equipos y Mis préstamos.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12] </w:t>
      </w:r>
      <w:r>
        <w:rPr>
          <w:shd w:fill="FFF200" w:color="auto" w:val="clear"/>
        </w:rPr>
        <w:t xml:space="preserve">Index de Equipos con un filtro aplicado y los controles de paginación.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13] </w:t>
      </w:r>
      <w:r>
        <w:rPr>
          <w:shd w:fill="FFF200" w:color="auto" w:val="clear"/>
        </w:rPr>
        <w:t xml:space="preserve">Formulario de Create de Equipo con el mensaje 409 de código de inventario repetido y los datos escritos todavía en los campos.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14] </w:t>
      </w:r>
      <w:r>
        <w:rPr>
          <w:shd w:fill="FFF200" w:color="auto" w:val="clear"/>
        </w:rPr>
        <w:t xml:space="preserve">Vista de acceso denegado.</w:t>
      </w:r>
    </w:p>
    <w:p>
      <w:pPr>
        <w:pStyle w:val="Heading2"/>
      </w:pPr>
      <w:r>
        <w:t xml:space="preserve">7. EquiposReportes</w:t>
      </w:r>
    </w:p>
    <w:p>
      <w:pPr>
        <w:spacing w:after="120" w:line="276"/>
      </w:pPr>
      <w:r>
        <w:t xml:space="preserve">El contexto y las entidades se generaron desde la base existente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Scaffold-DbContext</w:t>
      </w:r>
      <w:r>
        <w:t xml:space="preserve">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EquiposReportes/Data</w:t>
      </w:r>
      <w:r>
        <w:t xml:space="preserve">). El contexto no tiene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OnConfiguring</w:t>
      </w:r>
      <w:r>
        <w:t xml:space="preserve">: se registra con inyección de dependencias 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Program.cs</w:t>
      </w:r>
      <w:r>
        <w:t xml:space="preserve">, con la cadena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ConnectionStrings:EquiposReportes</w:t>
      </w:r>
      <w:r>
        <w:t xml:space="preserve"> de User Secrets.</w:t>
      </w:r>
    </w:p>
    <w:p>
      <w:pPr>
        <w:spacing w:after="120" w:line="276"/>
      </w:pPr>
      <w:r>
        <w:t xml:space="preserve">Esa cadena usa el login SQL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reportes</w:t>
      </w:r>
      <w:r>
        <w:t xml:space="preserve">, que crea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EquiposReportes/sql/crear_usuario_reportes.sql</w:t>
      </w:r>
      <w:r>
        <w:t xml:space="preserve"> y que solo pertenece 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db_datareader</w:t>
      </w:r>
      <w:r>
        <w:t xml:space="preserve">. Aunque el código intentara escribir, SQL Server lo rechazaría.</w:t>
      </w:r>
    </w:p>
    <w:p>
      <w:pPr>
        <w:spacing w:after="120" w:line="276"/>
      </w:pPr>
      <w:r>
        <w:t xml:space="preserve">Para entrar,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CuentaController</w:t>
      </w:r>
      <w:r>
        <w:t xml:space="preserve"> envía usuario y contraseña 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/api/auth/login</w:t>
      </w:r>
      <w:r>
        <w:t xml:space="preserve">. Si la API responde con rol Admin, crea una cookie con el nombre y el rol que vence junto con el token; con otro rol muestra un mensaje y no deja pasar.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ReportesController</w:t>
      </w:r>
      <w:r>
        <w:t xml:space="preserve"> lleva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[Authorize(Roles = "Admin")]</w:t>
      </w:r>
      <w:r>
        <w:t xml:space="preserve">.</w:t>
      </w:r>
    </w:p>
    <w:p>
      <w:pPr>
        <w:spacing w:after="120" w:line="276"/>
      </w:pPr>
      <w:r>
        <w:t xml:space="preserve">Todas las consultas 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Services/ReportesService.cs</w:t>
      </w:r>
      <w:r>
        <w:t xml:space="preserve"> usan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AsNoTracking()</w:t>
      </w:r>
      <w:r>
        <w:t xml:space="preserve"> y proyectan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Select</w:t>
      </w:r>
      <w:r>
        <w:t xml:space="preserve"> a ViewModels; ninguna vista recibe entidades.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Reporte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Contenido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Filtros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Inventario por categoría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Cantidad de equipos por categoría y por estado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Categoría; fechas sobre FechaRegistro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Préstamos vencidos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Vencimiento anterior a hoy y sin devolución, con usuario y días de atraso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Categoría; fechas sobre FechaVencimiento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Top 5 equipos más prestados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Conteo de préstamos por equipo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Categoría; fechas sobre FechaPrestamo</w:t>
            </w:r>
          </w:p>
        </w:tc>
      </w:tr>
      <w:tr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Historial por usuario</w:t>
            </w:r>
          </w:p>
        </w:tc>
        <w:tc>
          <w:tcPr>
            <w:tcW w:type="dxa" w:w="37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Todos los préstamos de un Username</w:t>
            </w:r>
          </w:p>
        </w:tc>
        <w:tc>
          <w:tcPr>
            <w:tcW w:type="dxa" w:w="28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Username, categoría; fechas sobre FechaPrestamo</w:t>
            </w:r>
          </w:p>
        </w:tc>
      </w:tr>
    </w:tbl>
    <w:p>
      <w:pPr>
        <w:spacing w:after="120"/>
      </w:pP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15] </w:t>
      </w:r>
      <w:r>
        <w:rPr>
          <w:shd w:fill="FFF200" w:color="auto" w:val="clear"/>
        </w:rPr>
        <w:t xml:space="preserve">Propiedades del login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reportes</w:t>
      </w:r>
      <w:r>
        <w:rPr>
          <w:shd w:fill="FFF200" w:color="auto" w:val="clear"/>
        </w:rPr>
        <w:t xml:space="preserve"> en SSMS &gt; Asignación de usuarios, con solo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db_datareader</w:t>
      </w:r>
      <w:r>
        <w:rPr>
          <w:shd w:fill="FFF200" w:color="auto" w:val="clear"/>
        </w:rPr>
        <w:t xml:space="preserve"> marcado en EquiposDb.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16] </w:t>
      </w:r>
      <w:r>
        <w:rPr>
          <w:shd w:fill="FFF200" w:color="auto" w:val="clear"/>
        </w:rPr>
        <w:t xml:space="preserve">Intento de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INSERT</w:t>
      </w:r>
      <w:r>
        <w:rPr>
          <w:shd w:fill="FFF200" w:color="auto" w:val="clear"/>
        </w:rPr>
        <w:t xml:space="preserve"> con el login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reportes</w:t>
      </w:r>
      <w:r>
        <w:rPr>
          <w:shd w:fill="FFF200" w:color="auto" w:val="clear"/>
        </w:rPr>
        <w:t xml:space="preserve"> en SSMS y el error 229 de permiso denegado.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17] </w:t>
      </w:r>
      <w:r>
        <w:rPr>
          <w:shd w:fill="FFF200" w:color="auto" w:val="clear"/>
        </w:rPr>
        <w:t xml:space="preserve">Reporte de inventario por categoría con un filtro aplicado.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18] </w:t>
      </w:r>
      <w:r>
        <w:rPr>
          <w:shd w:fill="FFF200" w:color="auto" w:val="clear"/>
        </w:rPr>
        <w:t xml:space="preserve">Reporte de préstamos vencidos con los días de atraso.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19] </w:t>
      </w:r>
      <w:r>
        <w:rPr>
          <w:shd w:fill="FFF200" w:color="auto" w:val="clear"/>
        </w:rPr>
        <w:t xml:space="preserve">Reporte Top 5 con un rango de fechas.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20] </w:t>
      </w:r>
      <w:r>
        <w:rPr>
          <w:shd w:fill="FFF200" w:color="auto" w:val="clear"/>
        </w:rPr>
        <w:t xml:space="preserve">Historial de un usuario, por ejemplo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acastro</w:t>
      </w:r>
      <w:r>
        <w:rPr>
          <w:shd w:fill="FFF200" w:color="auto" w:val="clear"/>
        </w:rPr>
        <w:t xml:space="preserve">.</w:t>
      </w:r>
    </w:p>
    <w:p>
      <w:pPr>
        <w:spacing w:before="60" w:after="160"/>
      </w:pPr>
      <w:r>
        <w:rPr>
          <w:b/>
          <w:bCs/>
          <w:shd w:fill="FFF200" w:color="auto" w:val="clear"/>
        </w:rPr>
        <w:t xml:space="preserve">[CAPTURA 21] </w:t>
      </w:r>
      <w:r>
        <w:rPr>
          <w:shd w:fill="FFF200" w:color="auto" w:val="clear"/>
        </w:rPr>
        <w:t xml:space="preserve">Una consulta de </w:t>
      </w:r>
      <w:r>
        <w:rPr>
          <w:rFonts w:ascii="Consolas" w:cs="Consolas" w:eastAsia="Consolas" w:hAnsi="Consolas"/>
          <w:color w:val="7B2C2C"/>
          <w:sz w:val="19"/>
          <w:szCs w:val="19"/>
          <w:shd w:fill="FFF200" w:color="auto" w:val="clear"/>
        </w:rPr>
        <w:t xml:space="preserve">sql/VerificarReportes.sql</w:t>
      </w:r>
      <w:r>
        <w:rPr>
          <w:shd w:fill="FFF200" w:color="auto" w:val="clear"/>
        </w:rPr>
        <w:t xml:space="preserve"> en SSMS junto al reporte equivalente, con los mismos números.</w:t>
      </w:r>
    </w:p>
    <w:p>
      <w:pPr>
        <w:pStyle w:val="Heading2"/>
      </w:pPr>
      <w:r>
        <w:t xml:space="preserve">8. Puesta en marcha</w:t>
      </w:r>
    </w:p>
    <w:p>
      <w:pPr>
        <w:spacing w:after="120" w:line="276"/>
      </w:pPr>
      <w:r>
        <w:t xml:space="preserve">El README tiene los pasos completos. En resumen,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.\iniciar.ps1</w:t>
      </w:r>
      <w:r>
        <w:t xml:space="preserve"> levanta todo con Docker, 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.\iniciar.ps1 -Local</w:t>
      </w:r>
      <w:r>
        <w:t xml:space="preserve"> usa el SQL Server Express del equipo y User Secrets. En los dos casos el script crea las contraseñas que falten, arranca los tres proyectos, espera a que respondan y carga datos de demostración llamando a la API.</w:t>
      </w:r>
    </w:p>
    <w:p>
      <w:pPr>
        <w:spacing w:after="120" w:line="276"/>
      </w:pPr>
      <w:r>
        <w:t xml:space="preserve">Para la opción local, la instancia debe aceptar autenticación de SQL Server, porque Reportes se conecta con el login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reportes</w:t>
      </w:r>
      <w:r>
        <w:t xml:space="preserve">. Después de activarla en las propiedades del servidor hay que reiniciar el servicio SQL Server (SQLEXPRESS).</w:t>
      </w:r>
    </w:p>
    <w:p>
      <w:pPr>
        <w:pStyle w:val="Heading2"/>
      </w:pPr>
      <w:r>
        <w:t xml:space="preserve">9. Pruebas</w:t>
      </w:r>
    </w:p>
    <w:p>
      <w:pPr>
        <w:spacing w:after="120" w:line="276"/>
      </w:pPr>
      <w:r>
        <w:t xml:space="preserve">Estos son los 12 casos que se revisarán en la defensa. La colección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postman/EquiposLaboratorio.postman_collection.json</w:t>
      </w:r>
      <w:r>
        <w:t xml:space="preserve"> ejecuta los casos 1 a 10 en orden; los casos 11 y 12 se prueban en el MVC, en Reportes y en SSMS.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"/>
        <w:gridCol w:w="2674"/>
        <w:gridCol w:w="2005"/>
        <w:gridCol w:w="4013"/>
      </w:tblGrid>
      <w:tr>
        <w:trPr>
          <w:tblHeader/>
        </w:trP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Nº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Caso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Evidencia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correcto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200 y un token con el claim de rol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22] </w:t>
            </w:r>
            <w:r>
              <w:rPr>
                <w:shd w:fill="FFF200" w:color="auto" w:val="clear"/>
              </w:rPr>
              <w:t xml:space="preserve">Postman, petición 01, con la respuesta 200 y el token.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Login con contraseña incorrecta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23] </w:t>
            </w:r>
            <w:r>
              <w:rPr>
                <w:shd w:fill="FFF200" w:color="auto" w:val="clear"/>
              </w:rPr>
              <w:t xml:space="preserve">Postman, petición 02, con la respuesta 401.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Endpoint protegido sin token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401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24] </w:t>
            </w:r>
            <w:r>
              <w:rPr>
                <w:shd w:fill="FFF200" w:color="auto" w:val="clear"/>
              </w:rPr>
              <w:t xml:space="preserve">Postman, petición 03, con la respuesta 401.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Estudiante crea un equipo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403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25] </w:t>
            </w:r>
            <w:r>
              <w:rPr>
                <w:shd w:fill="FFF200" w:color="auto" w:val="clear"/>
              </w:rPr>
              <w:t xml:space="preserve">Postman, petición 07, con la respuesta 403.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Username repetido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26] </w:t>
            </w:r>
            <w:r>
              <w:rPr>
                <w:shd w:fill="FFF200" w:color="auto" w:val="clear"/>
              </w:rPr>
              <w:t xml:space="preserve">Postman, petición 08, con la respuesta 409 y su mensaje.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Prestar un equipo ya Prestado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27] </w:t>
            </w:r>
            <w:r>
              <w:rPr>
                <w:shd w:fill="FFF200" w:color="auto" w:val="clear"/>
              </w:rPr>
              <w:t xml:space="preserve">Postman, petición 12, con la respuesta 409 y su mensaje.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Vencimiento a 15 días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400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28] </w:t>
            </w:r>
            <w:r>
              <w:rPr>
                <w:shd w:fill="FFF200" w:color="auto" w:val="clear"/>
              </w:rPr>
              <w:t xml:space="preserve">Postman, petición 10, con la respuesta 400 y su mensaje.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Eliminar equipo con historial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409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29] </w:t>
            </w:r>
            <w:r>
              <w:rPr>
                <w:shd w:fill="FFF200" w:color="auto" w:val="clear"/>
              </w:rPr>
              <w:t xml:space="preserve">Postman, petición 13, con la respuesta 409 y su mensaje.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9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Dos ediciones simultáneas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 segunda recibe 409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30] </w:t>
            </w:r>
            <w:r>
              <w:rPr>
                <w:shd w:fill="FFF200" w:color="auto" w:val="clear"/>
              </w:rPr>
              <w:t xml:space="preserve">Postman, petición 17, con la respuesta 409. Puede acompañarse de la captura de la sección 5.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Estudiante cambia parámetros en la URL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Solo ve sus propios préstamos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31] </w:t>
            </w:r>
            <w:r>
              <w:rPr>
                <w:shd w:fill="FFF200" w:color="auto" w:val="clear"/>
              </w:rPr>
              <w:t xml:space="preserve">Postman, petición 18, con la lista que solo trae préstamos del estudiante aunque la URL incluye </w:t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  <w:shd w:fill="FFF200" w:color="auto" w:val="clear"/>
              </w:rPr>
              <w:t xml:space="preserve">?usuarioId=1</w:t>
            </w:r>
            <w:r>
              <w:rPr>
                <w:shd w:fill="FFF200" w:color="auto" w:val="clear"/>
              </w:rPr>
              <w:t xml:space="preserve">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Token expirado en el MVC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Redirige al login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32] </w:t>
            </w:r>
            <w:r>
              <w:rPr>
                <w:shd w:fill="FFF200" w:color="auto" w:val="clear"/>
              </w:rPr>
              <w:t xml:space="preserve">Login del MVC con el aviso "Tu sesión venció", después de bajar </w:t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  <w:shd w:fill="FFF200" w:color="auto" w:val="clear"/>
              </w:rPr>
              <w:t xml:space="preserve">Jwt:MinutesToExpire</w:t>
            </w:r>
            <w:r>
              <w:rPr>
                <w:shd w:fill="FFF200" w:color="auto" w:val="clear"/>
              </w:rPr>
              <w:t xml:space="preserve"> a 1 y esperar.</w:t>
            </w:r>
          </w:p>
        </w:tc>
      </w:tr>
      <w:tr>
        <w:tc>
          <w:tcPr>
            <w:tcW w:type="dxa" w:w="6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</w:t>
            </w:r>
          </w:p>
        </w:tc>
        <w:tc>
          <w:tcPr>
            <w:tcW w:type="dxa" w:w="2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Reportes coherentes con SSMS</w:t>
            </w:r>
          </w:p>
        </w:tc>
        <w:tc>
          <w:tcPr>
            <w:tcW w:type="dxa" w:w="20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 mismos números</w:t>
            </w:r>
          </w:p>
        </w:tc>
        <w:tc>
          <w:tcPr>
            <w:tcW w:type="dxa" w:w="4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hd w:fill="FFF200" w:color="auto" w:val="clear"/>
              </w:rPr>
              <w:t xml:space="preserve">[CAPTURA 33] </w:t>
            </w:r>
            <w:r>
              <w:rPr>
                <w:shd w:fill="FFF200" w:color="auto" w:val="clear"/>
              </w:rPr>
              <w:t xml:space="preserve">Cada reporte junto a su consulta de </w:t>
            </w:r>
            <w:r>
              <w:rPr>
                <w:rFonts w:ascii="Consolas" w:cs="Consolas" w:eastAsia="Consolas" w:hAnsi="Consolas"/>
                <w:color w:val="7B2C2C"/>
                <w:sz w:val="19"/>
                <w:szCs w:val="19"/>
                <w:shd w:fill="FFF200" w:color="auto" w:val="clear"/>
              </w:rPr>
              <w:t xml:space="preserve">sql/VerificarReportes.sql</w:t>
            </w:r>
            <w:r>
              <w:rPr>
                <w:shd w:fill="FFF200" w:color="auto" w:val="clear"/>
              </w:rPr>
              <w:t xml:space="preserve"> en SSMS.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Parte II. Preguntas probables en la defensa</w:t>
      </w:r>
    </w:p>
    <w:p>
      <w:pPr>
        <w:spacing w:after="120" w:line="276"/>
      </w:pPr>
      <w:r>
        <w:t xml:space="preserve">La docente no entregó preguntas para la parte escrita. Estas son las que esperamos en la defensa, respondidas con ejemplos del proyecto.</w:t>
      </w:r>
    </w:p>
    <w:p>
      <w:pPr>
        <w:pStyle w:val="Heading2"/>
      </w:pPr>
      <w:r>
        <w:t xml:space="preserve">Modelo y EF Core</w:t>
      </w:r>
    </w:p>
    <w:p>
      <w:pPr>
        <w:pStyle w:val="Heading3"/>
      </w:pPr>
      <w:r>
        <w:t xml:space="preserve">¿Qué diferencia hay entre código primero y base de datos primero, y dónde usaron cada uno?</w:t>
      </w:r>
    </w:p>
    <w:p>
      <w:pPr>
        <w:spacing w:after="120" w:line="276"/>
      </w:pPr>
      <w:r>
        <w:t xml:space="preserve">Con código primero se escriben las clases y la configuración del contexto, y EF Core crea la base con migraciones. Con base de datos primero la base ya existe y EF Core genera las clases a partir de ella.</w:t>
      </w:r>
    </w:p>
    <w:p>
      <w:pPr>
        <w:spacing w:after="120" w:line="276"/>
      </w:pPr>
      <w:r>
        <w:t xml:space="preserve">En EquiposAPI usamos código primero: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EquiposDbContext</w:t>
      </w:r>
      <w:r>
        <w:t xml:space="preserve"> define tablas, índices y relaciones, y las migraciones crean el esquema. En EquiposReportes usamos base de datos primero: ejecutamos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Scaffold-DbContext</w:t>
      </w:r>
      <w:r>
        <w:t xml:space="preserve"> sobre la base que ya había creado la API. Así la API es dueña del esquema y Reportes solo lo lee.</w:t>
      </w:r>
    </w:p>
    <w:p>
      <w:pPr>
        <w:pStyle w:val="Heading3"/>
      </w:pPr>
      <w:r>
        <w:t xml:space="preserve">¿Qué es una migración y qué hacen si cambia el modelo?</w:t>
      </w:r>
    </w:p>
    <w:p>
      <w:pPr>
        <w:spacing w:after="120" w:line="276"/>
      </w:pPr>
      <w:r>
        <w:t xml:space="preserve">Una migración es una clase que describe un cambio del esquema, con un método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Up</w:t>
      </w:r>
      <w:r>
        <w:t xml:space="preserve"> para aplicarlo 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Down</w:t>
      </w:r>
      <w:r>
        <w:t xml:space="preserve"> para revertirlo. EF Core la genera comparando el modelo actual con el último snapshot.</w:t>
      </w:r>
    </w:p>
    <w:p>
      <w:pPr>
        <w:spacing w:after="120" w:line="276"/>
      </w:pPr>
      <w:r>
        <w:t xml:space="preserve">Por ejemplo, la migración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FechaRegistroEquipo</w:t>
      </w:r>
      <w:r>
        <w:t xml:space="preserve"> agregó la columna FechaRegistro a Equipos. Si cambia el modelo, creamos otra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dotnet ef migrations add Nombre --project EquiposAPI</w:t>
      </w:r>
      <w:r>
        <w:t xml:space="preserve">; la API la aplica sola al arrancar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MigrateAsync()</w:t>
      </w:r>
      <w:r>
        <w:t xml:space="preserve">. Si el cambio afecta lo que lee Reportes, hay que volver a ejecutar el scaffold.</w:t>
      </w:r>
    </w:p>
    <w:p>
      <w:pPr>
        <w:pStyle w:val="Heading3"/>
      </w:pPr>
      <w:r>
        <w:t xml:space="preserve">¿Por qué usaron DeleteBehavior.Restrict?</w:t>
      </w:r>
    </w:p>
    <w:p>
      <w:pPr>
        <w:spacing w:after="120" w:line="276"/>
      </w:pPr>
      <w:r>
        <w:t xml:space="preserve">Para no perder historial. Con borrado en cascada, eliminar un equipo eliminaría también sus préstamos. Con Restrict, SQL Server rechaza el borrado mientras existan filas relacionadas.</w:t>
      </w:r>
    </w:p>
    <w:p>
      <w:pPr>
        <w:spacing w:after="120" w:line="276"/>
      </w:pPr>
      <w:r>
        <w:t xml:space="preserve">La API además revisa antes de borrar y responde 409 con un mensaje claro: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EquiposController</w:t>
      </w:r>
      <w:r>
        <w:t xml:space="preserve"> comprueba si el equipo tiene préstamos (línea 159) 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CategoriasController</w:t>
      </w:r>
      <w:r>
        <w:t xml:space="preserve"> si la categoría tiene equipos. La llave foránea queda como segunda protección.</w:t>
      </w:r>
    </w:p>
    <w:p>
      <w:pPr>
        <w:pStyle w:val="Heading3"/>
      </w:pPr>
      <w:r>
        <w:t xml:space="preserve">¿Para qué sirve el índice único filtrado de Prestamos?</w:t>
      </w:r>
    </w:p>
    <w:p>
      <w:pPr>
        <w:spacing w:after="120" w:line="276"/>
      </w:pPr>
      <w:r>
        <w:t xml:space="preserve">El índice es único sobre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EquipoId</w:t>
      </w:r>
      <w:r>
        <w:t xml:space="preserve"> 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FechaDevolucion</w:t>
      </w:r>
      <w:r>
        <w:t xml:space="preserve"> solo para las filas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FechaDevolucion IS NULL</w:t>
      </w:r>
      <w:r>
        <w:t xml:space="preserve">. Así un equipo puede tener muchos préstamos devueltos, pero solo uno activo. Si dos peticiones lograran pasar la validación al mismo tiempo, SQL Server rechazaría la segunda y la API respondería 409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PrestamosController.cs</w:t>
      </w:r>
      <w:r>
        <w:t xml:space="preserve">, línea 88).</w:t>
      </w:r>
    </w:p>
    <w:p>
      <w:pPr>
        <w:pStyle w:val="Heading2"/>
      </w:pPr>
      <w:r>
        <w:t xml:space="preserve">API y reglas de negocio</w:t>
      </w:r>
    </w:p>
    <w:p>
      <w:pPr>
        <w:pStyle w:val="Heading3"/>
      </w:pPr>
      <w:r>
        <w:t xml:space="preserve">¿Por qué la API usa DTOs en vez de devolver las entidades?</w:t>
      </w:r>
    </w:p>
    <w:p>
      <w:pPr>
        <w:spacing w:after="120" w:line="276"/>
      </w:pPr>
      <w:r>
        <w:t xml:space="preserve">Los DTOs definen exactamente qué datos entran y salen. En la entrada evitan que el cliente asigne campos que no le corresponden, como el Id o la FechaRegistro. En la salida evitan exponer datos internos: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UsuarioListaDto</w:t>
      </w:r>
      <w:r>
        <w:t xml:space="preserve"> no tiene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PasswordHash</w:t>
      </w:r>
      <w:r>
        <w:t xml:space="preserve">. También evitan los ciclos al serializar, porque Equipo apunta a Categoria y Categoria a su lista de Equipos.</w:t>
      </w:r>
    </w:p>
    <w:p>
      <w:pPr>
        <w:spacing w:after="120" w:line="276"/>
      </w:pPr>
      <w:r>
        <w:t xml:space="preserve">Usamos DTOs distintos para crear, actualizar y listar. El de actualizar equipo es el único que trae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RowVersion</w:t>
      </w:r>
      <w:r>
        <w:t xml:space="preserve">, porque solo esa operación la necesita.</w:t>
      </w:r>
    </w:p>
    <w:p>
      <w:pPr>
        <w:pStyle w:val="Heading3"/>
      </w:pPr>
      <w:r>
        <w:t xml:space="preserve">¿Qué hace AutoMapper y qué tuvieron que configurar a mano?</w:t>
      </w:r>
    </w:p>
    <w:p>
      <w:pPr>
        <w:spacing w:after="120" w:line="276"/>
      </w:pPr>
      <w:r>
        <w:t xml:space="preserve">AutoMapper copia las propiedades que tienen el mismo nombre entre una entidad y un DTO, así no se escribe esa asignación en cada controlador. 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MappingProfile.cs</w:t>
      </w:r>
      <w:r>
        <w:t xml:space="preserve"> configuramos a mano lo que no coincide: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CategoriaNombre</w:t>
      </w:r>
      <w:r>
        <w:t xml:space="preserve"> sale 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Categoria.Nombre</w:t>
      </w:r>
      <w:r>
        <w:t xml:space="preserve">, la RowVersion pasa 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byte[]</w:t>
      </w:r>
      <w:r>
        <w:t xml:space="preserve"> a texto Base64 para viajar en JSON, y en la actualización se ignora para que el controlador la asigne como valor original.</w:t>
      </w:r>
    </w:p>
    <w:p>
      <w:pPr>
        <w:pStyle w:val="Heading3"/>
      </w:pPr>
      <w:r>
        <w:t xml:space="preserve">¿Cómo garantizan que el préstamo y el cambio de estado se guarden juntos?</w:t>
      </w:r>
    </w:p>
    <w:p>
      <w:pPr>
        <w:spacing w:after="120" w:line="276"/>
      </w:pPr>
      <w:r>
        <w:t xml:space="preserve">EF Core ejecuta todo lo pendiente de un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SaveChangesAsync()</w:t>
      </w:r>
      <w:r>
        <w:t xml:space="preserve"> dentro de una sola transacción. 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PrestamosController</w:t>
      </w:r>
      <w:r>
        <w:t xml:space="preserve"> agregamos el préstamo, cambiamos el equipo a Prestado y llamamos una sola vez 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SaveChangesAsync()</w:t>
      </w:r>
      <w:r>
        <w:t xml:space="preserve"> (línea 81). Si algo falla, SQL Server revierte los dos cambios y no queda un préstamo con el equipo todavía Disponible.</w:t>
      </w:r>
    </w:p>
    <w:p>
      <w:pPr>
        <w:pStyle w:val="Heading3"/>
      </w:pPr>
      <w:r>
        <w:t xml:space="preserve">¿Qué pasa si dos personas intentan prestar el mismo equipo al mismo tiempo?</w:t>
      </w:r>
    </w:p>
    <w:p>
      <w:pPr>
        <w:spacing w:after="120" w:line="276"/>
      </w:pPr>
      <w:r>
        <w:t xml:space="preserve">Las dos pueden leer el equipo como Disponible, pero solo la primera logra guardar. Al guardar la segunda, el UPDATE del equipo lleva la RowVersion que leyó, que ya cambió, y EF lanza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DbUpdateConcurrencyException</w:t>
      </w:r>
      <w:r>
        <w:t xml:space="preserve">; la API responde 409 con "El equipo acaba de cambiar". Si aun así llegara a insertarse, el índice único filtrado rechazaría el segundo préstamo activo.</w:t>
      </w:r>
    </w:p>
    <w:p>
      <w:pPr>
        <w:pStyle w:val="Heading3"/>
      </w:pPr>
      <w:r>
        <w:t xml:space="preserve">¿Cómo validan la fecha de vencimiento?</w:t>
      </w:r>
    </w:p>
    <w:p>
      <w:pPr>
        <w:spacing w:after="120" w:line="276"/>
      </w:pPr>
      <w:r>
        <w:t xml:space="preserve">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PrestamosController.cs</w:t>
      </w:r>
      <w:r>
        <w:t xml:space="preserve">, línea 51: la fecha debe estar entre hoy y hoy más 7 días, porque FechaPrestamo siempre es el momento del registro. Si no cumple, la API responde 400 con el mensaje "La fecha de vencimiento debe estar entre hoy y los próximos 7 días". Es el caso 7 de las pruebas.</w:t>
      </w:r>
    </w:p>
    <w:p>
      <w:pPr>
        <w:pStyle w:val="Heading2"/>
      </w:pPr>
      <w:r>
        <w:t xml:space="preserve">Seguridad</w:t>
      </w:r>
    </w:p>
    <w:p>
      <w:pPr>
        <w:pStyle w:val="Heading3"/>
      </w:pPr>
      <w:r>
        <w:t xml:space="preserve">¿Cómo se guardan y se comprueban las contraseñas?</w:t>
      </w:r>
    </w:p>
    <w:p>
      <w:pPr>
        <w:spacing w:after="120" w:line="276"/>
      </w:pPr>
      <w:r>
        <w:t xml:space="preserve">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PasswordHasher&lt;Usuario&gt;</w:t>
      </w:r>
      <w:r>
        <w:t xml:space="preserve"> de ASP.NET Core Identity. El hasher aplica PBKDF2 con una sal aleatoria por usuario y miles de iteraciones, así que la misma contraseña produce hashes distintos y no se puede leer desde la base. Al iniciar sesión,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VerifyHashedPassword</w:t>
      </w:r>
      <w:r>
        <w:t xml:space="preserve"> calcula el hash de lo escrito y lo compara con el guardado.</w:t>
      </w:r>
    </w:p>
    <w:p>
      <w:pPr>
        <w:pStyle w:val="Heading3"/>
      </w:pPr>
      <w:r>
        <w:t xml:space="preserve">¿Qué contiene el token JWT y cómo lo valida la API?</w:t>
      </w:r>
    </w:p>
    <w:p>
      <w:pPr>
        <w:spacing w:after="120" w:line="276"/>
      </w:pPr>
      <w:r>
        <w:t xml:space="preserve">Contiene el Id del usuario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nameid</w:t>
      </w:r>
      <w:r>
        <w:t xml:space="preserve">), el Username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unique_name</w:t>
      </w:r>
      <w:r>
        <w:t xml:space="preserve">) y el rol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role</w:t>
      </w:r>
      <w:r>
        <w:t xml:space="preserve">), además del emisor, la audiencia y la fecha de vencimiento. Se firma con HMAC-SHA256 y la clave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Jwt:Key</w:t>
      </w:r>
      <w:r>
        <w:t xml:space="preserve">. Al recibirlo, la API comprueba la firma, el emisor, la audiencia y que no haya vencido, sin minutos de tolerancia.</w:t>
      </w:r>
    </w:p>
    <w:p>
      <w:pPr>
        <w:spacing w:after="120" w:line="276"/>
      </w:pPr>
      <w:r>
        <w:t xml:space="preserve">El token está firmado, no cifrado: cualquiera puede leer los claims, pero no puede modificarlos sin la clave. Por eso no ponemos datos sensibles en él.</w:t>
      </w:r>
    </w:p>
    <w:p>
      <w:pPr>
        <w:pStyle w:val="Heading3"/>
      </w:pPr>
      <w:r>
        <w:t xml:space="preserve">¿Qué diferencia hay entre 401 y 403 en este sistema?</w:t>
      </w:r>
    </w:p>
    <w:p>
      <w:pPr>
        <w:spacing w:after="120" w:line="276"/>
      </w:pPr>
      <w:r>
        <w:t xml:space="preserve">401 significa que la API no sabe quién es el usuario: no envió token, el token venció o es inválido, o la contraseña del login es incorrecta. 403 significa que sí sabe quién es, pero su rol no tiene permiso. Por ejemplo, un Estudiante con token válido que intenta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POST /api/equipos</w:t>
      </w:r>
      <w:r>
        <w:t xml:space="preserve"> recibe 403. En el MVC, un 401 lleva al login y un 403 muestra la vista de acceso denegado.</w:t>
      </w:r>
    </w:p>
    <w:p>
      <w:pPr>
        <w:pStyle w:val="Heading3"/>
      </w:pPr>
      <w:r>
        <w:t xml:space="preserve">¿Cómo impiden que un Estudiante vea préstamos de otra persona?</w:t>
      </w:r>
    </w:p>
    <w:p>
      <w:pPr>
        <w:spacing w:after="120" w:line="276"/>
      </w:pPr>
      <w:r>
        <w:t xml:space="preserve">El listado no recibe el Id del usuario por parámetro: lo toma del claim del token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User.FindFirstValue(ClaimTypes.NameIdentifier)</w:t>
      </w:r>
      <w:r>
        <w:t xml:space="preserve"> (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PrestamosController.cs</w:t>
      </w:r>
      <w:r>
        <w:t xml:space="preserve">, línea 32). Si el Estudiante agrega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?usuarioId=5</w:t>
      </w:r>
      <w:r>
        <w:t xml:space="preserve"> a la URL, la API lo ignora, y el token no se puede alterar sin invalidar la firma. Es el caso 10 de las pruebas.</w:t>
      </w:r>
    </w:p>
    <w:p>
      <w:pPr>
        <w:pStyle w:val="Heading3"/>
      </w:pPr>
      <w:r>
        <w:t xml:space="preserve">¿Dónde están la cadena de conexión y la clave JWT, y por qué no en appsettings.json?</w:t>
      </w:r>
    </w:p>
    <w:p>
      <w:pPr>
        <w:spacing w:after="120" w:line="276"/>
      </w:pPr>
      <w:r>
        <w:t xml:space="preserve"/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appsettings.json</w:t>
      </w:r>
      <w:r>
        <w:t xml:space="preserve"> se sube a Git, así que cualquier clave escrita ahí quedaría publicada en el historial. Los secretos están en User Secrets, en un archivo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secrets.json</w:t>
      </w:r>
      <w:r>
        <w:t xml:space="preserve"> dentro de la carpeta del perfil de Windows, fuera del repositorio. Con Docker llegan como variables de entorno desde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.env</w:t>
      </w:r>
      <w:r>
        <w:t xml:space="preserve">, que Git ignora. Si falta la cadena de conexión o la clave JWT, la API se detiene con un mensaje en lugar de arrancar con un valor inventado.</w:t>
      </w:r>
    </w:p>
    <w:p>
      <w:pPr>
        <w:pStyle w:val="Heading3"/>
      </w:pPr>
      <w:r>
        <w:t xml:space="preserve">¿Cómo se crea el primer Admin y por qué no con HasData?</w:t>
      </w:r>
    </w:p>
    <w:p>
      <w:pPr>
        <w:spacing w:after="120" w:line="276"/>
      </w:pPr>
      <w:r>
        <w:t xml:space="preserve">Al arrancar,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AdminSeeder</w:t>
      </w:r>
      <w:r>
        <w:t xml:space="preserve"> aplica las migraciones y, si la tabla Usuarios está vacía, crea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admin</w:t>
      </w:r>
      <w:r>
        <w:t xml:space="preserve"> con la contraseña 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SeedAdmin:Password</w:t>
      </w:r>
      <w:r>
        <w:t xml:space="preserve"> convertida en hash.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HasData</w:t>
      </w:r>
      <w:r>
        <w:t xml:space="preserve"> el usuario quedaría escrito en una migración, que se sube al repositorio, y la contraseña o su hash quedarían fijos para cualquier instalación.</w:t>
      </w:r>
    </w:p>
    <w:p>
      <w:pPr>
        <w:pStyle w:val="Heading2"/>
      </w:pPr>
      <w:r>
        <w:t xml:space="preserve">Concurrencia</w:t>
      </w:r>
    </w:p>
    <w:p>
      <w:pPr>
        <w:pStyle w:val="Heading3"/>
      </w:pPr>
      <w:r>
        <w:t xml:space="preserve">¿Qué es la concurrencia optimista y por qué no usaron bloqueos?</w:t>
      </w:r>
    </w:p>
    <w:p>
      <w:pPr>
        <w:spacing w:after="120" w:line="276"/>
      </w:pPr>
      <w:r>
        <w:t xml:space="preserve">La concurrencia optimista no bloquea nada mientras alguien edita: al guardar compara la versión leída con la actual y, si no coinciden, rechaza el cambio. La pesimista bloquearía el registro desde que se abre hasta que se guarda.</w:t>
      </w:r>
    </w:p>
    <w:p>
      <w:pPr>
        <w:spacing w:after="120" w:line="276"/>
      </w:pPr>
      <w:r>
        <w:t xml:space="preserve">En una aplicación web, una persona puede abrir un formulario y dejarlo así varios minutos, y un bloqueo detendría a todos los demás durante ese tiempo. Los conflictos sobre el mismo equipo son poco frecuentes, así que conviene detectarlos al guardar con RowVersion y avisar con un 409.</w:t>
      </w:r>
    </w:p>
    <w:p>
      <w:pPr>
        <w:pStyle w:val="Heading2"/>
      </w:pPr>
      <w:r>
        <w:t xml:space="preserve">Cliente MVC</w:t>
      </w:r>
    </w:p>
    <w:p>
      <w:pPr>
        <w:pStyle w:val="Heading3"/>
      </w:pPr>
      <w:r>
        <w:t xml:space="preserve">¿Por qué el MVC usa un DelegatingHandler y no DefaultRequestHeaders?</w:t>
      </w:r>
    </w:p>
    <w:p>
      <w:pPr>
        <w:spacing w:after="120" w:line="276"/>
      </w:pPr>
      <w:r>
        <w:t xml:space="preserve"/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DefaultRequestHeaders</w:t>
      </w:r>
      <w:r>
        <w:t xml:space="preserve"> es un encabezado fijo del objeto HttpClient. El MVC atiende a muchos usuarios a la vez; si un cliente compartido guardara ahí el token de una persona, ese token podría salir en las peticiones de otra.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ApiTokenHandler</w:t>
      </w:r>
      <w:r>
        <w:t xml:space="preserve"> toma el token de la Session del usuario que hizo cada petición y lo agrega solo a esa petición. Además, ningún servicio tiene que acordarse de enviarlo.</w:t>
      </w:r>
    </w:p>
    <w:p>
      <w:pPr>
        <w:pStyle w:val="Heading3"/>
      </w:pPr>
      <w:r>
        <w:t xml:space="preserve">¿Qué ocurre cuando el token vence mientras alguien usa el MVC?</w:t>
      </w:r>
    </w:p>
    <w:p>
      <w:pPr>
        <w:spacing w:after="120" w:line="276"/>
      </w:pPr>
      <w:r>
        <w:t xml:space="preserve">La API rechaza la siguiente petición con 401.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AppController.PaginaDeError</w:t>
      </w:r>
      <w:r>
        <w:t xml:space="preserve"> limpia la Session y redirige al login con el aviso "Tu sesión venció. Inicia sesión de nuevo" (líneas 35 a 38). El token dura 60 minutos y la Session 2 horas, así que lo primero que vence es el token. Es el caso 11 de las pruebas.</w:t>
      </w:r>
    </w:p>
    <w:p>
      <w:pPr>
        <w:pStyle w:val="Heading3"/>
      </w:pPr>
      <w:r>
        <w:t xml:space="preserve">¿Cómo muestran un 409 sin que el usuario pierda lo que escribió?</w:t>
      </w:r>
    </w:p>
    <w:p>
      <w:pPr>
        <w:spacing w:after="120" w:line="276"/>
      </w:pPr>
      <w:r>
        <w:t xml:space="preserve">La API devuelve el mensaje en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{ message }</w:t>
      </w:r>
      <w:r>
        <w:t xml:space="preserve"> y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ApiService</w:t>
      </w:r>
      <w:r>
        <w:t xml:space="preserve"> lo lee cuando la respuesta es 400 o 409. El controlador lo agrega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ModelState.AddModelError</w:t>
      </w:r>
      <w:r>
        <w:t xml:space="preserve"> y devuelve la misma vista con el mismo modelo que recibió, así los campos siguen llenos. Lo usamos al crear un equipo con código repetido, al registrar un Username repetido y en el conflicto de concurrencia.</w:t>
      </w:r>
    </w:p>
    <w:p>
      <w:pPr>
        <w:pStyle w:val="Heading2"/>
      </w:pPr>
      <w:r>
        <w:t xml:space="preserve">Reportes</w:t>
      </w:r>
    </w:p>
    <w:p>
      <w:pPr>
        <w:pStyle w:val="Heading3"/>
      </w:pPr>
      <w:r>
        <w:t xml:space="preserve">¿Por qué Reportes usa un login db_datareader si ya usa AsNoTracking?</w:t>
      </w:r>
    </w:p>
    <w:p>
      <w:pPr>
        <w:spacing w:after="120" w:line="276"/>
      </w:pPr>
      <w:r>
        <w:t xml:space="preserve"/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AsNoTracking()</w:t>
      </w:r>
      <w:r>
        <w:t xml:space="preserve"> solo hace que EF Core no rastree cambios; no impide que el código ejecute un INSERT. El permiso de la base es la restricción real: aunque hubiera un error en el código o alguien usara la cadena de conexión desde SSMS, SQL Server rechazaría la escritura con el error 229. Son dos protecciones independientes.</w:t>
      </w:r>
    </w:p>
    <w:p>
      <w:pPr>
        <w:pStyle w:val="Heading3"/>
      </w:pPr>
      <w:r>
        <w:t xml:space="preserve">¿Qué hace AsNoTracking y por qué proyectan a ViewModels?</w:t>
      </w:r>
    </w:p>
    <w:p>
      <w:pPr>
        <w:spacing w:after="120" w:line="276"/>
      </w:pPr>
      <w:r>
        <w:t xml:space="preserve">Sin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AsNoTracking()</w:t>
      </w:r>
      <w:r>
        <w:t xml:space="preserve">, EF Core guarda una copia de cada entidad leída para detectar cambios antes de un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SaveChanges</w:t>
      </w:r>
      <w:r>
        <w:t xml:space="preserve">. En un reporte no se guarda nada, así que esa copia solo gasta memoria y tiempo. Al proyectar con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Select</w:t>
      </w:r>
      <w:r>
        <w:t xml:space="preserve"> a un ViewModel, SQL Server solo devuelve las columnas que el reporte muestra y la vista recibe exactamente esos datos, sin entidades.</w:t>
      </w:r>
    </w:p>
    <w:p>
      <w:pPr>
        <w:pStyle w:val="Heading3"/>
      </w:pPr>
      <w:r>
        <w:t xml:space="preserve">¿Cómo sabe Reportes que quien entra es Admin si no tiene usuarios propios?</w:t>
      </w:r>
    </w:p>
    <w:p>
      <w:pPr>
        <w:spacing w:after="120" w:line="276"/>
      </w:pPr>
      <w:r>
        <w:t xml:space="preserve">Reportes no tiene tabla de usuarios propia.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CuentaController</w:t>
      </w:r>
      <w:r>
        <w:t xml:space="preserve"> envía las credenciales a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/api/auth/login</w:t>
      </w:r>
      <w:r>
        <w:t xml:space="preserve">; si la API responde con rol Admin, crea una cookie con ese rol que vence junto con el token.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ReportesController</w:t>
      </w:r>
      <w:r>
        <w:t xml:space="preserve"> exige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[Authorize(Roles = "Admin")]</w:t>
      </w:r>
      <w:r>
        <w:t xml:space="preserve">. Si entra un Docente, la API sí lo autentica, pero Reportes muestra "Los reportes son exclusivos para administradores" y no crea la cookie.</w:t>
      </w:r>
    </w:p>
    <w:p>
      <w:pPr>
        <w:pStyle w:val="Heading2"/>
      </w:pPr>
      <w:r>
        <w:t xml:space="preserve">Puesta en marcha</w:t>
      </w:r>
    </w:p>
    <w:p>
      <w:pPr>
        <w:pStyle w:val="Heading3"/>
      </w:pPr>
      <w:r>
        <w:t xml:space="preserve">¿Por qué el proyecto también puede arrancar con Docker?</w:t>
      </w:r>
    </w:p>
    <w:p>
      <w:pPr>
        <w:spacing w:after="120" w:line="276"/>
      </w:pPr>
      <w:r>
        <w:t xml:space="preserve">Para levantar el sistema completo en un equipo que no tenga SQL Server configurado. Docker Compose arranca SQL Server, la API, el MVC y Reportes, y crea el login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reportes</w:t>
      </w:r>
      <w:r>
        <w:t xml:space="preserve">. Los secretos llegan como variables de entorno desde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.env</w:t>
      </w:r>
      <w:r>
        <w:t xml:space="preserve">, que el enunciado también permite. Para mostrar los User Secrets usamos la opción local, </w:t>
      </w:r>
      <w:r>
        <w:rPr>
          <w:rFonts w:ascii="Consolas" w:cs="Consolas" w:eastAsia="Consolas" w:hAnsi="Consolas"/>
          <w:color w:val="7B2C2C"/>
          <w:sz w:val="19"/>
          <w:szCs w:val="19"/>
        </w:rPr>
        <w:t xml:space="preserve">.\iniciar.ps1 -Local</w:t>
      </w:r>
      <w: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Sistema de préstamo de equipos de laboratorio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20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spacing w:before="30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20" w:after="80"/>
      <w:outlineLvl w:val="2"/>
    </w:pPr>
    <w:rPr>
      <w:b/>
      <w:bCs/>
      <w:color w:val="2E559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préstamo de equipos de laboratorio</dc:title>
  <dc:creator>Equipo del parcial</dc:creator>
  <cp:lastModifiedBy>Un-named</cp:lastModifiedBy>
  <cp:revision>1</cp:revision>
  <dcterms:created xsi:type="dcterms:W3CDTF">2026-10-29T03:10:23.869Z</dcterms:created>
  <dcterms:modified xsi:type="dcterms:W3CDTF">2026-10-29T03:10:23.870Z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