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14:00:01 </w:t>
      </w:r>
      <w:r>
        <w:rPr>
          <w:color w:val="000000"/>
        </w:rPr>
        <w:t xml:space="preserve">] </w:t>
      </w:r>
      <w:r>
        <w:rPr>
          <w:color w:val="000000"/>
        </w:rPr>
        <w:t xml:space="preserve">de </w:t>
      </w:r>
      <w:r>
        <w:rPr>
          <w:color w:val="C6B48B"/>
        </w:rPr>
        <w:t xml:space="preserve">justicia </w:t>
      </w:r>
      <w:r>
        <w:rPr>
          <w:color w:val="000000"/>
        </w:rPr>
        <w:t xml:space="preserve">de </w:t>
      </w:r>
      <w:r>
        <w:rPr>
          <w:color w:val="C6B48B"/>
        </w:rPr>
        <w:t xml:space="preserve">Luxemburgo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C6B48B"/>
        </w:rPr>
        <w:t xml:space="preserve">realmente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C6B48B"/>
        </w:rPr>
        <w:t xml:space="preserve">sorprendido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C6B48B"/>
        </w:rPr>
        <w:t xml:space="preserve">evidente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6B48B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2527D"/>
        </w:rPr>
        <w:t xml:space="preserve">junio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ya </w:t>
      </w:r>
      <w:r>
        <w:rPr>
          <w:color w:val="C6B48B"/>
        </w:rPr>
        <w:t xml:space="preserve">escribía </w:t>
      </w:r>
      <w:r>
        <w:rPr>
          <w:color w:val="000000"/>
        </w:rPr>
        <w:t xml:space="preserve">un </w:t>
      </w:r>
      <w:r>
        <w:rPr>
          <w:color w:val="C6B48B"/>
        </w:rPr>
        <w:t xml:space="preserve">artículo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sentido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C6B48B"/>
        </w:rPr>
        <w:t xml:space="preserve">previamente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000000"/>
        </w:rPr>
        <w:t xml:space="preserve">otra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impuesto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6B48B"/>
        </w:rPr>
        <w:t xml:space="preserve">establecido </w:t>
      </w:r>
      <w:r>
        <w:rPr>
          <w:color w:val="000000"/>
        </w:rPr>
        <w:t xml:space="preserve">el </w:t>
      </w:r>
      <w:r>
        <w:rPr>
          <w:color w:val="C6B48B"/>
        </w:rPr>
        <w:t xml:space="preserve">tribunal </w:t>
      </w:r>
      <w:r>
        <w:rPr>
          <w:color w:val="000000"/>
        </w:rPr>
        <w:t xml:space="preserve">de </w:t>
      </w:r>
      <w:r>
        <w:rPr>
          <w:color w:val="C6B48B"/>
        </w:rPr>
        <w:t xml:space="preserve">justicia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Unión </w:t>
      </w:r>
      <w:r>
        <w:rPr>
          <w:color w:val="000000"/>
        </w:rPr>
        <w:t xml:space="preserve">Europea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6B48B"/>
        </w:rPr>
        <w:t xml:space="preserve">principio </w:t>
      </w:r>
      <w:r>
        <w:rPr>
          <w:color w:val="C6B48B"/>
        </w:rPr>
        <w:t xml:space="preserve">democrático </w:t>
      </w:r>
      <w:r>
        <w:rPr>
          <w:color w:val="000000"/>
        </w:rPr>
        <w:t xml:space="preserve">de </w:t>
      </w:r>
      <w:r>
        <w:rPr>
          <w:color w:val="000000"/>
        </w:rPr>
        <w:t xml:space="preserve">quien </w:t>
      </w:r>
      <w:r>
        <w:rPr>
          <w:color w:val="000000"/>
        </w:rPr>
        <w:t xml:space="preserve">es </w:t>
      </w:r>
      <w:r>
        <w:rPr>
          <w:color w:val="C6B48B"/>
        </w:rPr>
        <w:t xml:space="preserve">elegido </w:t>
      </w:r>
      <w:r>
        <w:rPr>
          <w:color w:val="000000"/>
        </w:rPr>
        <w:t xml:space="preserve">para </w:t>
      </w:r>
      <w:r>
        <w:rPr>
          <w:color w:val="C6B48B"/>
        </w:rPr>
        <w:t xml:space="preserve">ejercer </w:t>
      </w:r>
      <w:r>
        <w:rPr>
          <w:color w:val="000000"/>
        </w:rPr>
        <w:t xml:space="preserve">ese </w:t>
      </w:r>
      <w:r>
        <w:rPr>
          <w:color w:val="C6B48B"/>
        </w:rPr>
        <w:t xml:space="preserve">cargo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C6B48B"/>
        </w:rPr>
        <w:t xml:space="preserve">allá </w:t>
      </w:r>
      <w:r>
        <w:rPr>
          <w:color w:val="000000"/>
        </w:rPr>
        <w:t xml:space="preserve">de </w:t>
      </w:r>
      <w:r>
        <w:rPr>
          <w:color w:val="C6B48B"/>
        </w:rPr>
        <w:t xml:space="preserve">trámites </w:t>
      </w:r>
      <w:r>
        <w:rPr>
          <w:color w:val="C6B48B"/>
        </w:rPr>
        <w:t xml:space="preserve">internos </w:t>
      </w:r>
      <w:r>
        <w:rPr>
          <w:color w:val="000000"/>
        </w:rPr>
        <w:t xml:space="preserve">que </w:t>
      </w:r>
      <w:r>
        <w:rPr>
          <w:color w:val="C6B48B"/>
        </w:rPr>
        <w:t xml:space="preserve">traten </w:t>
      </w:r>
      <w:r>
        <w:rPr>
          <w:color w:val="000000"/>
        </w:rPr>
        <w:t xml:space="preserve">de </w:t>
      </w:r>
      <w:r>
        <w:rPr>
          <w:color w:val="C6B48B"/>
        </w:rPr>
        <w:t xml:space="preserve">dificultar </w:t>
      </w:r>
      <w:r>
        <w:rPr>
          <w:color w:val="000000"/>
        </w:rPr>
        <w:t xml:space="preserve">esa </w:t>
      </w:r>
      <w:r>
        <w:rPr>
          <w:color w:val="000000"/>
        </w:rPr>
        <w:t xml:space="preserve">adquisición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cualidad </w:t>
      </w:r>
      <w:r>
        <w:rPr>
          <w:color w:val="000000"/>
        </w:rPr>
        <w:t xml:space="preserve">de </w:t>
      </w:r>
      <w:r>
        <w:rPr>
          <w:color w:val="C6B48B"/>
        </w:rPr>
        <w:t xml:space="preserve">parlamentario </w:t>
      </w:r>
      <w:r>
        <w:rPr>
          <w:color w:val="C6B48B"/>
        </w:rPr>
        <w:t xml:space="preserve">propio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dice </w:t>
      </w:r>
      <w:r>
        <w:rPr>
          <w:color w:val="000000"/>
        </w:rPr>
        <w:t xml:space="preserve">el </w:t>
      </w:r>
      <w:r>
        <w:rPr>
          <w:color w:val="C6B48B"/>
        </w:rPr>
        <w:t xml:space="preserve">tribunal </w:t>
      </w:r>
      <w:r>
        <w:rPr>
          <w:color w:val="000000"/>
        </w:rPr>
        <w:t xml:space="preserve">de </w:t>
      </w:r>
      <w:r>
        <w:rPr>
          <w:color w:val="C6B48B"/>
        </w:rPr>
        <w:t xml:space="preserve">justicia </w:t>
      </w:r>
      <w:r>
        <w:rPr>
          <w:color w:val="000000"/>
        </w:rPr>
        <w:t xml:space="preserve">, </w:t>
      </w:r>
      <w:r>
        <w:rPr>
          <w:color w:val="C6B48B"/>
        </w:rPr>
        <w:t xml:space="preserve">amparado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protocolo </w:t>
      </w:r>
      <w:r>
        <w:rPr>
          <w:color w:val="000000"/>
        </w:rPr>
        <w:t xml:space="preserve">de </w:t>
      </w:r>
      <w:r>
        <w:rPr>
          <w:color w:val="C6B48B"/>
        </w:rPr>
        <w:t xml:space="preserve">privilegios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inmunidad </w:t>
      </w:r>
      <w:r>
        <w:rPr>
          <w:color w:val="000000"/>
        </w:rPr>
        <w:t xml:space="preserve">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propio </w:t>
      </w:r>
      <w:r>
        <w:rPr>
          <w:color w:val="C6B48B"/>
        </w:rPr>
        <w:t xml:space="preserve">tratado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Unión </w:t>
      </w:r>
      <w:r>
        <w:rPr>
          <w:color w:val="000000"/>
        </w:rPr>
        <w:t xml:space="preserve">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6B48B"/>
        </w:rPr>
        <w:t xml:space="preserve">principio </w:t>
      </w:r>
      <w:r>
        <w:rPr>
          <w:color w:val="C6B48B"/>
        </w:rPr>
        <w:t xml:space="preserve">democrático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AEA78F"/>
        </w:rPr>
        <w:t xml:space="preserve">electores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C6B48B"/>
        </w:rPr>
        <w:t xml:space="preserve">marcan </w:t>
      </w:r>
      <w:r>
        <w:rPr>
          <w:color w:val="000000"/>
        </w:rPr>
        <w:t xml:space="preserve">quienes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C6B48B"/>
        </w:rPr>
        <w:t xml:space="preserve">representantes </w:t>
      </w:r>
      <w:r>
        <w:rPr>
          <w:color w:val="000000"/>
        </w:rPr>
        <w:t xml:space="preserve">, </w:t>
      </w:r>
      <w:r>
        <w:rPr>
          <w:color w:val="C6B48B"/>
        </w:rPr>
        <w:t xml:space="preserve">principio </w:t>
      </w:r>
      <w:r>
        <w:rPr>
          <w:color w:val="C6B48B"/>
        </w:rPr>
        <w:t xml:space="preserve">básico </w:t>
      </w:r>
      <w:r>
        <w:rPr>
          <w:color w:val="000000"/>
        </w:rPr>
        <w:t xml:space="preserve">del </w:t>
      </w:r>
      <w:r>
        <w:rPr>
          <w:color w:val="C6B48B"/>
        </w:rPr>
        <w:t xml:space="preserve">artículo </w:t>
      </w:r>
      <w:r>
        <w:rPr>
          <w:color w:val="000000"/>
        </w:rPr>
        <w:t xml:space="preserve">10 </w:t>
      </w:r>
      <w:r>
        <w:rPr>
          <w:color w:val="000000"/>
        </w:rPr>
        <w:t xml:space="preserve">del </w:t>
      </w:r>
      <w:r>
        <w:rPr>
          <w:color w:val="C6B48B"/>
        </w:rPr>
        <w:t xml:space="preserve">tratado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adquisición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000000"/>
        </w:rPr>
        <w:t xml:space="preserve">cualidad </w:t>
      </w:r>
      <w:r>
        <w:rPr>
          <w:color w:val="000000"/>
        </w:rPr>
        <w:t xml:space="preserve">,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elección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6B48B"/>
        </w:rPr>
        <w:t xml:space="preserve">proclamación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000000"/>
        </w:rPr>
        <w:t xml:space="preserve">dudas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00000"/>
        </w:rPr>
        <w:t xml:space="preserve">las </w:t>
      </w:r>
      <w:r>
        <w:rPr>
          <w:color w:val="000000"/>
        </w:rPr>
        <w:t xml:space="preserve">sabía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propio </w:t>
      </w:r>
      <w:r>
        <w:rPr>
          <w:color w:val="000000"/>
        </w:rPr>
        <w:t xml:space="preserve">Tribunal </w:t>
      </w:r>
      <w:r>
        <w:rPr>
          <w:color w:val="000000"/>
        </w:rPr>
        <w:t xml:space="preserve">Supremo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6B48B"/>
        </w:rPr>
        <w:t xml:space="preserve">planteó </w:t>
      </w:r>
      <w:r>
        <w:rPr>
          <w:color w:val="000000"/>
        </w:rPr>
        <w:t xml:space="preserve">la </w:t>
      </w:r>
      <w:r>
        <w:rPr>
          <w:color w:val="C6B48B"/>
        </w:rPr>
        <w:t xml:space="preserve">cuestión </w:t>
      </w:r>
      <w:r>
        <w:rPr>
          <w:color w:val="000000"/>
        </w:rPr>
        <w:t xml:space="preserve">preliminar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C6B48B"/>
        </w:rPr>
        <w:t xml:space="preserve">decisión </w:t>
      </w:r>
      <w:r>
        <w:rPr>
          <w:color w:val="000000"/>
        </w:rPr>
        <w:t xml:space="preserve">preliminar </w:t>
      </w:r>
      <w:r>
        <w:rPr>
          <w:color w:val="000000"/>
        </w:rPr>
        <w:t xml:space="preserve">que </w:t>
      </w:r>
      <w:r>
        <w:rPr>
          <w:color w:val="C6B48B"/>
        </w:rPr>
        <w:t xml:space="preserve">ayer </w:t>
      </w:r>
      <w:r>
        <w:rPr>
          <w:color w:val="000000"/>
        </w:rPr>
        <w:t xml:space="preserve">se </w:t>
      </w:r>
      <w:r>
        <w:rPr>
          <w:color w:val="C6B48B"/>
        </w:rPr>
        <w:t xml:space="preserve">produjo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instancias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defensa </w:t>
      </w:r>
      <w:r>
        <w:rPr>
          <w:color w:val="000000"/>
        </w:rPr>
        <w:t xml:space="preserve">.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mantuvo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dato </w:t>
      </w:r>
      <w:r>
        <w:rPr>
          <w:color w:val="000000"/>
        </w:rPr>
        <w:t xml:space="preserve">muy </w:t>
      </w:r>
      <w:r>
        <w:rPr>
          <w:color w:val="C6B48B"/>
        </w:rPr>
        <w:t xml:space="preserve">importante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esta </w:t>
      </w:r>
      <w:r>
        <w:rPr>
          <w:color w:val="000000"/>
        </w:rPr>
        <w:t xml:space="preserve">teniendo </w:t>
      </w:r>
      <w:r>
        <w:rPr>
          <w:color w:val="C6B48B"/>
        </w:rPr>
        <w:t xml:space="preserve">suficientemente </w:t>
      </w:r>
      <w:r>
        <w:rPr>
          <w:color w:val="000000"/>
        </w:rPr>
        <w:t xml:space="preserve">en </w:t>
      </w:r>
      <w:r>
        <w:rPr>
          <w:color w:val="58AD6D"/>
        </w:rPr>
        <w:t xml:space="preserve">cuenta </w:t>
      </w:r>
      <w:r>
        <w:rPr>
          <w:color w:val="000000"/>
        </w:rPr>
        <w:t xml:space="preserve">en </w:t>
      </w:r>
      <w:r>
        <w:rPr>
          <w:color w:val="C6B48B"/>
        </w:rPr>
        <w:t xml:space="preserve">cuanto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vigencia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C6B48B"/>
        </w:rPr>
        <w:t xml:space="preserve">vigencia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decisión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híbrida </w:t>
      </w:r>
      <w:r>
        <w:rPr>
          <w:color w:val="000000"/>
        </w:rPr>
        <w:t xml:space="preserve">del </w:t>
      </w:r>
      <w:r>
        <w:rPr>
          <w:color w:val="C6B48B"/>
        </w:rPr>
        <w:t xml:space="preserve">señor </w:t>
      </w:r>
      <w:r>
        <w:rPr>
          <w:color w:val="000000"/>
        </w:rPr>
        <w:t xml:space="preserve">Oriol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. </w:t>
      </w:r>
      <w:r>
        <w:rPr>
          <w:color w:val="000000"/>
        </w:rPr>
        <w:t xml:space="preserve">Magistrado </w:t>
      </w:r>
      <w:r>
        <w:rPr>
          <w:color w:val="000000"/>
        </w:rPr>
        <w:t xml:space="preserve">, </w:t>
      </w:r>
      <w:r>
        <w:rPr>
          <w:color w:val="000000"/>
        </w:rPr>
        <w:t xml:space="preserve">¿qué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el </w:t>
      </w:r>
      <w:r>
        <w:rPr>
          <w:color w:val="000000"/>
        </w:rPr>
        <w:t xml:space="preserve">Tribunal </w:t>
      </w:r>
      <w:r>
        <w:rPr>
          <w:color w:val="000000"/>
        </w:rPr>
        <w:t xml:space="preserve">Supremo </w:t>
      </w:r>
      <w:r>
        <w:rPr>
          <w:color w:val="000000"/>
        </w:rPr>
        <w:t xml:space="preserve">con </w:t>
      </w:r>
      <w:r>
        <w:rPr>
          <w:color w:val="C6B48B"/>
        </w:rPr>
        <w:t xml:space="preserve">respecto </w:t>
      </w:r>
      <w:r>
        <w:rPr>
          <w:color w:val="000000"/>
        </w:rPr>
        <w:t xml:space="preserve">a </w:t>
      </w:r>
      <w:r>
        <w:rPr>
          <w:color w:val="C6B48B"/>
        </w:rPr>
        <w:t xml:space="preserve">obvio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, </w:t>
      </w:r>
      <w:r>
        <w:rPr>
          <w:color w:val="000000"/>
        </w:rPr>
        <w:t xml:space="preserve">[ </w:t>
      </w:r>
      <w:r>
        <w:rPr>
          <w:color w:val="000000"/>
        </w:rPr>
        <w:t xml:space="preserve">20/12/2019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