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11111"/>
          <w:sz w:val="48"/>
          <w:szCs w:val="48"/>
        </w:rPr>
        <w:t xml:space="preserve">ADVANTAGE</w:t>
      </w:r>
    </w:p>
    <w:p>
      <w:pPr>
        <w:spacing w:after="60" w:before="0"/>
      </w:pPr>
      <w:r>
        <w:rPr>
          <w:rFonts w:ascii="Arial" w:cs="Arial" w:eastAsia="Arial" w:hAnsi="Arial"/>
          <w:color w:val="444444"/>
          <w:sz w:val="26"/>
          <w:szCs w:val="26"/>
        </w:rPr>
        <w:t xml:space="preserve">ICP Finder — Claude Code Project Brief</w:t>
      </w:r>
    </w:p>
    <w:p>
      <w:pPr>
        <w:spacing w:after="0" w:before="0"/>
      </w:pPr>
      <w:r>
        <w:rPr>
          <w:rFonts w:ascii="Arial" w:cs="Arial" w:eastAsia="Arial" w:hAnsi="Arial"/>
          <w:i/>
          <w:iCs/>
          <w:color w:val="888888"/>
          <w:sz w:val="20"/>
          <w:szCs w:val="20"/>
        </w:rPr>
        <w:t xml:space="preserve">Internal handoff document for Claude Code build</w:t>
      </w:r>
    </w:p>
    <w:p>
      <w:pPr>
        <w:spacing w:after="0" w:before="20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What We Are Building</w:t>
      </w:r>
    </w:p>
    <w:p>
      <w:pPr>
        <w:spacing w:after="60" w:before="60"/>
      </w:pPr>
      <w:r>
        <w:rPr>
          <w:rFonts w:ascii="Arial" w:cs="Arial" w:eastAsia="Arial" w:hAnsi="Arial"/>
          <w:b w:val="false"/>
          <w:bCs w:val="false"/>
          <w:i w:val="false"/>
          <w:iCs w:val="false"/>
          <w:color w:val="111111"/>
          <w:sz w:val="20"/>
          <w:szCs w:val="20"/>
        </w:rPr>
        <w:t xml:space="preserve">The ICP Finder is a chat-based tool that takes a performance coach through four stages to find their ideal client profile. After each answer the AI challenges the coach to go deeper. The goal is a positioning statement narrow enough to make the coach slightly uncomfortable. If it feels safe, it has not worked.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Tool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ICP Finder — AI-powered chat, four stages, challenge on every first answer</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Stack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Node.js backend, React frontend (Vite), deployed to Vercel</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API</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Anthropic claude-sonnet-4-20250514 via server-side proxy</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Key constraint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Never expose the API key client-side. All Anthropic calls go through the backend.</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Primary URL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To be confirmed — suggested: tools.adamas.gg or advantage.adamas.gg/tools</w:t>
            </w:r>
          </w:p>
        </w:tc>
      </w:tr>
    </w:tbl>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Brand System</w:t>
      </w:r>
    </w:p>
    <w:p>
      <w:pPr>
        <w:spacing w:after="60" w:before="60"/>
      </w:pPr>
      <w:r>
        <w:rPr>
          <w:rFonts w:ascii="Arial" w:cs="Arial" w:eastAsia="Arial" w:hAnsi="Arial"/>
          <w:b w:val="false"/>
          <w:bCs w:val="false"/>
          <w:i w:val="false"/>
          <w:iCs w:val="false"/>
          <w:color w:val="111111"/>
          <w:sz w:val="20"/>
          <w:szCs w:val="20"/>
        </w:rPr>
        <w:t xml:space="preserve">Dark-first UI. These are the only colours to use. No defaults, no off-palette choices.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Ink Black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#111111 — primary background</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Signal Yellow</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#DCE11F — accents, CTAs, highlights, user message bubbles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Off White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#F5F5F0 — body text on dark</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Teal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#00A78B — secondary accent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Mid Grey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#555555 — supporting text, captions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Headings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Inter Black / Arial Black</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Body</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Inter Regular / Arial — all body copy, UI labels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Fallback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System sans-serif — always include in font stack</w:t>
            </w:r>
          </w:p>
        </w:tc>
      </w:tr>
    </w:tbl>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File Structure</w:t>
      </w:r>
    </w:p>
    <w:p>
      <w:pPr>
        <w:spacing w:after="0" w:before="40"/>
      </w:pPr>
    </w:p>
    <w:p>
      <w:pPr>
        <w:spacing w:after="40" w:before="40"/>
        <w:ind w:left="480"/>
      </w:pPr>
      <w:r>
        <w:rPr>
          <w:rFonts w:ascii="Courier New" w:cs="Courier New" w:eastAsia="Courier New" w:hAnsi="Courier New"/>
          <w:color w:val="333333"/>
          <w:sz w:val="18"/>
          <w:szCs w:val="18"/>
        </w:rPr>
        <w:t xml:space="preserve">icp-finder/</w:t>
      </w:r>
    </w:p>
    <w:p>
      <w:pPr>
        <w:spacing w:after="40" w:before="40"/>
        <w:ind w:left="480"/>
      </w:pPr>
      <w:r>
        <w:rPr>
          <w:rFonts w:ascii="Courier New" w:cs="Courier New" w:eastAsia="Courier New" w:hAnsi="Courier New"/>
          <w:color w:val="333333"/>
          <w:sz w:val="18"/>
          <w:szCs w:val="18"/>
        </w:rPr>
        <w:t xml:space="preserve">  package.json</w:t>
      </w:r>
    </w:p>
    <w:p>
      <w:pPr>
        <w:spacing w:after="40" w:before="40"/>
        <w:ind w:left="480"/>
      </w:pPr>
      <w:r>
        <w:rPr>
          <w:rFonts w:ascii="Courier New" w:cs="Courier New" w:eastAsia="Courier New" w:hAnsi="Courier New"/>
          <w:color w:val="333333"/>
          <w:sz w:val="18"/>
          <w:szCs w:val="18"/>
        </w:rPr>
        <w:t xml:space="preserve">  .env                       # ANTHROPIC_API_KEY — never commit</w:t>
      </w:r>
    </w:p>
    <w:p>
      <w:pPr>
        <w:spacing w:after="40" w:before="40"/>
        <w:ind w:left="480"/>
      </w:pPr>
      <w:r>
        <w:rPr>
          <w:rFonts w:ascii="Courier New" w:cs="Courier New" w:eastAsia="Courier New" w:hAnsi="Courier New"/>
          <w:color w:val="333333"/>
          <w:sz w:val="18"/>
          <w:szCs w:val="18"/>
        </w:rPr>
        <w:t xml:space="preserve">  .env.example</w:t>
      </w:r>
    </w:p>
    <w:p>
      <w:pPr>
        <w:spacing w:after="40" w:before="40"/>
        <w:ind w:left="480"/>
      </w:pPr>
      <w:r>
        <w:rPr>
          <w:rFonts w:ascii="Courier New" w:cs="Courier New" w:eastAsia="Courier New" w:hAnsi="Courier New"/>
          <w:color w:val="333333"/>
          <w:sz w:val="18"/>
          <w:szCs w:val="18"/>
        </w:rPr>
        <w:t xml:space="preserve">  vercel.json</w:t>
      </w:r>
    </w:p>
    <w:p>
      <w:pPr>
        <w:spacing w:after="40" w:before="40"/>
        <w:ind w:left="480"/>
      </w:pPr>
      <w:r>
        <w:rPr>
          <w:rFonts w:ascii="Courier New" w:cs="Courier New" w:eastAsia="Courier New" w:hAnsi="Courier New"/>
          <w:color w:val="333333"/>
          <w:sz w:val="18"/>
          <w:szCs w:val="18"/>
        </w:rPr>
        <w:t xml:space="preserve">  </w:t>
      </w:r>
    </w:p>
    <w:p>
      <w:pPr>
        <w:spacing w:after="40" w:before="40"/>
        <w:ind w:left="480"/>
      </w:pPr>
      <w:r>
        <w:rPr>
          <w:rFonts w:ascii="Courier New" w:cs="Courier New" w:eastAsia="Courier New" w:hAnsi="Courier New"/>
          <w:color w:val="333333"/>
          <w:sz w:val="18"/>
          <w:szCs w:val="18"/>
        </w:rPr>
        <w:t xml:space="preserve">  /api</w:t>
      </w:r>
    </w:p>
    <w:p>
      <w:pPr>
        <w:spacing w:after="40" w:before="40"/>
        <w:ind w:left="480"/>
      </w:pPr>
      <w:r>
        <w:rPr>
          <w:rFonts w:ascii="Courier New" w:cs="Courier New" w:eastAsia="Courier New" w:hAnsi="Courier New"/>
          <w:color w:val="333333"/>
          <w:sz w:val="18"/>
          <w:szCs w:val="18"/>
        </w:rPr>
        <w:t xml:space="preserve">    icp-challenge.js         # Server-side proxy for challenge calls</w:t>
      </w:r>
    </w:p>
    <w:p>
      <w:pPr>
        <w:spacing w:after="40" w:before="40"/>
        <w:ind w:left="480"/>
      </w:pPr>
      <w:r>
        <w:rPr>
          <w:rFonts w:ascii="Courier New" w:cs="Courier New" w:eastAsia="Courier New" w:hAnsi="Courier New"/>
          <w:color w:val="333333"/>
          <w:sz w:val="18"/>
          <w:szCs w:val="18"/>
        </w:rPr>
        <w:t xml:space="preserve">    icp-result.js            # Server-side proxy for result generation</w:t>
      </w:r>
    </w:p>
    <w:p>
      <w:pPr>
        <w:spacing w:after="40" w:before="40"/>
        <w:ind w:left="480"/>
      </w:pPr>
      <w:r>
        <w:rPr>
          <w:rFonts w:ascii="Courier New" w:cs="Courier New" w:eastAsia="Courier New" w:hAnsi="Courier New"/>
          <w:color w:val="333333"/>
          <w:sz w:val="18"/>
          <w:szCs w:val="18"/>
        </w:rPr>
        <w:t xml:space="preserve">  </w:t>
      </w:r>
    </w:p>
    <w:p>
      <w:pPr>
        <w:spacing w:after="40" w:before="40"/>
        <w:ind w:left="480"/>
      </w:pPr>
      <w:r>
        <w:rPr>
          <w:rFonts w:ascii="Courier New" w:cs="Courier New" w:eastAsia="Courier New" w:hAnsi="Courier New"/>
          <w:color w:val="333333"/>
          <w:sz w:val="18"/>
          <w:szCs w:val="18"/>
        </w:rPr>
        <w:t xml:space="preserve">  /src</w:t>
      </w:r>
    </w:p>
    <w:p>
      <w:pPr>
        <w:spacing w:after="40" w:before="40"/>
        <w:ind w:left="480"/>
      </w:pPr>
      <w:r>
        <w:rPr>
          <w:rFonts w:ascii="Courier New" w:cs="Courier New" w:eastAsia="Courier New" w:hAnsi="Courier New"/>
          <w:color w:val="333333"/>
          <w:sz w:val="18"/>
          <w:szCs w:val="18"/>
        </w:rPr>
        <w:t xml:space="preserve">    /data</w:t>
      </w:r>
    </w:p>
    <w:p>
      <w:pPr>
        <w:spacing w:after="40" w:before="40"/>
        <w:ind w:left="480"/>
      </w:pPr>
      <w:r>
        <w:rPr>
          <w:rFonts w:ascii="Courier New" w:cs="Courier New" w:eastAsia="Courier New" w:hAnsi="Courier New"/>
          <w:color w:val="333333"/>
          <w:sz w:val="18"/>
          <w:szCs w:val="18"/>
        </w:rPr>
        <w:t xml:space="preserve">      icp-prompts.js         # All prompt logic — import, do not modify</w:t>
      </w:r>
    </w:p>
    <w:p>
      <w:pPr>
        <w:spacing w:after="40" w:before="40"/>
        <w:ind w:left="480"/>
      </w:pPr>
      <w:r>
        <w:rPr>
          <w:rFonts w:ascii="Courier New" w:cs="Courier New" w:eastAsia="Courier New" w:hAnsi="Courier New"/>
          <w:color w:val="333333"/>
          <w:sz w:val="18"/>
          <w:szCs w:val="18"/>
        </w:rPr>
        <w:t xml:space="preserve">    /components</w:t>
      </w:r>
    </w:p>
    <w:p>
      <w:pPr>
        <w:spacing w:after="40" w:before="40"/>
        <w:ind w:left="480"/>
      </w:pPr>
      <w:r>
        <w:rPr>
          <w:rFonts w:ascii="Courier New" w:cs="Courier New" w:eastAsia="Courier New" w:hAnsi="Courier New"/>
          <w:color w:val="333333"/>
          <w:sz w:val="18"/>
          <w:szCs w:val="18"/>
        </w:rPr>
        <w:t xml:space="preserve">      ICPChat.jsx            # Main chat interface</w:t>
      </w:r>
    </w:p>
    <w:p>
      <w:pPr>
        <w:spacing w:after="40" w:before="40"/>
        <w:ind w:left="480"/>
      </w:pPr>
      <w:r>
        <w:rPr>
          <w:rFonts w:ascii="Courier New" w:cs="Courier New" w:eastAsia="Courier New" w:hAnsi="Courier New"/>
          <w:color w:val="333333"/>
          <w:sz w:val="18"/>
          <w:szCs w:val="18"/>
        </w:rPr>
        <w:t xml:space="preserve">      Bubble.jsx             # AI and user message bubbles</w:t>
      </w:r>
    </w:p>
    <w:p>
      <w:pPr>
        <w:spacing w:after="40" w:before="40"/>
        <w:ind w:left="480"/>
      </w:pPr>
      <w:r>
        <w:rPr>
          <w:rFonts w:ascii="Courier New" w:cs="Courier New" w:eastAsia="Courier New" w:hAnsi="Courier New"/>
          <w:color w:val="333333"/>
          <w:sz w:val="18"/>
          <w:szCs w:val="18"/>
        </w:rPr>
        <w:t xml:space="preserve">      TypingIndicator.jsx</w:t>
      </w:r>
    </w:p>
    <w:p>
      <w:pPr>
        <w:spacing w:after="40" w:before="40"/>
        <w:ind w:left="480"/>
      </w:pPr>
      <w:r>
        <w:rPr>
          <w:rFonts w:ascii="Courier New" w:cs="Courier New" w:eastAsia="Courier New" w:hAnsi="Courier New"/>
          <w:color w:val="333333"/>
          <w:sz w:val="18"/>
          <w:szCs w:val="18"/>
        </w:rPr>
        <w:t xml:space="preserve">      DiscPills.jsx          # Discipline selector pills</w:t>
      </w:r>
    </w:p>
    <w:p>
      <w:pPr>
        <w:spacing w:after="40" w:before="40"/>
        <w:ind w:left="480"/>
      </w:pPr>
      <w:r>
        <w:rPr>
          <w:rFonts w:ascii="Courier New" w:cs="Courier New" w:eastAsia="Courier New" w:hAnsi="Courier New"/>
          <w:color w:val="333333"/>
          <w:sz w:val="18"/>
          <w:szCs w:val="18"/>
        </w:rPr>
        <w:t xml:space="preserve">      ResultCard.jsx         # ICP output display</w:t>
      </w:r>
    </w:p>
    <w:p>
      <w:pPr>
        <w:spacing w:after="40" w:before="40"/>
        <w:ind w:left="480"/>
      </w:pPr>
      <w:r>
        <w:rPr>
          <w:rFonts w:ascii="Courier New" w:cs="Courier New" w:eastAsia="Courier New" w:hAnsi="Courier New"/>
          <w:color w:val="333333"/>
          <w:sz w:val="18"/>
          <w:szCs w:val="18"/>
        </w:rPr>
        <w:t xml:space="preserve">    /styles</w:t>
      </w:r>
    </w:p>
    <w:p>
      <w:pPr>
        <w:spacing w:after="40" w:before="40"/>
        <w:ind w:left="480"/>
      </w:pPr>
      <w:r>
        <w:rPr>
          <w:rFonts w:ascii="Courier New" w:cs="Courier New" w:eastAsia="Courier New" w:hAnsi="Courier New"/>
          <w:color w:val="333333"/>
          <w:sz w:val="18"/>
          <w:szCs w:val="18"/>
        </w:rPr>
        <w:t xml:space="preserve">      globals.css            # Brand tokens and base styles</w:t>
      </w:r>
    </w:p>
    <w:p>
      <w:pPr>
        <w:spacing w:after="40" w:before="40"/>
        <w:ind w:left="480"/>
      </w:pPr>
      <w:r>
        <w:rPr>
          <w:rFonts w:ascii="Courier New" w:cs="Courier New" w:eastAsia="Courier New" w:hAnsi="Courier New"/>
          <w:color w:val="333333"/>
          <w:sz w:val="18"/>
          <w:szCs w:val="18"/>
        </w:rPr>
        <w:t xml:space="preserve">    App.jsx</w:t>
      </w:r>
    </w:p>
    <w:p>
      <w:pPr>
        <w:spacing w:after="40" w:before="40"/>
        <w:ind w:left="480"/>
      </w:pPr>
      <w:r>
        <w:rPr>
          <w:rFonts w:ascii="Courier New" w:cs="Courier New" w:eastAsia="Courier New" w:hAnsi="Courier New"/>
          <w:color w:val="333333"/>
          <w:sz w:val="18"/>
          <w:szCs w:val="18"/>
        </w:rPr>
        <w:t xml:space="preserve">    main.jsx</w:t>
      </w:r>
    </w:p>
    <w:p>
      <w:pPr>
        <w:spacing w:after="40" w:before="40"/>
        <w:ind w:left="480"/>
      </w:pPr>
      <w:r>
        <w:rPr>
          <w:rFonts w:ascii="Courier New" w:cs="Courier New" w:eastAsia="Courier New" w:hAnsi="Courier New"/>
          <w:color w:val="333333"/>
          <w:sz w:val="18"/>
          <w:szCs w:val="18"/>
        </w:rPr>
        <w:t xml:space="preserve">  </w:t>
      </w:r>
    </w:p>
    <w:p>
      <w:pPr>
        <w:spacing w:after="40" w:before="40"/>
        <w:ind w:left="480"/>
      </w:pPr>
      <w:r>
        <w:rPr>
          <w:rFonts w:ascii="Courier New" w:cs="Courier New" w:eastAsia="Courier New" w:hAnsi="Courier New"/>
          <w:color w:val="333333"/>
          <w:sz w:val="18"/>
          <w:szCs w:val="18"/>
        </w:rPr>
        <w:t xml:space="preserve">  /public</w:t>
      </w:r>
    </w:p>
    <w:p>
      <w:pPr>
        <w:spacing w:after="40" w:before="40"/>
        <w:ind w:left="480"/>
      </w:pPr>
      <w:r>
        <w:rPr>
          <w:rFonts w:ascii="Courier New" w:cs="Courier New" w:eastAsia="Courier New" w:hAnsi="Courier New"/>
          <w:color w:val="333333"/>
          <w:sz w:val="18"/>
          <w:szCs w:val="18"/>
        </w:rPr>
        <w:t xml:space="preserve">    favicon.ico</w:t>
      </w:r>
    </w:p>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API Routes</w:t>
      </w:r>
    </w:p>
    <w:p>
      <w:pPr>
        <w:spacing w:after="80" w:before="280"/>
      </w:pPr>
      <w:r>
        <w:rPr>
          <w:rFonts w:ascii="Arial" w:cs="Arial" w:eastAsia="Arial" w:hAnsi="Arial"/>
          <w:b/>
          <w:bCs/>
          <w:color w:val="111111"/>
          <w:sz w:val="24"/>
          <w:szCs w:val="24"/>
        </w:rPr>
        <w:t xml:space="preserve">/api/icp-challenge</w:t>
      </w:r>
    </w:p>
    <w:p>
      <w:pPr>
        <w:spacing w:after="60" w:before="60"/>
      </w:pPr>
      <w:r>
        <w:rPr>
          <w:rFonts w:ascii="Arial" w:cs="Arial" w:eastAsia="Arial" w:hAnsi="Arial"/>
          <w:b w:val="false"/>
          <w:bCs w:val="false"/>
          <w:i w:val="false"/>
          <w:iCs w:val="false"/>
          <w:color w:val="111111"/>
          <w:sz w:val="20"/>
          <w:szCs w:val="20"/>
        </w:rPr>
        <w:t xml:space="preserve">Handles all challenge calls for stages 1 through 4.</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Method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POST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Accepts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stage (0-3), attempt (1 or 2), disc (discipline string), first_answer (string), latest_answer (string)</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Returns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 reply: string, isAdvance: boolean }</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Critical rule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isAdvance must always be false when attempt === 1, regardless of what the AI returns. Enforce this in the route handler, not just the prompt.</w:t>
            </w:r>
          </w:p>
        </w:tc>
      </w:tr>
    </w:tbl>
    <w:p>
      <w:pPr>
        <w:spacing w:after="0" w:before="80"/>
      </w:pPr>
    </w:p>
    <w:p>
      <w:pPr>
        <w:spacing w:after="80" w:before="280"/>
      </w:pPr>
      <w:r>
        <w:rPr>
          <w:rFonts w:ascii="Arial" w:cs="Arial" w:eastAsia="Arial" w:hAnsi="Arial"/>
          <w:b/>
          <w:bCs/>
          <w:color w:val="111111"/>
          <w:sz w:val="24"/>
          <w:szCs w:val="24"/>
        </w:rPr>
        <w:t xml:space="preserve">/api/icp-result</w:t>
      </w:r>
    </w:p>
    <w:p>
      <w:pPr>
        <w:spacing w:after="60" w:before="60"/>
      </w:pPr>
      <w:r>
        <w:rPr>
          <w:rFonts w:ascii="Arial" w:cs="Arial" w:eastAsia="Arial" w:hAnsi="Arial"/>
          <w:b w:val="false"/>
          <w:bCs w:val="false"/>
          <w:i w:val="false"/>
          <w:iCs w:val="false"/>
          <w:color w:val="111111"/>
          <w:sz w:val="20"/>
          <w:szCs w:val="20"/>
        </w:rPr>
        <w:t xml:space="preserve">Generates the final ICP profile after all four stages are complete.</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Method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POST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Accepts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disc (string), answers (array of objects — each with stage number and text)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Returns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Parsed JSON ICP profile object (see Result Output section)</w:t>
            </w:r>
          </w:p>
        </w:tc>
      </w:tr>
    </w:tbl>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The Challenge Logic</w:t>
      </w:r>
    </w:p>
    <w:p>
      <w:pPr>
        <w:spacing w:after="60" w:before="60"/>
      </w:pPr>
      <w:r>
        <w:rPr>
          <w:rFonts w:ascii="Arial" w:cs="Arial" w:eastAsia="Arial" w:hAnsi="Arial"/>
          <w:b w:val="false"/>
          <w:bCs w:val="false"/>
          <w:i w:val="false"/>
          <w:iCs w:val="false"/>
          <w:color w:val="111111"/>
          <w:sz w:val="20"/>
          <w:szCs w:val="20"/>
        </w:rPr>
        <w:t xml:space="preserve">This is the most important part of the build. Get this right before touching the UI.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Attempt 1</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Always returns a challenge. The prompt in icp-prompts.js instructs the AI to write one challenge question only. ADVANCE is not mentioned. If the AI returns ADVANCE anyway, the code ignores it and displays the response as a challenge.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Attempt 2</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AI checks the answer against the stage-specific passing standard. Returns ADVANCE (on its own line) followed by one short acknowledgement, or a final challenge question.</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After 2 challenges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"Move on anyway" button appears. Coach can advance without passing.</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ADVANCE handling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Strip the word ADVANCE from the string. Show the acknowledgement as a plain AI message. Then show the next stage question.</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Max challenges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2 per stage. The tool never traps a coach indefinitely.</w:t>
            </w:r>
          </w:p>
        </w:tc>
      </w:tr>
    </w:tbl>
    <w:p>
      <w:pPr>
        <w:spacing w:after="0" w:before="80"/>
      </w:pPr>
    </w:p>
    <w:p>
      <w:pPr>
        <w:spacing w:after="60" w:before="60"/>
      </w:pPr>
      <w:r>
        <w:rPr>
          <w:rFonts w:ascii="Arial" w:cs="Arial" w:eastAsia="Arial" w:hAnsi="Arial"/>
          <w:b w:val="false"/>
          <w:bCs w:val="false"/>
          <w:i/>
          <w:iCs/>
          <w:color w:val="444444"/>
          <w:sz w:val="20"/>
          <w:szCs w:val="20"/>
        </w:rPr>
        <w:t xml:space="preserve">Test this before building the UI. Write a test script that calls /api/icp-challenge with a generic answer ("I work with athletes") at attempt 1 and confirms the response is a challenge question, not ADVANCE. If that test does not pass, stop and fix it before moving on.</w:t>
      </w:r>
    </w:p>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The Four Stages</w:t>
      </w:r>
    </w:p>
    <w:p>
      <w:pPr>
        <w:spacing w:after="60" w:before="60"/>
      </w:pPr>
      <w:r>
        <w:rPr>
          <w:rFonts w:ascii="Arial" w:cs="Arial" w:eastAsia="Arial" w:hAnsi="Arial"/>
          <w:b w:val="false"/>
          <w:bCs w:val="false"/>
          <w:i w:val="false"/>
          <w:iCs w:val="false"/>
          <w:color w:val="111111"/>
          <w:sz w:val="20"/>
          <w:szCs w:val="20"/>
        </w:rPr>
        <w:t xml:space="preserve">All prompt logic is in icp-prompts.js. Import it, do not rewrite it.</w:t>
      </w:r>
    </w:p>
    <w:p>
      <w:pPr>
        <w:spacing w:after="0" w:before="80"/>
      </w:pPr>
    </w:p>
    <w:p>
      <w:pPr>
        <w:spacing w:after="80" w:before="280"/>
      </w:pPr>
      <w:r>
        <w:rPr>
          <w:rFonts w:ascii="Arial" w:cs="Arial" w:eastAsia="Arial" w:hAnsi="Arial"/>
          <w:b/>
          <w:bCs/>
          <w:color w:val="111111"/>
          <w:sz w:val="24"/>
          <w:szCs w:val="24"/>
        </w:rPr>
        <w:t xml:space="preserve">Stage 1 — Who You Work With</w:t>
      </w:r>
    </w:p>
    <w:p>
      <w:pPr>
        <w:spacing w:after="60" w:before="60"/>
      </w:pPr>
      <w:r>
        <w:rPr>
          <w:rFonts w:ascii="Arial" w:cs="Arial" w:eastAsia="Arial" w:hAnsi="Arial"/>
          <w:b w:val="false"/>
          <w:bCs w:val="false"/>
          <w:i w:val="false"/>
          <w:iCs w:val="false"/>
          <w:color w:val="111111"/>
          <w:sz w:val="20"/>
          <w:szCs w:val="20"/>
        </w:rPr>
        <w:t xml:space="preserve">Passing standard: three layers all present.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Layer 1</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The role or population (who they are)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Layer 2</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The level — professional, collegiate, Olympic, youth, corporate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Layer 3</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The specific focus, situation, or context within that level</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Benchmark</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Cody Royle: coaches who coach coaches in professional team sport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Fails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 coach soccer players," "I work with athletes in high performance," "I coach coaches"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Passes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 coach strikers on building confidence under pressure," "I work with first-time head coaches in Super Rugby managing a senior group"</w:t>
            </w:r>
          </w:p>
        </w:tc>
      </w:tr>
    </w:tbl>
    <w:p>
      <w:pPr>
        <w:spacing w:after="0" w:before="80"/>
      </w:pPr>
    </w:p>
    <w:p>
      <w:pPr>
        <w:spacing w:after="80" w:before="280"/>
      </w:pPr>
      <w:r>
        <w:rPr>
          <w:rFonts w:ascii="Arial" w:cs="Arial" w:eastAsia="Arial" w:hAnsi="Arial"/>
          <w:b/>
          <w:bCs/>
          <w:color w:val="111111"/>
          <w:sz w:val="24"/>
          <w:szCs w:val="24"/>
        </w:rPr>
        <w:t xml:space="preserve">Stage 2 — The Problem They Come With</w:t>
      </w:r>
    </w:p>
    <w:p>
      <w:pPr>
        <w:spacing w:after="60" w:before="60"/>
      </w:pPr>
      <w:r>
        <w:rPr>
          <w:rFonts w:ascii="Arial" w:cs="Arial" w:eastAsia="Arial" w:hAnsi="Arial"/>
          <w:b w:val="false"/>
          <w:bCs w:val="false"/>
          <w:i w:val="false"/>
          <w:iCs w:val="false"/>
          <w:color w:val="111111"/>
          <w:sz w:val="20"/>
          <w:szCs w:val="20"/>
        </w:rPr>
        <w:t xml:space="preserve">Passing standard: specific functional outcome in a specific context. Names what is actually happening when the client reaches out. Not a category, not a feeling.</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Fails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 help build confidence," "I help coaches lead better," "I help with mental performance"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Passes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 help players get back to performing after a run of poor form," "I work with coaches who have just been promoted and are losing the dressing room in their first six months"</w:t>
            </w:r>
          </w:p>
        </w:tc>
      </w:tr>
    </w:tbl>
    <w:p>
      <w:pPr>
        <w:spacing w:after="0" w:before="80"/>
      </w:pPr>
    </w:p>
    <w:p>
      <w:pPr>
        <w:spacing w:after="80" w:before="280"/>
      </w:pPr>
      <w:r>
        <w:rPr>
          <w:rFonts w:ascii="Arial" w:cs="Arial" w:eastAsia="Arial" w:hAnsi="Arial"/>
          <w:b/>
          <w:bCs/>
          <w:color w:val="111111"/>
          <w:sz w:val="24"/>
          <w:szCs w:val="24"/>
        </w:rPr>
        <w:t xml:space="preserve">Stage 3 — Your Edge</w:t>
      </w:r>
    </w:p>
    <w:p>
      <w:pPr>
        <w:spacing w:after="60" w:before="60"/>
      </w:pPr>
      <w:r>
        <w:rPr>
          <w:rFonts w:ascii="Arial" w:cs="Arial" w:eastAsia="Arial" w:hAnsi="Arial"/>
          <w:b w:val="false"/>
          <w:bCs w:val="false"/>
          <w:i w:val="false"/>
          <w:iCs w:val="false"/>
          <w:color w:val="111111"/>
          <w:sz w:val="20"/>
          <w:szCs w:val="20"/>
        </w:rPr>
        <w:t xml:space="preserve">Passing standard: survives the copy-paste test. Could a competitor paste this onto their website and have it be true? If yes, it fails. A passing answer contains at least one specific number, named organisation, named research, or specific background only this coach has.</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Fails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 take a holistic approach," "I combine theory and practice," "I have a Masters degree," "I genuinely care"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Passes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"13 NHLers over eight seasons," "My masters research was on penalty routines applied with four pro clubs," "Eight years as a head coach before retraining in sport psychology"</w:t>
            </w:r>
          </w:p>
        </w:tc>
      </w:tr>
    </w:tbl>
    <w:p>
      <w:pPr>
        <w:spacing w:after="0" w:before="80"/>
      </w:pPr>
    </w:p>
    <w:p>
      <w:pPr>
        <w:spacing w:after="80" w:before="280"/>
      </w:pPr>
      <w:r>
        <w:rPr>
          <w:rFonts w:ascii="Arial" w:cs="Arial" w:eastAsia="Arial" w:hAnsi="Arial"/>
          <w:b/>
          <w:bCs/>
          <w:color w:val="111111"/>
          <w:sz w:val="24"/>
          <w:szCs w:val="24"/>
        </w:rPr>
        <w:t xml:space="preserve">Stage 4 — Best Client Engagement</w:t>
      </w:r>
    </w:p>
    <w:p>
      <w:pPr>
        <w:spacing w:after="60" w:before="60"/>
      </w:pPr>
      <w:r>
        <w:rPr>
          <w:rFonts w:ascii="Arial" w:cs="Arial" w:eastAsia="Arial" w:hAnsi="Arial"/>
          <w:b w:val="false"/>
          <w:bCs w:val="false"/>
          <w:i w:val="false"/>
          <w:iCs w:val="false"/>
          <w:color w:val="111111"/>
          <w:sz w:val="20"/>
          <w:szCs w:val="20"/>
        </w:rPr>
        <w:t xml:space="preserve">Passing standard: four elements all present.</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Element 1</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Who the client was — role and level</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Element 2</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What they were navigating — the specific problem</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Element 3</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What changed — the specific outcome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Element 4</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The mechanism — what the coach specifically did that caused the change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Fails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 helped a team win the national title," "I helped a player develop their mental skills"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Passes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 backup goalkeeper one game from being released. We built a pre-save routine over six weeks focused on process rather than consequence. He kept three clean sheets in his next four appearances."</w:t>
            </w:r>
          </w:p>
        </w:tc>
      </w:tr>
    </w:tbl>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The Result Output</w:t>
      </w:r>
    </w:p>
    <w:p>
      <w:pPr>
        <w:spacing w:after="60" w:before="60"/>
      </w:pPr>
      <w:r>
        <w:rPr>
          <w:rFonts w:ascii="Arial" w:cs="Arial" w:eastAsia="Arial" w:hAnsi="Arial"/>
          <w:b w:val="false"/>
          <w:bCs w:val="false"/>
          <w:i w:val="false"/>
          <w:iCs w:val="false"/>
          <w:color w:val="111111"/>
          <w:sz w:val="20"/>
          <w:szCs w:val="20"/>
        </w:rPr>
        <w:t xml:space="preserve">Generated after Stage 4. The JSON structure is defined in icp-prompts.js as RESULT_PROMPT. Do not rewrite it.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positioning_statement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One sentence. Format: I work with [specific client type] who [specific situation], helping them [specific outcome]. Narrow enough to make the coach slightly uncomfortable.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ideal_client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Three sentences. Concrete and specific.</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real_problem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Two sentences. The underlying problem, not the surface symptom.</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your_edge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Two sentences. Specific method, number, or experience. Not values.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tension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One to two sentences. Honest observation about a gap. If the output is still too broad to name one real person who fits, say that directly. Empty string if none.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next_actions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Array of three strings — 7-day action, 30-day action, 90-day action.</w:t>
            </w:r>
          </w:p>
        </w:tc>
      </w:tr>
    </w:tbl>
    <w:p>
      <w:pPr>
        <w:spacing w:after="0" w:before="80"/>
      </w:pPr>
    </w:p>
    <w:p>
      <w:pPr>
        <w:spacing w:after="60" w:before="60"/>
      </w:pPr>
      <w:r>
        <w:rPr>
          <w:rFonts w:ascii="Arial" w:cs="Arial" w:eastAsia="Arial" w:hAnsi="Arial"/>
          <w:b w:val="false"/>
          <w:bCs w:val="false"/>
          <w:i w:val="false"/>
          <w:iCs w:val="false"/>
          <w:color w:val="111111"/>
          <w:sz w:val="20"/>
          <w:szCs w:val="20"/>
        </w:rPr>
        <w:t xml:space="preserve">The one-person test: someone reading the positioning statement should be able to name one real person who fits it. If they cannot, the output has failed. The tension field should flag this directly when the answers do not produce enough specificity.</w:t>
      </w:r>
    </w:p>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The Chat Interface</w:t>
      </w:r>
    </w:p>
    <w:p>
      <w:pPr>
        <w:spacing w:after="60" w:before="60"/>
      </w:pPr>
      <w:r>
        <w:rPr>
          <w:rFonts w:ascii="Arial" w:cs="Arial" w:eastAsia="Arial" w:hAnsi="Arial"/>
          <w:b w:val="false"/>
          <w:bCs w:val="false"/>
          <w:i w:val="false"/>
          <w:iCs w:val="false"/>
          <w:color w:val="111111"/>
          <w:sz w:val="20"/>
          <w:szCs w:val="20"/>
        </w:rPr>
        <w:t xml:space="preserve">Matches the Claude chat interface style. Functional and clean.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Layout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Fixed-height shell with scrollable message area and pinned input at the bottom</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AI messages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Left-aligned, dark bubble (#141414), avatar on the left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User messages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Right-aligned, Signal Yellow bubble (#DCE11F), black text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Challenge messages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Left-aligned, darker background, Signal Yellow left border, "Go deeper" label above the text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Typing indicator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Three animated dots while the API call is in flight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Discipline pills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Appear at the start before the first question. Coach selects discipline before typing.</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Progress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Header shows stage completion — e.g. 1 / 4</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Move on button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Appears after two challenges. Small, low-key, right-aligned below the challenge message.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Result card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Dark card with Signal Yellow positioning statement at the top, sections below, next steps at the bottom.</w:t>
            </w:r>
          </w:p>
        </w:tc>
      </w:tr>
    </w:tbl>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Build Order</w:t>
      </w:r>
    </w:p>
    <w:p>
      <w:pPr>
        <w:spacing w:after="60" w:before="60"/>
      </w:pPr>
      <w:r>
        <w:rPr>
          <w:rFonts w:ascii="Arial" w:cs="Arial" w:eastAsia="Arial" w:hAnsi="Arial"/>
          <w:b w:val="false"/>
          <w:bCs w:val="false"/>
          <w:i w:val="false"/>
          <w:iCs w:val="false"/>
          <w:color w:val="111111"/>
          <w:sz w:val="20"/>
          <w:szCs w:val="20"/>
        </w:rPr>
        <w:t xml:space="preserve">Do not build the UI before the challenge logic is confirmed working.</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Step 1</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Set up project structure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Step 2</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Create /api/icp-challenge and /api/icp-result routes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Step 3</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Write a test script: call /api/icp-challenge with "I work with athletes" at attempt 1. Confirm the response is a challenge, not ADVANCE. Do not proceed until this passes.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Step 4</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Test attempt 2 with two different answers and confirm ADVANCE signal works correctly</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Step 5</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Build the chat UI and wire it to the confirmed API routes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Step 6</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Build the result card display</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Step 7</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End-to-end test: complete all four stages with generic answers and confirm challenges fire every time on attempt 1</w:t>
            </w:r>
          </w:p>
        </w:tc>
      </w:tr>
    </w:tbl>
    <w:p>
      <w:pPr>
        <w:spacing w:after="0" w:before="120"/>
      </w:pPr>
    </w:p>
    <w:p>
      <w:pPr>
        <w:pBdr>
          <w:bottom w:val="single" w:color="DDDDDD" w:sz="4"/>
        </w:pBdr>
        <w:spacing w:after="200" w:before="200"/>
      </w:pPr>
    </w:p>
    <w:p>
      <w:pPr>
        <w:spacing w:after="0" w:before="80"/>
      </w:pPr>
    </w:p>
    <w:p>
      <w:pPr>
        <w:spacing w:after="120" w:before="400"/>
      </w:pPr>
      <w:r>
        <w:rPr>
          <w:rFonts w:ascii="Arial" w:cs="Arial" w:eastAsia="Arial" w:hAnsi="Arial"/>
          <w:b/>
          <w:bCs/>
          <w:color w:val="111111"/>
          <w:sz w:val="30"/>
          <w:szCs w:val="30"/>
        </w:rPr>
        <w:t xml:space="preserve">Voice Rules</w:t>
      </w:r>
    </w:p>
    <w:p>
      <w:pPr>
        <w:spacing w:after="60" w:before="60"/>
      </w:pPr>
      <w:r>
        <w:rPr>
          <w:rFonts w:ascii="Arial" w:cs="Arial" w:eastAsia="Arial" w:hAnsi="Arial"/>
          <w:b w:val="false"/>
          <w:bCs w:val="false"/>
          <w:i w:val="false"/>
          <w:iCs w:val="false"/>
          <w:color w:val="111111"/>
          <w:sz w:val="20"/>
          <w:szCs w:val="20"/>
        </w:rPr>
        <w:t xml:space="preserve">All UI copy, AI prompts, and result text must pass these rules. The prompts in icp-prompts.js already follow them.</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No em dashes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Restructure the sentence or split it into two.</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No contrast constructions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No "it's not X, it's Y."</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No pivot sentences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No "Not suppression. Structure." Delete them.</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No decorative punchlines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No sentence-ending closers added for effect.</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Plain language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Write how a sharp mentor actually talks.</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No hedging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State what you believe.</w:t>
            </w:r>
          </w:p>
        </w:tc>
      </w:tr>
      <w:tr>
        <w:tc>
          <w:tcPr>
            <w:tcW w:type="dxa" w:w="2600"/>
            <w:tcBorders>
              <w:top w:val="single" w:color="DDDDDD" w:sz="1"/>
              <w:left w:val="single" w:color="DDDDDD" w:sz="1"/>
              <w:bottom w:val="single" w:color="DDDDDD" w:sz="1"/>
              <w:right w:val="single" w:color="DDDDDD" w:sz="1"/>
            </w:tcBorders>
            <w:shd w:fill="F0F0F0" w:val="clear"/>
            <w:tcMar>
              <w:top w:type="dxa" w:w="80"/>
              <w:left w:type="dxa" w:w="120"/>
              <w:bottom w:type="dxa" w:w="80"/>
              <w:right w:type="dxa" w:w="120"/>
            </w:tcMar>
          </w:tcPr>
          <w:p>
            <w:r>
              <w:rPr>
                <w:rFonts w:ascii="Arial" w:cs="Arial" w:eastAsia="Arial" w:hAnsi="Arial"/>
                <w:b/>
                <w:bCs/>
                <w:color w:val="111111"/>
                <w:sz w:val="18"/>
                <w:szCs w:val="18"/>
              </w:rPr>
              <w:t xml:space="preserve">Out-loud test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If no human would say it in a real conversation, rewrite it.</w:t>
            </w:r>
          </w:p>
        </w:tc>
      </w:tr>
    </w:tbl>
    <w:p>
      <w:pPr>
        <w:spacing w:after="0" w:before="120"/>
      </w:pPr>
    </w:p>
    <w:p>
      <w:pPr>
        <w:pBdr>
          <w:bottom w:val="single" w:color="DDDDDD" w:sz="4"/>
        </w:pBdr>
        <w:spacing w:after="200" w:before="200"/>
      </w:pPr>
    </w:p>
    <w:p>
      <w:pPr>
        <w:spacing w:after="0" w:before="60"/>
      </w:pPr>
    </w:p>
    <w:p>
      <w:pPr>
        <w:spacing w:after="0" w:before="0"/>
      </w:pPr>
      <w:r>
        <w:rPr>
          <w:rFonts w:ascii="Arial" w:cs="Arial" w:eastAsia="Arial" w:hAnsi="Arial"/>
          <w:color w:val="888888"/>
          <w:sz w:val="16"/>
          <w:szCs w:val="16"/>
        </w:rPr>
        <w:t xml:space="preserve">Advantage  |  ICP Finder Project Brief  |  adamas.gg/advantage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2026-06-10T22:30:12.651Z</dcterms:created>
  <dcterms:modified xsi:type="dcterms:W3CDTF">2026-06-10T22:30:12.666Z</dcterms:modified>
</cp:coreProperties>
</file>

<file path=docProps/custom.xml><?xml version="1.0" encoding="utf-8"?>
<Properties xmlns="http://schemas.openxmlformats.org/officeDocument/2006/custom-properties" xmlns:vt="http://schemas.openxmlformats.org/officeDocument/2006/docPropsVTypes"/>
</file>