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08" w:rsidRPr="00C310EA" w:rsidRDefault="00AD1208" w:rsidP="00AD1208">
      <w:pPr>
        <w:jc w:val="center"/>
        <w:rPr>
          <w:rFonts w:cstheme="minorHAnsi"/>
          <w:b/>
          <w:sz w:val="24"/>
        </w:rPr>
      </w:pPr>
      <w:r w:rsidRPr="00C310EA">
        <w:rPr>
          <w:rFonts w:cstheme="minorHAnsi"/>
          <w:b/>
          <w:sz w:val="24"/>
        </w:rPr>
        <w:t>SEARCH RESULTS FOR MAIZE (CORN) FOR NORTHERN REGION, GHANA;</w:t>
      </w:r>
      <w:r w:rsidRPr="00C310EA">
        <w:rPr>
          <w:rFonts w:cstheme="minorHAnsi"/>
          <w:b/>
          <w:sz w:val="28"/>
        </w:rPr>
        <w:t xml:space="preserve"> OMNI-AI</w:t>
      </w:r>
    </w:p>
    <w:p w:rsidR="00AD1208" w:rsidRPr="00C310EA" w:rsidRDefault="00AD1208" w:rsidP="000F4470">
      <w:pPr>
        <w:rPr>
          <w:rFonts w:cstheme="minorHAnsi"/>
        </w:rPr>
      </w:pPr>
    </w:p>
    <w:p w:rsidR="00AD1208" w:rsidRPr="00C310EA" w:rsidRDefault="000F4470" w:rsidP="000F4470">
      <w:pPr>
        <w:rPr>
          <w:rFonts w:cstheme="minorHAnsi"/>
          <w:b/>
          <w:sz w:val="24"/>
          <w:szCs w:val="24"/>
        </w:rPr>
      </w:pPr>
      <w:r w:rsidRPr="00C310EA">
        <w:rPr>
          <w:rFonts w:cstheme="minorHAnsi"/>
          <w:b/>
          <w:sz w:val="24"/>
          <w:szCs w:val="24"/>
        </w:rPr>
        <w:t xml:space="preserve">1)  Average weather pattern for Northern Region, GHANA </w:t>
      </w:r>
    </w:p>
    <w:p w:rsidR="000F4470" w:rsidRPr="00C310EA" w:rsidRDefault="00C310EA" w:rsidP="00AD1208">
      <w:pPr>
        <w:pStyle w:val="ListParagraph"/>
        <w:numPr>
          <w:ilvl w:val="0"/>
          <w:numId w:val="2"/>
        </w:numPr>
        <w:rPr>
          <w:rFonts w:cstheme="minorHAnsi"/>
          <w:sz w:val="24"/>
          <w:szCs w:val="24"/>
        </w:rPr>
      </w:pPr>
      <w:r w:rsidRPr="00C310EA">
        <w:rPr>
          <w:rFonts w:cstheme="minorHAnsi"/>
          <w:b/>
          <w:sz w:val="24"/>
          <w:szCs w:val="24"/>
        </w:rPr>
        <w:t>Hottest Month</w:t>
      </w:r>
      <w:r>
        <w:rPr>
          <w:rFonts w:cstheme="minorHAnsi"/>
          <w:sz w:val="24"/>
          <w:szCs w:val="24"/>
        </w:rPr>
        <w:t xml:space="preserve">: </w:t>
      </w:r>
      <w:r w:rsidR="000F4470" w:rsidRPr="00C310EA">
        <w:rPr>
          <w:rFonts w:cstheme="minorHAnsi"/>
          <w:sz w:val="24"/>
          <w:szCs w:val="24"/>
        </w:rPr>
        <w:t xml:space="preserve">March (33 °C </w:t>
      </w:r>
      <w:proofErr w:type="spellStart"/>
      <w:r w:rsidR="000F4470" w:rsidRPr="00C310EA">
        <w:rPr>
          <w:rFonts w:cstheme="minorHAnsi"/>
          <w:sz w:val="24"/>
          <w:szCs w:val="24"/>
        </w:rPr>
        <w:t>avg</w:t>
      </w:r>
      <w:proofErr w:type="spellEnd"/>
      <w:r w:rsidR="000F4470" w:rsidRPr="00C310EA">
        <w:rPr>
          <w:rFonts w:cstheme="minorHAnsi"/>
          <w:sz w:val="24"/>
          <w:szCs w:val="24"/>
        </w:rPr>
        <w:t>)</w:t>
      </w:r>
    </w:p>
    <w:p w:rsidR="000F4470" w:rsidRPr="00C310EA" w:rsidRDefault="00C310EA" w:rsidP="00AD1208">
      <w:pPr>
        <w:pStyle w:val="ListParagraph"/>
        <w:numPr>
          <w:ilvl w:val="0"/>
          <w:numId w:val="2"/>
        </w:numPr>
        <w:rPr>
          <w:rFonts w:cstheme="minorHAnsi"/>
          <w:sz w:val="24"/>
          <w:szCs w:val="24"/>
        </w:rPr>
      </w:pPr>
      <w:r w:rsidRPr="00C310EA">
        <w:rPr>
          <w:rFonts w:cstheme="minorHAnsi"/>
          <w:b/>
          <w:sz w:val="24"/>
          <w:szCs w:val="24"/>
        </w:rPr>
        <w:t>Coldest Month:</w:t>
      </w:r>
      <w:r>
        <w:rPr>
          <w:rFonts w:cstheme="minorHAnsi"/>
          <w:sz w:val="24"/>
          <w:szCs w:val="24"/>
        </w:rPr>
        <w:t xml:space="preserve"> </w:t>
      </w:r>
      <w:r w:rsidR="000F4470" w:rsidRPr="00C310EA">
        <w:rPr>
          <w:rFonts w:cstheme="minorHAnsi"/>
          <w:sz w:val="24"/>
          <w:szCs w:val="24"/>
        </w:rPr>
        <w:t xml:space="preserve">August (27 °C </w:t>
      </w:r>
      <w:proofErr w:type="spellStart"/>
      <w:r w:rsidR="000F4470" w:rsidRPr="00C310EA">
        <w:rPr>
          <w:rFonts w:cstheme="minorHAnsi"/>
          <w:sz w:val="24"/>
          <w:szCs w:val="24"/>
        </w:rPr>
        <w:t>avg</w:t>
      </w:r>
      <w:proofErr w:type="spellEnd"/>
      <w:r w:rsidR="000F4470" w:rsidRPr="00C310EA">
        <w:rPr>
          <w:rFonts w:cstheme="minorHAnsi"/>
          <w:sz w:val="24"/>
          <w:szCs w:val="24"/>
        </w:rPr>
        <w:t>)</w:t>
      </w:r>
    </w:p>
    <w:p w:rsidR="000F4470" w:rsidRPr="00C310EA" w:rsidRDefault="000F4470" w:rsidP="00AD1208">
      <w:pPr>
        <w:pStyle w:val="ListParagraph"/>
        <w:numPr>
          <w:ilvl w:val="0"/>
          <w:numId w:val="2"/>
        </w:numPr>
        <w:rPr>
          <w:rFonts w:cstheme="minorHAnsi"/>
          <w:sz w:val="24"/>
          <w:szCs w:val="24"/>
        </w:rPr>
      </w:pPr>
      <w:r w:rsidRPr="00C310EA">
        <w:rPr>
          <w:rFonts w:cstheme="minorHAnsi"/>
          <w:b/>
          <w:sz w:val="24"/>
          <w:szCs w:val="24"/>
        </w:rPr>
        <w:t>Wettest Month</w:t>
      </w:r>
      <w:r w:rsidR="00C310EA">
        <w:rPr>
          <w:rFonts w:cstheme="minorHAnsi"/>
          <w:sz w:val="24"/>
          <w:szCs w:val="24"/>
        </w:rPr>
        <w:t xml:space="preserve">: </w:t>
      </w:r>
      <w:r w:rsidRPr="00C310EA">
        <w:rPr>
          <w:rFonts w:cstheme="minorHAnsi"/>
          <w:sz w:val="24"/>
          <w:szCs w:val="24"/>
        </w:rPr>
        <w:t xml:space="preserve">August (239.7 mm </w:t>
      </w:r>
      <w:proofErr w:type="spellStart"/>
      <w:r w:rsidRPr="00C310EA">
        <w:rPr>
          <w:rFonts w:cstheme="minorHAnsi"/>
          <w:sz w:val="24"/>
          <w:szCs w:val="24"/>
        </w:rPr>
        <w:t>avg</w:t>
      </w:r>
      <w:proofErr w:type="spellEnd"/>
      <w:r w:rsidRPr="00C310EA">
        <w:rPr>
          <w:rFonts w:cstheme="minorHAnsi"/>
          <w:sz w:val="24"/>
          <w:szCs w:val="24"/>
        </w:rPr>
        <w:t>)</w:t>
      </w:r>
    </w:p>
    <w:p w:rsidR="000F4470" w:rsidRPr="00C310EA" w:rsidRDefault="00AD1208" w:rsidP="00AD1208">
      <w:pPr>
        <w:pStyle w:val="ListParagraph"/>
        <w:numPr>
          <w:ilvl w:val="0"/>
          <w:numId w:val="2"/>
        </w:numPr>
        <w:rPr>
          <w:rFonts w:cstheme="minorHAnsi"/>
          <w:sz w:val="24"/>
          <w:szCs w:val="24"/>
        </w:rPr>
      </w:pPr>
      <w:r w:rsidRPr="00C310EA">
        <w:rPr>
          <w:rFonts w:cstheme="minorHAnsi"/>
          <w:b/>
          <w:sz w:val="24"/>
          <w:szCs w:val="24"/>
        </w:rPr>
        <w:t>Windiest Month</w:t>
      </w:r>
      <w:r w:rsidR="00C310EA" w:rsidRPr="00C310EA">
        <w:rPr>
          <w:rFonts w:cstheme="minorHAnsi"/>
          <w:b/>
          <w:sz w:val="24"/>
          <w:szCs w:val="24"/>
        </w:rPr>
        <w:t>:</w:t>
      </w:r>
      <w:r w:rsidRPr="00C310EA">
        <w:rPr>
          <w:rFonts w:cstheme="minorHAnsi"/>
          <w:sz w:val="24"/>
          <w:szCs w:val="24"/>
        </w:rPr>
        <w:t xml:space="preserve"> </w:t>
      </w:r>
      <w:r w:rsidR="000F4470" w:rsidRPr="00C310EA">
        <w:rPr>
          <w:rFonts w:cstheme="minorHAnsi"/>
          <w:sz w:val="24"/>
          <w:szCs w:val="24"/>
        </w:rPr>
        <w:t xml:space="preserve">April (9 km/h </w:t>
      </w:r>
      <w:proofErr w:type="spellStart"/>
      <w:r w:rsidR="000F4470" w:rsidRPr="00C310EA">
        <w:rPr>
          <w:rFonts w:cstheme="minorHAnsi"/>
          <w:sz w:val="24"/>
          <w:szCs w:val="24"/>
        </w:rPr>
        <w:t>avg</w:t>
      </w:r>
      <w:proofErr w:type="spellEnd"/>
      <w:r w:rsidR="000F4470" w:rsidRPr="00C310EA">
        <w:rPr>
          <w:rFonts w:cstheme="minorHAnsi"/>
          <w:sz w:val="24"/>
          <w:szCs w:val="24"/>
        </w:rPr>
        <w:t>)</w:t>
      </w:r>
    </w:p>
    <w:p w:rsidR="000F4470" w:rsidRPr="00C310EA" w:rsidRDefault="00C310EA" w:rsidP="00AD1208">
      <w:pPr>
        <w:pStyle w:val="ListParagraph"/>
        <w:numPr>
          <w:ilvl w:val="0"/>
          <w:numId w:val="2"/>
        </w:numPr>
        <w:rPr>
          <w:rFonts w:cstheme="minorHAnsi"/>
          <w:sz w:val="24"/>
          <w:szCs w:val="24"/>
        </w:rPr>
      </w:pPr>
      <w:r w:rsidRPr="00C310EA">
        <w:rPr>
          <w:rFonts w:cstheme="minorHAnsi"/>
          <w:b/>
          <w:sz w:val="24"/>
          <w:szCs w:val="24"/>
        </w:rPr>
        <w:t>Annual Rainfall:</w:t>
      </w:r>
      <w:r>
        <w:rPr>
          <w:rFonts w:cstheme="minorHAnsi"/>
          <w:sz w:val="24"/>
          <w:szCs w:val="24"/>
        </w:rPr>
        <w:t xml:space="preserve"> </w:t>
      </w:r>
      <w:r w:rsidR="000F4470" w:rsidRPr="00C310EA">
        <w:rPr>
          <w:rFonts w:cstheme="minorHAnsi"/>
          <w:sz w:val="24"/>
          <w:szCs w:val="24"/>
        </w:rPr>
        <w:t>1165.3 mm (per year)</w:t>
      </w:r>
    </w:p>
    <w:p w:rsidR="000F4470" w:rsidRPr="00C310EA" w:rsidRDefault="000F4470" w:rsidP="000F4470">
      <w:pPr>
        <w:rPr>
          <w:rFonts w:cstheme="minorHAnsi"/>
        </w:rPr>
      </w:pPr>
    </w:p>
    <w:p w:rsidR="000F4470" w:rsidRPr="00C310EA" w:rsidRDefault="000F4470" w:rsidP="000F4470">
      <w:pPr>
        <w:rPr>
          <w:rFonts w:cstheme="minorHAnsi"/>
          <w:b/>
          <w:sz w:val="24"/>
        </w:rPr>
      </w:pPr>
      <w:r w:rsidRPr="00C310EA">
        <w:rPr>
          <w:rFonts w:cstheme="minorHAnsi"/>
          <w:b/>
          <w:sz w:val="24"/>
        </w:rPr>
        <w:t xml:space="preserve">2) Rainfall pattern for Northern Region, GHANA </w:t>
      </w:r>
    </w:p>
    <w:tbl>
      <w:tblPr>
        <w:tblW w:w="10890" w:type="dxa"/>
        <w:tblInd w:w="-767" w:type="dxa"/>
        <w:tblBorders>
          <w:top w:val="single" w:sz="6" w:space="0" w:color="008800"/>
          <w:left w:val="single" w:sz="6" w:space="0" w:color="008800"/>
          <w:bottom w:val="single" w:sz="6" w:space="0" w:color="008800"/>
          <w:right w:val="single" w:sz="6" w:space="0" w:color="008800"/>
        </w:tblBorders>
        <w:shd w:val="clear" w:color="auto" w:fill="FFFFFF"/>
        <w:tblCellMar>
          <w:top w:w="15" w:type="dxa"/>
          <w:left w:w="15" w:type="dxa"/>
          <w:bottom w:w="15" w:type="dxa"/>
          <w:right w:w="15" w:type="dxa"/>
        </w:tblCellMar>
        <w:tblLook w:val="04A0" w:firstRow="1" w:lastRow="0" w:firstColumn="1" w:lastColumn="0" w:noHBand="0" w:noVBand="1"/>
      </w:tblPr>
      <w:tblGrid>
        <w:gridCol w:w="1688"/>
        <w:gridCol w:w="622"/>
        <w:gridCol w:w="676"/>
        <w:gridCol w:w="763"/>
        <w:gridCol w:w="676"/>
        <w:gridCol w:w="808"/>
        <w:gridCol w:w="641"/>
        <w:gridCol w:w="636"/>
        <w:gridCol w:w="723"/>
        <w:gridCol w:w="683"/>
        <w:gridCol w:w="654"/>
        <w:gridCol w:w="742"/>
        <w:gridCol w:w="697"/>
        <w:gridCol w:w="881"/>
      </w:tblGrid>
      <w:tr w:rsidR="00C310EA" w:rsidRPr="00C310EA" w:rsidTr="00136E13">
        <w:tc>
          <w:tcPr>
            <w:tcW w:w="0" w:type="auto"/>
            <w:gridSpan w:val="14"/>
            <w:tcBorders>
              <w:top w:val="nil"/>
              <w:left w:val="nil"/>
              <w:bottom w:val="nil"/>
              <w:right w:val="nil"/>
            </w:tcBorders>
            <w:shd w:val="clear" w:color="auto" w:fill="009900"/>
            <w:tcMar>
              <w:top w:w="30" w:type="dxa"/>
              <w:left w:w="30" w:type="dxa"/>
              <w:bottom w:w="30" w:type="dxa"/>
              <w:right w:w="30" w:type="dxa"/>
            </w:tcMar>
            <w:vAlign w:val="center"/>
            <w:hideMark/>
          </w:tcPr>
          <w:p w:rsidR="00C310EA" w:rsidRPr="00C310EA" w:rsidRDefault="00C310EA" w:rsidP="00136E13">
            <w:pPr>
              <w:spacing w:before="45" w:after="45" w:line="240" w:lineRule="auto"/>
              <w:rPr>
                <w:rFonts w:eastAsia="Times New Roman" w:cstheme="minorHAnsi"/>
                <w:b/>
                <w:bCs/>
                <w:color w:val="008800"/>
              </w:rPr>
            </w:pPr>
            <w:proofErr w:type="spellStart"/>
            <w:r w:rsidRPr="00C310EA">
              <w:rPr>
                <w:rFonts w:eastAsia="Times New Roman" w:cstheme="minorHAnsi"/>
                <w:b/>
                <w:bCs/>
                <w:color w:val="008800"/>
              </w:rPr>
              <w:t>Tamalé</w:t>
            </w:r>
            <w:proofErr w:type="spellEnd"/>
            <w:r w:rsidRPr="00C310EA">
              <w:rPr>
                <w:rFonts w:eastAsia="Times New Roman" w:cstheme="minorHAnsi"/>
                <w:b/>
                <w:bCs/>
                <w:color w:val="008800"/>
              </w:rPr>
              <w:t xml:space="preserve"> - Average precipitation</w:t>
            </w:r>
          </w:p>
        </w:tc>
      </w:tr>
      <w:tr w:rsidR="00C310EA" w:rsidRPr="00C310EA" w:rsidTr="00136E13">
        <w:tc>
          <w:tcPr>
            <w:tcW w:w="0" w:type="auto"/>
            <w:tcBorders>
              <w:top w:val="single" w:sz="6" w:space="0" w:color="333333"/>
              <w:left w:val="single" w:sz="6" w:space="0" w:color="333333"/>
              <w:bottom w:val="single" w:sz="6" w:space="0" w:color="333333"/>
              <w:right w:val="single" w:sz="6" w:space="0" w:color="333333"/>
            </w:tcBorders>
            <w:shd w:val="clear" w:color="auto" w:fill="009900"/>
            <w:tcMar>
              <w:top w:w="30" w:type="dxa"/>
              <w:left w:w="30" w:type="dxa"/>
              <w:bottom w:w="30" w:type="dxa"/>
              <w:right w:w="30" w:type="dxa"/>
            </w:tcMar>
            <w:vAlign w:val="center"/>
            <w:hideMark/>
          </w:tcPr>
          <w:p w:rsidR="00C310EA" w:rsidRPr="00C310EA" w:rsidRDefault="00C310EA" w:rsidP="00136E13">
            <w:pPr>
              <w:spacing w:after="0" w:line="240" w:lineRule="auto"/>
              <w:jc w:val="center"/>
              <w:rPr>
                <w:rFonts w:eastAsia="Times New Roman" w:cstheme="minorHAnsi"/>
                <w:b/>
                <w:bCs/>
                <w:color w:val="FFFFFF"/>
                <w:sz w:val="24"/>
                <w:szCs w:val="24"/>
              </w:rPr>
            </w:pPr>
            <w:r w:rsidRPr="00C310EA">
              <w:rPr>
                <w:rFonts w:eastAsia="Times New Roman" w:cstheme="minorHAnsi"/>
                <w:b/>
                <w:bCs/>
                <w:color w:val="FFFFFF"/>
                <w:sz w:val="24"/>
                <w:szCs w:val="24"/>
              </w:rPr>
              <w:t>Month</w:t>
            </w:r>
          </w:p>
        </w:tc>
        <w:tc>
          <w:tcPr>
            <w:tcW w:w="0" w:type="auto"/>
            <w:tcBorders>
              <w:top w:val="single" w:sz="6" w:space="0" w:color="333333"/>
              <w:left w:val="single" w:sz="6" w:space="0" w:color="333333"/>
              <w:bottom w:val="single" w:sz="6" w:space="0" w:color="333333"/>
              <w:right w:val="single" w:sz="6" w:space="0" w:color="333333"/>
            </w:tcBorders>
            <w:shd w:val="clear" w:color="auto" w:fill="009900"/>
            <w:tcMar>
              <w:top w:w="30" w:type="dxa"/>
              <w:left w:w="30" w:type="dxa"/>
              <w:bottom w:w="30" w:type="dxa"/>
              <w:right w:w="30" w:type="dxa"/>
            </w:tcMar>
            <w:vAlign w:val="center"/>
            <w:hideMark/>
          </w:tcPr>
          <w:p w:rsidR="00C310EA" w:rsidRPr="00C310EA" w:rsidRDefault="00C310EA" w:rsidP="00136E13">
            <w:pPr>
              <w:spacing w:after="0" w:line="240" w:lineRule="auto"/>
              <w:jc w:val="center"/>
              <w:rPr>
                <w:rFonts w:eastAsia="Times New Roman" w:cstheme="minorHAnsi"/>
                <w:b/>
                <w:bCs/>
                <w:color w:val="FFFFFF"/>
                <w:sz w:val="24"/>
                <w:szCs w:val="24"/>
              </w:rPr>
            </w:pPr>
            <w:r w:rsidRPr="00C310EA">
              <w:rPr>
                <w:rFonts w:eastAsia="Times New Roman" w:cstheme="minorHAnsi"/>
                <w:b/>
                <w:bCs/>
                <w:color w:val="FFFFFF"/>
                <w:sz w:val="24"/>
                <w:szCs w:val="24"/>
              </w:rPr>
              <w:t>Jan</w:t>
            </w:r>
          </w:p>
        </w:tc>
        <w:tc>
          <w:tcPr>
            <w:tcW w:w="0" w:type="auto"/>
            <w:tcBorders>
              <w:top w:val="single" w:sz="6" w:space="0" w:color="333333"/>
              <w:left w:val="single" w:sz="6" w:space="0" w:color="333333"/>
              <w:bottom w:val="single" w:sz="6" w:space="0" w:color="333333"/>
              <w:right w:val="single" w:sz="6" w:space="0" w:color="333333"/>
            </w:tcBorders>
            <w:shd w:val="clear" w:color="auto" w:fill="009900"/>
            <w:tcMar>
              <w:top w:w="30" w:type="dxa"/>
              <w:left w:w="30" w:type="dxa"/>
              <w:bottom w:w="30" w:type="dxa"/>
              <w:right w:w="30" w:type="dxa"/>
            </w:tcMar>
            <w:vAlign w:val="center"/>
            <w:hideMark/>
          </w:tcPr>
          <w:p w:rsidR="00C310EA" w:rsidRPr="00C310EA" w:rsidRDefault="00C310EA" w:rsidP="00136E13">
            <w:pPr>
              <w:spacing w:after="0" w:line="240" w:lineRule="auto"/>
              <w:jc w:val="center"/>
              <w:rPr>
                <w:rFonts w:eastAsia="Times New Roman" w:cstheme="minorHAnsi"/>
                <w:b/>
                <w:bCs/>
                <w:color w:val="FFFFFF"/>
                <w:sz w:val="24"/>
                <w:szCs w:val="24"/>
              </w:rPr>
            </w:pPr>
            <w:r w:rsidRPr="00C310EA">
              <w:rPr>
                <w:rFonts w:eastAsia="Times New Roman" w:cstheme="minorHAnsi"/>
                <w:b/>
                <w:bCs/>
                <w:color w:val="FFFFFF"/>
                <w:sz w:val="24"/>
                <w:szCs w:val="24"/>
              </w:rPr>
              <w:t>Feb</w:t>
            </w:r>
          </w:p>
        </w:tc>
        <w:tc>
          <w:tcPr>
            <w:tcW w:w="0" w:type="auto"/>
            <w:tcBorders>
              <w:top w:val="single" w:sz="6" w:space="0" w:color="333333"/>
              <w:left w:val="single" w:sz="6" w:space="0" w:color="333333"/>
              <w:bottom w:val="single" w:sz="6" w:space="0" w:color="333333"/>
              <w:right w:val="single" w:sz="6" w:space="0" w:color="333333"/>
            </w:tcBorders>
            <w:shd w:val="clear" w:color="auto" w:fill="009900"/>
            <w:tcMar>
              <w:top w:w="30" w:type="dxa"/>
              <w:left w:w="30" w:type="dxa"/>
              <w:bottom w:w="30" w:type="dxa"/>
              <w:right w:w="30" w:type="dxa"/>
            </w:tcMar>
            <w:vAlign w:val="center"/>
            <w:hideMark/>
          </w:tcPr>
          <w:p w:rsidR="00C310EA" w:rsidRPr="00C310EA" w:rsidRDefault="00C310EA" w:rsidP="00136E13">
            <w:pPr>
              <w:spacing w:after="0" w:line="240" w:lineRule="auto"/>
              <w:jc w:val="center"/>
              <w:rPr>
                <w:rFonts w:eastAsia="Times New Roman" w:cstheme="minorHAnsi"/>
                <w:b/>
                <w:bCs/>
                <w:color w:val="FFFFFF"/>
                <w:sz w:val="24"/>
                <w:szCs w:val="24"/>
              </w:rPr>
            </w:pPr>
            <w:r w:rsidRPr="00C310EA">
              <w:rPr>
                <w:rFonts w:eastAsia="Times New Roman" w:cstheme="minorHAnsi"/>
                <w:b/>
                <w:bCs/>
                <w:color w:val="FFFFFF"/>
                <w:sz w:val="24"/>
                <w:szCs w:val="24"/>
              </w:rPr>
              <w:t>Mar</w:t>
            </w:r>
          </w:p>
        </w:tc>
        <w:tc>
          <w:tcPr>
            <w:tcW w:w="0" w:type="auto"/>
            <w:tcBorders>
              <w:top w:val="single" w:sz="6" w:space="0" w:color="333333"/>
              <w:left w:val="single" w:sz="6" w:space="0" w:color="333333"/>
              <w:bottom w:val="single" w:sz="6" w:space="0" w:color="333333"/>
              <w:right w:val="single" w:sz="6" w:space="0" w:color="333333"/>
            </w:tcBorders>
            <w:shd w:val="clear" w:color="auto" w:fill="009900"/>
            <w:tcMar>
              <w:top w:w="30" w:type="dxa"/>
              <w:left w:w="30" w:type="dxa"/>
              <w:bottom w:w="30" w:type="dxa"/>
              <w:right w:w="30" w:type="dxa"/>
            </w:tcMar>
            <w:vAlign w:val="center"/>
            <w:hideMark/>
          </w:tcPr>
          <w:p w:rsidR="00C310EA" w:rsidRPr="00C310EA" w:rsidRDefault="00C310EA" w:rsidP="00136E13">
            <w:pPr>
              <w:spacing w:after="0" w:line="240" w:lineRule="auto"/>
              <w:jc w:val="center"/>
              <w:rPr>
                <w:rFonts w:eastAsia="Times New Roman" w:cstheme="minorHAnsi"/>
                <w:b/>
                <w:bCs/>
                <w:color w:val="FFFFFF"/>
                <w:sz w:val="24"/>
                <w:szCs w:val="24"/>
              </w:rPr>
            </w:pPr>
            <w:r w:rsidRPr="00C310EA">
              <w:rPr>
                <w:rFonts w:eastAsia="Times New Roman" w:cstheme="minorHAnsi"/>
                <w:b/>
                <w:bCs/>
                <w:color w:val="FFFFFF"/>
                <w:sz w:val="24"/>
                <w:szCs w:val="24"/>
              </w:rPr>
              <w:t>Apr</w:t>
            </w:r>
          </w:p>
        </w:tc>
        <w:tc>
          <w:tcPr>
            <w:tcW w:w="0" w:type="auto"/>
            <w:tcBorders>
              <w:top w:val="single" w:sz="6" w:space="0" w:color="333333"/>
              <w:left w:val="single" w:sz="6" w:space="0" w:color="333333"/>
              <w:bottom w:val="single" w:sz="6" w:space="0" w:color="333333"/>
              <w:right w:val="single" w:sz="6" w:space="0" w:color="333333"/>
            </w:tcBorders>
            <w:shd w:val="clear" w:color="auto" w:fill="009900"/>
            <w:tcMar>
              <w:top w:w="30" w:type="dxa"/>
              <w:left w:w="30" w:type="dxa"/>
              <w:bottom w:w="30" w:type="dxa"/>
              <w:right w:w="30" w:type="dxa"/>
            </w:tcMar>
            <w:vAlign w:val="center"/>
            <w:hideMark/>
          </w:tcPr>
          <w:p w:rsidR="00C310EA" w:rsidRPr="00C310EA" w:rsidRDefault="00C310EA" w:rsidP="00136E13">
            <w:pPr>
              <w:spacing w:after="0" w:line="240" w:lineRule="auto"/>
              <w:jc w:val="center"/>
              <w:rPr>
                <w:rFonts w:eastAsia="Times New Roman" w:cstheme="minorHAnsi"/>
                <w:b/>
                <w:bCs/>
                <w:color w:val="FFFFFF"/>
                <w:sz w:val="24"/>
                <w:szCs w:val="24"/>
              </w:rPr>
            </w:pPr>
            <w:r w:rsidRPr="00C310EA">
              <w:rPr>
                <w:rFonts w:eastAsia="Times New Roman" w:cstheme="minorHAnsi"/>
                <w:b/>
                <w:bCs/>
                <w:color w:val="FFFFFF"/>
                <w:sz w:val="24"/>
                <w:szCs w:val="24"/>
              </w:rPr>
              <w:t>May</w:t>
            </w:r>
          </w:p>
        </w:tc>
        <w:tc>
          <w:tcPr>
            <w:tcW w:w="0" w:type="auto"/>
            <w:tcBorders>
              <w:top w:val="single" w:sz="6" w:space="0" w:color="333333"/>
              <w:left w:val="single" w:sz="6" w:space="0" w:color="333333"/>
              <w:bottom w:val="single" w:sz="6" w:space="0" w:color="333333"/>
              <w:right w:val="single" w:sz="6" w:space="0" w:color="333333"/>
            </w:tcBorders>
            <w:shd w:val="clear" w:color="auto" w:fill="009900"/>
            <w:tcMar>
              <w:top w:w="30" w:type="dxa"/>
              <w:left w:w="30" w:type="dxa"/>
              <w:bottom w:w="30" w:type="dxa"/>
              <w:right w:w="30" w:type="dxa"/>
            </w:tcMar>
            <w:vAlign w:val="center"/>
            <w:hideMark/>
          </w:tcPr>
          <w:p w:rsidR="00C310EA" w:rsidRPr="00C310EA" w:rsidRDefault="00C310EA" w:rsidP="00136E13">
            <w:pPr>
              <w:spacing w:after="0" w:line="240" w:lineRule="auto"/>
              <w:jc w:val="center"/>
              <w:rPr>
                <w:rFonts w:eastAsia="Times New Roman" w:cstheme="minorHAnsi"/>
                <w:b/>
                <w:bCs/>
                <w:color w:val="FFFFFF"/>
                <w:sz w:val="24"/>
                <w:szCs w:val="24"/>
              </w:rPr>
            </w:pPr>
            <w:r w:rsidRPr="00C310EA">
              <w:rPr>
                <w:rFonts w:eastAsia="Times New Roman" w:cstheme="minorHAnsi"/>
                <w:b/>
                <w:bCs/>
                <w:color w:val="FFFFFF"/>
                <w:sz w:val="24"/>
                <w:szCs w:val="24"/>
              </w:rPr>
              <w:t>Jun</w:t>
            </w:r>
          </w:p>
        </w:tc>
        <w:tc>
          <w:tcPr>
            <w:tcW w:w="0" w:type="auto"/>
            <w:tcBorders>
              <w:top w:val="single" w:sz="6" w:space="0" w:color="333333"/>
              <w:left w:val="single" w:sz="6" w:space="0" w:color="333333"/>
              <w:bottom w:val="single" w:sz="6" w:space="0" w:color="333333"/>
              <w:right w:val="single" w:sz="6" w:space="0" w:color="333333"/>
            </w:tcBorders>
            <w:shd w:val="clear" w:color="auto" w:fill="009900"/>
            <w:tcMar>
              <w:top w:w="30" w:type="dxa"/>
              <w:left w:w="30" w:type="dxa"/>
              <w:bottom w:w="30" w:type="dxa"/>
              <w:right w:w="30" w:type="dxa"/>
            </w:tcMar>
            <w:vAlign w:val="center"/>
            <w:hideMark/>
          </w:tcPr>
          <w:p w:rsidR="00C310EA" w:rsidRPr="00C310EA" w:rsidRDefault="00C310EA" w:rsidP="00136E13">
            <w:pPr>
              <w:spacing w:after="0" w:line="240" w:lineRule="auto"/>
              <w:jc w:val="center"/>
              <w:rPr>
                <w:rFonts w:eastAsia="Times New Roman" w:cstheme="minorHAnsi"/>
                <w:b/>
                <w:bCs/>
                <w:color w:val="FFFFFF"/>
                <w:sz w:val="24"/>
                <w:szCs w:val="24"/>
              </w:rPr>
            </w:pPr>
            <w:r w:rsidRPr="00C310EA">
              <w:rPr>
                <w:rFonts w:eastAsia="Times New Roman" w:cstheme="minorHAnsi"/>
                <w:b/>
                <w:bCs/>
                <w:color w:val="FFFFFF"/>
                <w:sz w:val="24"/>
                <w:szCs w:val="24"/>
              </w:rPr>
              <w:t>Jul</w:t>
            </w:r>
          </w:p>
        </w:tc>
        <w:tc>
          <w:tcPr>
            <w:tcW w:w="0" w:type="auto"/>
            <w:tcBorders>
              <w:top w:val="single" w:sz="6" w:space="0" w:color="333333"/>
              <w:left w:val="single" w:sz="6" w:space="0" w:color="333333"/>
              <w:bottom w:val="single" w:sz="6" w:space="0" w:color="333333"/>
              <w:right w:val="single" w:sz="6" w:space="0" w:color="333333"/>
            </w:tcBorders>
            <w:shd w:val="clear" w:color="auto" w:fill="009900"/>
            <w:tcMar>
              <w:top w:w="30" w:type="dxa"/>
              <w:left w:w="30" w:type="dxa"/>
              <w:bottom w:w="30" w:type="dxa"/>
              <w:right w:w="30" w:type="dxa"/>
            </w:tcMar>
            <w:vAlign w:val="center"/>
            <w:hideMark/>
          </w:tcPr>
          <w:p w:rsidR="00C310EA" w:rsidRPr="00C310EA" w:rsidRDefault="00C310EA" w:rsidP="00136E13">
            <w:pPr>
              <w:spacing w:after="0" w:line="240" w:lineRule="auto"/>
              <w:jc w:val="center"/>
              <w:rPr>
                <w:rFonts w:eastAsia="Times New Roman" w:cstheme="minorHAnsi"/>
                <w:b/>
                <w:bCs/>
                <w:color w:val="FFFFFF"/>
                <w:sz w:val="24"/>
                <w:szCs w:val="24"/>
              </w:rPr>
            </w:pPr>
            <w:r w:rsidRPr="00C310EA">
              <w:rPr>
                <w:rFonts w:eastAsia="Times New Roman" w:cstheme="minorHAnsi"/>
                <w:b/>
                <w:bCs/>
                <w:color w:val="FFFFFF"/>
                <w:sz w:val="24"/>
                <w:szCs w:val="24"/>
              </w:rPr>
              <w:t>Aug</w:t>
            </w:r>
          </w:p>
        </w:tc>
        <w:tc>
          <w:tcPr>
            <w:tcW w:w="0" w:type="auto"/>
            <w:tcBorders>
              <w:top w:val="single" w:sz="6" w:space="0" w:color="333333"/>
              <w:left w:val="single" w:sz="6" w:space="0" w:color="333333"/>
              <w:bottom w:val="single" w:sz="6" w:space="0" w:color="333333"/>
              <w:right w:val="single" w:sz="6" w:space="0" w:color="333333"/>
            </w:tcBorders>
            <w:shd w:val="clear" w:color="auto" w:fill="009900"/>
            <w:tcMar>
              <w:top w:w="30" w:type="dxa"/>
              <w:left w:w="30" w:type="dxa"/>
              <w:bottom w:w="30" w:type="dxa"/>
              <w:right w:w="30" w:type="dxa"/>
            </w:tcMar>
            <w:vAlign w:val="center"/>
            <w:hideMark/>
          </w:tcPr>
          <w:p w:rsidR="00C310EA" w:rsidRPr="00C310EA" w:rsidRDefault="00C310EA" w:rsidP="00136E13">
            <w:pPr>
              <w:spacing w:after="0" w:line="240" w:lineRule="auto"/>
              <w:jc w:val="center"/>
              <w:rPr>
                <w:rFonts w:eastAsia="Times New Roman" w:cstheme="minorHAnsi"/>
                <w:b/>
                <w:bCs/>
                <w:color w:val="FFFFFF"/>
                <w:sz w:val="24"/>
                <w:szCs w:val="24"/>
              </w:rPr>
            </w:pPr>
            <w:r w:rsidRPr="00C310EA">
              <w:rPr>
                <w:rFonts w:eastAsia="Times New Roman" w:cstheme="minorHAnsi"/>
                <w:b/>
                <w:bCs/>
                <w:color w:val="FFFFFF"/>
                <w:sz w:val="24"/>
                <w:szCs w:val="24"/>
              </w:rPr>
              <w:t>Sep</w:t>
            </w:r>
          </w:p>
        </w:tc>
        <w:tc>
          <w:tcPr>
            <w:tcW w:w="0" w:type="auto"/>
            <w:tcBorders>
              <w:top w:val="single" w:sz="6" w:space="0" w:color="333333"/>
              <w:left w:val="single" w:sz="6" w:space="0" w:color="333333"/>
              <w:bottom w:val="single" w:sz="6" w:space="0" w:color="333333"/>
              <w:right w:val="single" w:sz="6" w:space="0" w:color="333333"/>
            </w:tcBorders>
            <w:shd w:val="clear" w:color="auto" w:fill="009900"/>
            <w:tcMar>
              <w:top w:w="30" w:type="dxa"/>
              <w:left w:w="30" w:type="dxa"/>
              <w:bottom w:w="30" w:type="dxa"/>
              <w:right w:w="30" w:type="dxa"/>
            </w:tcMar>
            <w:vAlign w:val="center"/>
            <w:hideMark/>
          </w:tcPr>
          <w:p w:rsidR="00C310EA" w:rsidRPr="00C310EA" w:rsidRDefault="00C310EA" w:rsidP="00136E13">
            <w:pPr>
              <w:spacing w:after="0" w:line="240" w:lineRule="auto"/>
              <w:jc w:val="center"/>
              <w:rPr>
                <w:rFonts w:eastAsia="Times New Roman" w:cstheme="minorHAnsi"/>
                <w:b/>
                <w:bCs/>
                <w:color w:val="FFFFFF"/>
                <w:sz w:val="24"/>
                <w:szCs w:val="24"/>
              </w:rPr>
            </w:pPr>
            <w:r w:rsidRPr="00C310EA">
              <w:rPr>
                <w:rFonts w:eastAsia="Times New Roman" w:cstheme="minorHAnsi"/>
                <w:b/>
                <w:bCs/>
                <w:color w:val="FFFFFF"/>
                <w:sz w:val="24"/>
                <w:szCs w:val="24"/>
              </w:rPr>
              <w:t>Oct</w:t>
            </w:r>
          </w:p>
        </w:tc>
        <w:tc>
          <w:tcPr>
            <w:tcW w:w="0" w:type="auto"/>
            <w:tcBorders>
              <w:top w:val="single" w:sz="6" w:space="0" w:color="333333"/>
              <w:left w:val="single" w:sz="6" w:space="0" w:color="333333"/>
              <w:bottom w:val="single" w:sz="6" w:space="0" w:color="333333"/>
              <w:right w:val="single" w:sz="6" w:space="0" w:color="333333"/>
            </w:tcBorders>
            <w:shd w:val="clear" w:color="auto" w:fill="009900"/>
            <w:tcMar>
              <w:top w:w="30" w:type="dxa"/>
              <w:left w:w="30" w:type="dxa"/>
              <w:bottom w:w="30" w:type="dxa"/>
              <w:right w:w="30" w:type="dxa"/>
            </w:tcMar>
            <w:vAlign w:val="center"/>
            <w:hideMark/>
          </w:tcPr>
          <w:p w:rsidR="00C310EA" w:rsidRPr="00C310EA" w:rsidRDefault="00C310EA" w:rsidP="00136E13">
            <w:pPr>
              <w:spacing w:after="0" w:line="240" w:lineRule="auto"/>
              <w:jc w:val="center"/>
              <w:rPr>
                <w:rFonts w:eastAsia="Times New Roman" w:cstheme="minorHAnsi"/>
                <w:b/>
                <w:bCs/>
                <w:color w:val="FFFFFF"/>
                <w:sz w:val="24"/>
                <w:szCs w:val="24"/>
              </w:rPr>
            </w:pPr>
            <w:r w:rsidRPr="00C310EA">
              <w:rPr>
                <w:rFonts w:eastAsia="Times New Roman" w:cstheme="minorHAnsi"/>
                <w:b/>
                <w:bCs/>
                <w:color w:val="FFFFFF"/>
                <w:sz w:val="24"/>
                <w:szCs w:val="24"/>
              </w:rPr>
              <w:t>Nov</w:t>
            </w:r>
          </w:p>
        </w:tc>
        <w:tc>
          <w:tcPr>
            <w:tcW w:w="0" w:type="auto"/>
            <w:tcBorders>
              <w:top w:val="single" w:sz="6" w:space="0" w:color="333333"/>
              <w:left w:val="single" w:sz="6" w:space="0" w:color="333333"/>
              <w:bottom w:val="single" w:sz="6" w:space="0" w:color="333333"/>
              <w:right w:val="single" w:sz="6" w:space="0" w:color="333333"/>
            </w:tcBorders>
            <w:shd w:val="clear" w:color="auto" w:fill="009900"/>
            <w:tcMar>
              <w:top w:w="30" w:type="dxa"/>
              <w:left w:w="30" w:type="dxa"/>
              <w:bottom w:w="30" w:type="dxa"/>
              <w:right w:w="30" w:type="dxa"/>
            </w:tcMar>
            <w:vAlign w:val="center"/>
            <w:hideMark/>
          </w:tcPr>
          <w:p w:rsidR="00C310EA" w:rsidRPr="00C310EA" w:rsidRDefault="00C310EA" w:rsidP="00136E13">
            <w:pPr>
              <w:spacing w:after="0" w:line="240" w:lineRule="auto"/>
              <w:jc w:val="center"/>
              <w:rPr>
                <w:rFonts w:eastAsia="Times New Roman" w:cstheme="minorHAnsi"/>
                <w:b/>
                <w:bCs/>
                <w:color w:val="FFFFFF"/>
                <w:sz w:val="24"/>
                <w:szCs w:val="24"/>
              </w:rPr>
            </w:pPr>
            <w:r w:rsidRPr="00C310EA">
              <w:rPr>
                <w:rFonts w:eastAsia="Times New Roman" w:cstheme="minorHAnsi"/>
                <w:b/>
                <w:bCs/>
                <w:color w:val="FFFFFF"/>
                <w:sz w:val="24"/>
                <w:szCs w:val="24"/>
              </w:rPr>
              <w:t>Dec</w:t>
            </w:r>
          </w:p>
        </w:tc>
        <w:tc>
          <w:tcPr>
            <w:tcW w:w="0" w:type="auto"/>
            <w:tcBorders>
              <w:top w:val="single" w:sz="6" w:space="0" w:color="333333"/>
              <w:left w:val="single" w:sz="6" w:space="0" w:color="333333"/>
              <w:bottom w:val="single" w:sz="6" w:space="0" w:color="333333"/>
              <w:right w:val="single" w:sz="6" w:space="0" w:color="333333"/>
            </w:tcBorders>
            <w:shd w:val="clear" w:color="auto" w:fill="009900"/>
            <w:tcMar>
              <w:top w:w="30" w:type="dxa"/>
              <w:left w:w="30" w:type="dxa"/>
              <w:bottom w:w="30" w:type="dxa"/>
              <w:right w:w="30" w:type="dxa"/>
            </w:tcMar>
            <w:vAlign w:val="center"/>
            <w:hideMark/>
          </w:tcPr>
          <w:p w:rsidR="00C310EA" w:rsidRPr="00C310EA" w:rsidRDefault="00C310EA" w:rsidP="00136E13">
            <w:pPr>
              <w:spacing w:after="0" w:line="240" w:lineRule="auto"/>
              <w:jc w:val="center"/>
              <w:rPr>
                <w:rFonts w:eastAsia="Times New Roman" w:cstheme="minorHAnsi"/>
                <w:b/>
                <w:bCs/>
                <w:color w:val="FFFFFF"/>
                <w:sz w:val="24"/>
                <w:szCs w:val="24"/>
              </w:rPr>
            </w:pPr>
            <w:r w:rsidRPr="00C310EA">
              <w:rPr>
                <w:rFonts w:eastAsia="Times New Roman" w:cstheme="minorHAnsi"/>
                <w:b/>
                <w:bCs/>
                <w:color w:val="FFFFFF"/>
                <w:sz w:val="24"/>
                <w:szCs w:val="24"/>
              </w:rPr>
              <w:t>Year</w:t>
            </w:r>
          </w:p>
        </w:tc>
      </w:tr>
      <w:tr w:rsidR="00C310EA" w:rsidRPr="00C310EA" w:rsidTr="00136E13">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Prec.(mm)</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2</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9</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50</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90</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120</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130</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130</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190</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215</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100</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13</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5</w:t>
            </w:r>
          </w:p>
        </w:tc>
        <w:tc>
          <w:tcPr>
            <w:tcW w:w="0" w:type="auto"/>
            <w:tcBorders>
              <w:top w:val="single" w:sz="6" w:space="0" w:color="333333"/>
              <w:left w:val="single" w:sz="6" w:space="0" w:color="333333"/>
              <w:bottom w:val="single" w:sz="6" w:space="0" w:color="333333"/>
              <w:right w:val="single" w:sz="6" w:space="0" w:color="333333"/>
            </w:tcBorders>
            <w:shd w:val="clear" w:color="auto" w:fill="009900"/>
            <w:tcMar>
              <w:top w:w="30" w:type="dxa"/>
              <w:left w:w="30" w:type="dxa"/>
              <w:bottom w:w="30" w:type="dxa"/>
              <w:right w:w="30" w:type="dxa"/>
            </w:tcMar>
            <w:vAlign w:val="center"/>
            <w:hideMark/>
          </w:tcPr>
          <w:p w:rsidR="00C310EA" w:rsidRPr="00C310EA" w:rsidRDefault="00C310EA" w:rsidP="00136E13">
            <w:pPr>
              <w:spacing w:after="0" w:line="240" w:lineRule="auto"/>
              <w:jc w:val="center"/>
              <w:rPr>
                <w:rFonts w:eastAsia="Times New Roman" w:cstheme="minorHAnsi"/>
                <w:b/>
                <w:bCs/>
                <w:color w:val="FFFFFF"/>
                <w:sz w:val="24"/>
                <w:szCs w:val="24"/>
              </w:rPr>
            </w:pPr>
            <w:r w:rsidRPr="00C310EA">
              <w:rPr>
                <w:rFonts w:eastAsia="Times New Roman" w:cstheme="minorHAnsi"/>
                <w:b/>
                <w:bCs/>
                <w:color w:val="FFFFFF"/>
                <w:sz w:val="24"/>
                <w:szCs w:val="24"/>
              </w:rPr>
              <w:t>1054</w:t>
            </w:r>
          </w:p>
        </w:tc>
      </w:tr>
      <w:tr w:rsidR="00C310EA" w:rsidRPr="00C310EA" w:rsidTr="00136E13">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Prec.(in)</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0.1</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0.4</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2</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3.5</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4.7</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5.1</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5.1</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7.5</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8.5</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3.9</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0.5</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0.2</w:t>
            </w:r>
          </w:p>
        </w:tc>
        <w:tc>
          <w:tcPr>
            <w:tcW w:w="0" w:type="auto"/>
            <w:tcBorders>
              <w:top w:val="single" w:sz="6" w:space="0" w:color="333333"/>
              <w:left w:val="single" w:sz="6" w:space="0" w:color="333333"/>
              <w:bottom w:val="single" w:sz="6" w:space="0" w:color="333333"/>
              <w:right w:val="single" w:sz="6" w:space="0" w:color="333333"/>
            </w:tcBorders>
            <w:shd w:val="clear" w:color="auto" w:fill="009900"/>
            <w:tcMar>
              <w:top w:w="30" w:type="dxa"/>
              <w:left w:w="30" w:type="dxa"/>
              <w:bottom w:w="30" w:type="dxa"/>
              <w:right w:w="30" w:type="dxa"/>
            </w:tcMar>
            <w:vAlign w:val="center"/>
            <w:hideMark/>
          </w:tcPr>
          <w:p w:rsidR="00C310EA" w:rsidRPr="00C310EA" w:rsidRDefault="00C310EA" w:rsidP="00136E13">
            <w:pPr>
              <w:spacing w:after="0" w:line="240" w:lineRule="auto"/>
              <w:jc w:val="center"/>
              <w:rPr>
                <w:rFonts w:eastAsia="Times New Roman" w:cstheme="minorHAnsi"/>
                <w:b/>
                <w:bCs/>
                <w:color w:val="FFFFFF"/>
                <w:sz w:val="24"/>
                <w:szCs w:val="24"/>
              </w:rPr>
            </w:pPr>
            <w:r w:rsidRPr="00C310EA">
              <w:rPr>
                <w:rFonts w:eastAsia="Times New Roman" w:cstheme="minorHAnsi"/>
                <w:b/>
                <w:bCs/>
                <w:color w:val="FFFFFF"/>
                <w:sz w:val="24"/>
                <w:szCs w:val="24"/>
              </w:rPr>
              <w:t>41.5</w:t>
            </w:r>
          </w:p>
        </w:tc>
      </w:tr>
      <w:tr w:rsidR="00C310EA" w:rsidRPr="00C310EA" w:rsidTr="00136E13">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Days</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3</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6</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8</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10</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10</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12</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16</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9</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C310EA" w:rsidRPr="00C310EA" w:rsidRDefault="00C310EA" w:rsidP="00136E13">
            <w:pPr>
              <w:spacing w:after="0" w:line="240" w:lineRule="auto"/>
              <w:jc w:val="center"/>
              <w:rPr>
                <w:rFonts w:eastAsia="Times New Roman" w:cstheme="minorHAnsi"/>
                <w:color w:val="191970"/>
                <w:sz w:val="24"/>
                <w:szCs w:val="24"/>
              </w:rPr>
            </w:pPr>
            <w:r w:rsidRPr="00C310EA">
              <w:rPr>
                <w:rFonts w:eastAsia="Times New Roman" w:cstheme="minorHAnsi"/>
                <w:color w:val="191970"/>
                <w:sz w:val="24"/>
                <w:szCs w:val="24"/>
              </w:rPr>
              <w:t>1</w:t>
            </w:r>
          </w:p>
        </w:tc>
        <w:tc>
          <w:tcPr>
            <w:tcW w:w="0" w:type="auto"/>
            <w:tcBorders>
              <w:top w:val="single" w:sz="6" w:space="0" w:color="333333"/>
              <w:left w:val="single" w:sz="6" w:space="0" w:color="333333"/>
              <w:bottom w:val="single" w:sz="6" w:space="0" w:color="333333"/>
              <w:right w:val="single" w:sz="6" w:space="0" w:color="333333"/>
            </w:tcBorders>
            <w:shd w:val="clear" w:color="auto" w:fill="009900"/>
            <w:tcMar>
              <w:top w:w="30" w:type="dxa"/>
              <w:left w:w="30" w:type="dxa"/>
              <w:bottom w:w="30" w:type="dxa"/>
              <w:right w:w="30" w:type="dxa"/>
            </w:tcMar>
            <w:vAlign w:val="center"/>
            <w:hideMark/>
          </w:tcPr>
          <w:p w:rsidR="00C310EA" w:rsidRPr="00C310EA" w:rsidRDefault="00C310EA" w:rsidP="00136E13">
            <w:pPr>
              <w:spacing w:after="0" w:line="240" w:lineRule="auto"/>
              <w:jc w:val="center"/>
              <w:rPr>
                <w:rFonts w:eastAsia="Times New Roman" w:cstheme="minorHAnsi"/>
                <w:b/>
                <w:bCs/>
                <w:color w:val="FFFFFF"/>
                <w:sz w:val="24"/>
                <w:szCs w:val="24"/>
              </w:rPr>
            </w:pPr>
            <w:r w:rsidRPr="00C310EA">
              <w:rPr>
                <w:rFonts w:eastAsia="Times New Roman" w:cstheme="minorHAnsi"/>
                <w:b/>
                <w:bCs/>
                <w:color w:val="FFFFFF"/>
                <w:sz w:val="24"/>
                <w:szCs w:val="24"/>
              </w:rPr>
              <w:t>77</w:t>
            </w:r>
          </w:p>
        </w:tc>
      </w:tr>
    </w:tbl>
    <w:p w:rsidR="000F4470" w:rsidRPr="00C310EA" w:rsidRDefault="000F4470" w:rsidP="000F4470">
      <w:pPr>
        <w:rPr>
          <w:rFonts w:cstheme="minorHAnsi"/>
          <w:sz w:val="24"/>
        </w:rPr>
      </w:pPr>
    </w:p>
    <w:p w:rsidR="008F24FC" w:rsidRPr="00C310EA" w:rsidRDefault="000F4470" w:rsidP="008F24FC">
      <w:pPr>
        <w:pStyle w:val="ListParagraph"/>
        <w:numPr>
          <w:ilvl w:val="0"/>
          <w:numId w:val="3"/>
        </w:numPr>
        <w:rPr>
          <w:rFonts w:cstheme="minorHAnsi"/>
          <w:color w:val="222222"/>
          <w:sz w:val="24"/>
          <w:shd w:val="clear" w:color="auto" w:fill="FFFFFF"/>
        </w:rPr>
      </w:pPr>
      <w:r w:rsidRPr="00C310EA">
        <w:rPr>
          <w:rFonts w:cstheme="minorHAnsi"/>
          <w:color w:val="222222"/>
          <w:sz w:val="24"/>
          <w:shd w:val="clear" w:color="auto" w:fill="FFFFFF"/>
        </w:rPr>
        <w:t>Squalls occur in the northern part of Ghana during March and April,</w:t>
      </w:r>
    </w:p>
    <w:p w:rsidR="00C310EA" w:rsidRPr="00C310EA" w:rsidRDefault="00C310EA" w:rsidP="00C310EA">
      <w:pPr>
        <w:pStyle w:val="ListParagraph"/>
        <w:rPr>
          <w:rFonts w:cstheme="minorHAnsi"/>
          <w:color w:val="222222"/>
          <w:sz w:val="24"/>
          <w:shd w:val="clear" w:color="auto" w:fill="FFFFFF"/>
        </w:rPr>
      </w:pPr>
    </w:p>
    <w:p w:rsidR="008F24FC" w:rsidRPr="00C310EA" w:rsidRDefault="008F24FC" w:rsidP="008F24FC">
      <w:pPr>
        <w:pStyle w:val="ListParagraph"/>
        <w:numPr>
          <w:ilvl w:val="0"/>
          <w:numId w:val="3"/>
        </w:numPr>
        <w:rPr>
          <w:rFonts w:cstheme="minorHAnsi"/>
          <w:color w:val="222222"/>
          <w:sz w:val="24"/>
          <w:shd w:val="clear" w:color="auto" w:fill="FFFFFF"/>
        </w:rPr>
      </w:pPr>
      <w:r w:rsidRPr="00C310EA">
        <w:rPr>
          <w:rFonts w:cstheme="minorHAnsi"/>
          <w:color w:val="222222"/>
          <w:sz w:val="24"/>
          <w:shd w:val="clear" w:color="auto" w:fill="FFFFFF"/>
        </w:rPr>
        <w:t>F</w:t>
      </w:r>
      <w:r w:rsidR="000F4470" w:rsidRPr="00C310EA">
        <w:rPr>
          <w:rFonts w:cstheme="minorHAnsi"/>
          <w:color w:val="222222"/>
          <w:sz w:val="24"/>
          <w:shd w:val="clear" w:color="auto" w:fill="FFFFFF"/>
        </w:rPr>
        <w:t xml:space="preserve">ollowed by occasional rain until August and September, when the rainfall reaches its peak. </w:t>
      </w:r>
    </w:p>
    <w:p w:rsidR="000F4470" w:rsidRPr="00C310EA" w:rsidRDefault="000F4470" w:rsidP="000F4470">
      <w:pPr>
        <w:rPr>
          <w:rFonts w:cstheme="minorHAnsi"/>
        </w:rPr>
      </w:pPr>
    </w:p>
    <w:p w:rsidR="000F4470" w:rsidRPr="00C310EA" w:rsidRDefault="000F4470" w:rsidP="000F4470">
      <w:pPr>
        <w:rPr>
          <w:rFonts w:cstheme="minorHAnsi"/>
          <w:b/>
        </w:rPr>
      </w:pPr>
      <w:r w:rsidRPr="00C310EA">
        <w:rPr>
          <w:rFonts w:cstheme="minorHAnsi"/>
          <w:b/>
          <w:sz w:val="24"/>
        </w:rPr>
        <w:t xml:space="preserve">3) Average amount of rainfall in mm for Northern Region, GHANA </w:t>
      </w:r>
    </w:p>
    <w:p w:rsidR="000F4470" w:rsidRPr="00C310EA" w:rsidRDefault="000F4470" w:rsidP="000F4470">
      <w:pPr>
        <w:rPr>
          <w:rFonts w:cstheme="minorHAnsi"/>
        </w:rPr>
      </w:pPr>
    </w:p>
    <w:p w:rsidR="000F4470" w:rsidRPr="00C310EA" w:rsidRDefault="00C310EA" w:rsidP="00C310EA">
      <w:pPr>
        <w:pStyle w:val="ListParagraph"/>
        <w:numPr>
          <w:ilvl w:val="0"/>
          <w:numId w:val="4"/>
        </w:numPr>
        <w:rPr>
          <w:rFonts w:cstheme="minorHAnsi"/>
        </w:rPr>
      </w:pPr>
      <w:r w:rsidRPr="00C310EA">
        <w:rPr>
          <w:rFonts w:ascii="Arial" w:hAnsi="Arial" w:cs="Arial"/>
          <w:color w:val="222222"/>
          <w:shd w:val="clear" w:color="auto" w:fill="FFFFFF"/>
        </w:rPr>
        <w:t>78 to </w:t>
      </w:r>
      <w:r w:rsidRPr="00C310EA">
        <w:rPr>
          <w:rFonts w:ascii="Arial" w:hAnsi="Arial" w:cs="Arial"/>
          <w:b/>
          <w:bCs/>
          <w:color w:val="222222"/>
          <w:shd w:val="clear" w:color="auto" w:fill="FFFFFF"/>
        </w:rPr>
        <w:t>216 centimeters</w:t>
      </w:r>
      <w:r w:rsidRPr="00C310EA">
        <w:rPr>
          <w:rFonts w:ascii="Arial" w:hAnsi="Arial" w:cs="Arial"/>
          <w:color w:val="222222"/>
          <w:shd w:val="clear" w:color="auto" w:fill="FFFFFF"/>
        </w:rPr>
        <w:t> (</w:t>
      </w:r>
      <w:r w:rsidRPr="00C310EA">
        <w:rPr>
          <w:rFonts w:ascii="Arial" w:hAnsi="Arial" w:cs="Arial"/>
          <w:b/>
          <w:bCs/>
          <w:color w:val="222222"/>
          <w:shd w:val="clear" w:color="auto" w:fill="FFFFFF"/>
        </w:rPr>
        <w:t>31 to 85 inches</w:t>
      </w:r>
      <w:r w:rsidRPr="00C310EA">
        <w:rPr>
          <w:rFonts w:ascii="Arial" w:hAnsi="Arial" w:cs="Arial"/>
          <w:color w:val="222222"/>
          <w:shd w:val="clear" w:color="auto" w:fill="FFFFFF"/>
        </w:rPr>
        <w:t>) a year</w:t>
      </w:r>
    </w:p>
    <w:p w:rsidR="000F4470" w:rsidRPr="00C310EA" w:rsidRDefault="000F4470" w:rsidP="000F4470">
      <w:pPr>
        <w:rPr>
          <w:rFonts w:cstheme="minorHAnsi"/>
        </w:rPr>
      </w:pPr>
    </w:p>
    <w:p w:rsidR="00BC3DB9" w:rsidRPr="00C310EA" w:rsidRDefault="00BC3DB9" w:rsidP="000F4470">
      <w:pPr>
        <w:rPr>
          <w:rFonts w:cstheme="minorHAnsi"/>
        </w:rPr>
      </w:pPr>
    </w:p>
    <w:p w:rsidR="000F4470" w:rsidRPr="00C310EA" w:rsidRDefault="000F4470" w:rsidP="000F4470">
      <w:pPr>
        <w:rPr>
          <w:rFonts w:cstheme="minorHAnsi"/>
        </w:rPr>
      </w:pPr>
      <w:r w:rsidRPr="00C310EA">
        <w:rPr>
          <w:rFonts w:cstheme="minorHAnsi"/>
          <w:sz w:val="24"/>
        </w:rPr>
        <w:t xml:space="preserve">4) Average regional climate for Northern Region, GHANA </w:t>
      </w:r>
    </w:p>
    <w:p w:rsidR="00BC3DB9" w:rsidRPr="00C310EA" w:rsidRDefault="00BC3DB9" w:rsidP="00BC3DB9">
      <w:pPr>
        <w:pStyle w:val="NormalWeb"/>
        <w:shd w:val="clear" w:color="auto" w:fill="FFFFFF"/>
        <w:spacing w:before="0" w:beforeAutospacing="0" w:after="210" w:afterAutospacing="0" w:line="300" w:lineRule="atLeast"/>
        <w:jc w:val="both"/>
        <w:rPr>
          <w:rFonts w:asciiTheme="minorHAnsi" w:hAnsiTheme="minorHAnsi" w:cstheme="minorHAnsi"/>
          <w:color w:val="333333"/>
          <w:sz w:val="21"/>
          <w:szCs w:val="21"/>
        </w:rPr>
      </w:pPr>
      <w:r w:rsidRPr="00C310EA">
        <w:rPr>
          <w:rFonts w:asciiTheme="minorHAnsi" w:hAnsiTheme="minorHAnsi" w:cstheme="minorHAnsi"/>
          <w:color w:val="333333"/>
          <w:sz w:val="21"/>
          <w:szCs w:val="21"/>
        </w:rPr>
        <w:t>The climate of the region is relatively dry, with a single rainy season that begins in May and ends in October. The amount of rainfall recorded annually varies between 750 mm and 1050 mm. The dry season starts in November and ends in March/April with maximum temperatures occurring towards the end of the dry season (March-April) and minimum temperatures in</w:t>
      </w:r>
    </w:p>
    <w:p w:rsidR="00BC3DB9" w:rsidRPr="00C310EA" w:rsidRDefault="00BC3DB9" w:rsidP="00BC3DB9">
      <w:pPr>
        <w:pStyle w:val="NormalWeb"/>
        <w:shd w:val="clear" w:color="auto" w:fill="FFFFFF"/>
        <w:spacing w:before="0" w:beforeAutospacing="0" w:after="210" w:afterAutospacing="0" w:line="300" w:lineRule="atLeast"/>
        <w:jc w:val="both"/>
        <w:rPr>
          <w:rFonts w:asciiTheme="minorHAnsi" w:hAnsiTheme="minorHAnsi" w:cstheme="minorHAnsi"/>
          <w:color w:val="333333"/>
          <w:sz w:val="21"/>
          <w:szCs w:val="21"/>
        </w:rPr>
      </w:pPr>
      <w:r w:rsidRPr="00C310EA">
        <w:rPr>
          <w:rFonts w:asciiTheme="minorHAnsi" w:hAnsiTheme="minorHAnsi" w:cstheme="minorHAnsi"/>
          <w:color w:val="333333"/>
          <w:sz w:val="21"/>
          <w:szCs w:val="21"/>
        </w:rPr>
        <w:t xml:space="preserve">The main vegetation is classified as vast areas of grassland, interspersed with the guinea savannah woodland, </w:t>
      </w:r>
      <w:r w:rsidR="00D13815" w:rsidRPr="00C310EA">
        <w:rPr>
          <w:rFonts w:asciiTheme="minorHAnsi" w:hAnsiTheme="minorHAnsi" w:cstheme="minorHAnsi"/>
          <w:color w:val="333333"/>
          <w:sz w:val="21"/>
          <w:szCs w:val="21"/>
        </w:rPr>
        <w:t>characterized</w:t>
      </w:r>
      <w:r w:rsidRPr="00C310EA">
        <w:rPr>
          <w:rFonts w:asciiTheme="minorHAnsi" w:hAnsiTheme="minorHAnsi" w:cstheme="minorHAnsi"/>
          <w:color w:val="333333"/>
          <w:sz w:val="21"/>
          <w:szCs w:val="21"/>
        </w:rPr>
        <w:t xml:space="preserve"> by drought-resistant trees such as the acacia, baobab, </w:t>
      </w:r>
      <w:proofErr w:type="spellStart"/>
      <w:r w:rsidRPr="00C310EA">
        <w:rPr>
          <w:rFonts w:asciiTheme="minorHAnsi" w:hAnsiTheme="minorHAnsi" w:cstheme="minorHAnsi"/>
          <w:color w:val="333333"/>
          <w:sz w:val="21"/>
          <w:szCs w:val="21"/>
        </w:rPr>
        <w:t>shea</w:t>
      </w:r>
      <w:proofErr w:type="spellEnd"/>
      <w:r w:rsidRPr="00C310EA">
        <w:rPr>
          <w:rFonts w:asciiTheme="minorHAnsi" w:hAnsiTheme="minorHAnsi" w:cstheme="minorHAnsi"/>
          <w:color w:val="333333"/>
          <w:sz w:val="21"/>
          <w:szCs w:val="21"/>
        </w:rPr>
        <w:t xml:space="preserve"> nut, </w:t>
      </w:r>
      <w:proofErr w:type="spellStart"/>
      <w:r w:rsidRPr="00C310EA">
        <w:rPr>
          <w:rFonts w:asciiTheme="minorHAnsi" w:hAnsiTheme="minorHAnsi" w:cstheme="minorHAnsi"/>
          <w:color w:val="333333"/>
          <w:sz w:val="21"/>
          <w:szCs w:val="21"/>
        </w:rPr>
        <w:t>dawadawa</w:t>
      </w:r>
      <w:proofErr w:type="spellEnd"/>
      <w:r w:rsidRPr="00C310EA">
        <w:rPr>
          <w:rFonts w:asciiTheme="minorHAnsi" w:hAnsiTheme="minorHAnsi" w:cstheme="minorHAnsi"/>
          <w:color w:val="333333"/>
          <w:sz w:val="21"/>
          <w:szCs w:val="21"/>
        </w:rPr>
        <w:t xml:space="preserve">, mango, </w:t>
      </w:r>
      <w:proofErr w:type="gramStart"/>
      <w:r w:rsidRPr="00C310EA">
        <w:rPr>
          <w:rFonts w:asciiTheme="minorHAnsi" w:hAnsiTheme="minorHAnsi" w:cstheme="minorHAnsi"/>
          <w:color w:val="333333"/>
          <w:sz w:val="21"/>
          <w:szCs w:val="21"/>
        </w:rPr>
        <w:t>neem</w:t>
      </w:r>
      <w:proofErr w:type="gramEnd"/>
    </w:p>
    <w:p w:rsidR="000F4470" w:rsidRPr="00C310EA" w:rsidRDefault="000F4470" w:rsidP="000F4470">
      <w:pPr>
        <w:rPr>
          <w:rFonts w:cstheme="minorHAnsi"/>
        </w:rPr>
      </w:pPr>
    </w:p>
    <w:p w:rsidR="000F4470" w:rsidRPr="00D13815" w:rsidRDefault="000F4470" w:rsidP="000F4470">
      <w:pPr>
        <w:rPr>
          <w:rFonts w:cstheme="minorHAnsi"/>
          <w:b/>
          <w:sz w:val="24"/>
        </w:rPr>
      </w:pPr>
      <w:r w:rsidRPr="00D13815">
        <w:rPr>
          <w:rFonts w:cstheme="minorHAnsi"/>
          <w:b/>
          <w:sz w:val="24"/>
        </w:rPr>
        <w:lastRenderedPageBreak/>
        <w:t xml:space="preserve">5) Specific natural disasters that affect Northern Region, GHANA </w:t>
      </w:r>
    </w:p>
    <w:p w:rsidR="000F4470" w:rsidRPr="00C310EA" w:rsidRDefault="000F4470" w:rsidP="000F4470">
      <w:pPr>
        <w:rPr>
          <w:rFonts w:cstheme="minorHAnsi"/>
        </w:rPr>
      </w:pPr>
    </w:p>
    <w:p w:rsidR="00BC3DB9" w:rsidRPr="00D13815" w:rsidRDefault="00BC3DB9" w:rsidP="00D13815">
      <w:pPr>
        <w:pStyle w:val="ListParagraph"/>
        <w:numPr>
          <w:ilvl w:val="0"/>
          <w:numId w:val="4"/>
        </w:numPr>
        <w:rPr>
          <w:rFonts w:cstheme="minorHAnsi"/>
        </w:rPr>
      </w:pPr>
      <w:r w:rsidRPr="00D13815">
        <w:rPr>
          <w:rFonts w:cstheme="minorHAnsi"/>
        </w:rPr>
        <w:t>Floods</w:t>
      </w:r>
    </w:p>
    <w:p w:rsidR="00BC3DB9" w:rsidRPr="00D13815" w:rsidRDefault="00BC3DB9" w:rsidP="00D13815">
      <w:pPr>
        <w:pStyle w:val="ListParagraph"/>
        <w:numPr>
          <w:ilvl w:val="0"/>
          <w:numId w:val="4"/>
        </w:numPr>
        <w:rPr>
          <w:rFonts w:cstheme="minorHAnsi"/>
        </w:rPr>
      </w:pPr>
      <w:r w:rsidRPr="00D13815">
        <w:rPr>
          <w:rFonts w:cstheme="minorHAnsi"/>
        </w:rPr>
        <w:t>Drought</w:t>
      </w:r>
    </w:p>
    <w:p w:rsidR="00BC3DB9" w:rsidRPr="00D13815" w:rsidRDefault="00BC3DB9" w:rsidP="00D13815">
      <w:pPr>
        <w:pStyle w:val="ListParagraph"/>
        <w:numPr>
          <w:ilvl w:val="0"/>
          <w:numId w:val="4"/>
        </w:numPr>
        <w:rPr>
          <w:rFonts w:cstheme="minorHAnsi"/>
        </w:rPr>
      </w:pPr>
      <w:r w:rsidRPr="00D13815">
        <w:rPr>
          <w:rFonts w:cstheme="minorHAnsi"/>
        </w:rPr>
        <w:t>Bush fires</w:t>
      </w:r>
    </w:p>
    <w:p w:rsidR="00BC3DB9" w:rsidRPr="00C310EA" w:rsidRDefault="00BC3DB9" w:rsidP="000F4470">
      <w:pPr>
        <w:rPr>
          <w:rFonts w:cstheme="minorHAnsi"/>
        </w:rPr>
      </w:pPr>
    </w:p>
    <w:p w:rsidR="000F4470" w:rsidRPr="00D13815" w:rsidRDefault="000F4470" w:rsidP="000F4470">
      <w:pPr>
        <w:rPr>
          <w:rFonts w:cstheme="minorHAnsi"/>
          <w:b/>
          <w:sz w:val="24"/>
        </w:rPr>
      </w:pPr>
      <w:r w:rsidRPr="00D13815">
        <w:rPr>
          <w:rFonts w:cstheme="minorHAnsi"/>
          <w:b/>
          <w:sz w:val="24"/>
        </w:rPr>
        <w:t xml:space="preserve">6) Frequency of the above Natural disasters in Northern Region, GHANA </w:t>
      </w:r>
    </w:p>
    <w:p w:rsidR="00191EC0" w:rsidRPr="00D13815" w:rsidRDefault="003267EE" w:rsidP="00D13815">
      <w:pPr>
        <w:pStyle w:val="ListParagraph"/>
        <w:numPr>
          <w:ilvl w:val="0"/>
          <w:numId w:val="5"/>
        </w:numPr>
        <w:rPr>
          <w:rFonts w:cstheme="minorHAnsi"/>
        </w:rPr>
      </w:pPr>
      <w:r w:rsidRPr="00D13815">
        <w:rPr>
          <w:rFonts w:cstheme="minorHAnsi"/>
        </w:rPr>
        <w:t>Droughts occur in September and October when they do</w:t>
      </w:r>
    </w:p>
    <w:p w:rsidR="00191EC0" w:rsidRPr="00D13815" w:rsidRDefault="003267EE" w:rsidP="00D13815">
      <w:pPr>
        <w:pStyle w:val="ListParagraph"/>
        <w:numPr>
          <w:ilvl w:val="0"/>
          <w:numId w:val="5"/>
        </w:numPr>
        <w:rPr>
          <w:rFonts w:cstheme="minorHAnsi"/>
        </w:rPr>
      </w:pPr>
      <w:r w:rsidRPr="00D13815">
        <w:rPr>
          <w:rFonts w:cstheme="minorHAnsi"/>
        </w:rPr>
        <w:t>Floods occurred July</w:t>
      </w:r>
      <w:r w:rsidR="00EA08FB" w:rsidRPr="00D13815">
        <w:rPr>
          <w:rFonts w:cstheme="minorHAnsi"/>
        </w:rPr>
        <w:t xml:space="preserve"> and in November</w:t>
      </w:r>
    </w:p>
    <w:p w:rsidR="00EA08FB" w:rsidRPr="00D13815" w:rsidRDefault="00EA08FB" w:rsidP="00D13815">
      <w:pPr>
        <w:pStyle w:val="ListParagraph"/>
        <w:numPr>
          <w:ilvl w:val="0"/>
          <w:numId w:val="5"/>
        </w:numPr>
        <w:rPr>
          <w:rFonts w:cstheme="minorHAnsi"/>
        </w:rPr>
      </w:pPr>
      <w:r w:rsidRPr="00D13815">
        <w:rPr>
          <w:rFonts w:cstheme="minorHAnsi"/>
        </w:rPr>
        <w:t>Bush fires in November and December when drought occurs</w:t>
      </w:r>
    </w:p>
    <w:p w:rsidR="00EA08FB" w:rsidRPr="00D13815" w:rsidRDefault="00EA08FB" w:rsidP="000F4470">
      <w:pPr>
        <w:rPr>
          <w:rFonts w:cstheme="minorHAnsi"/>
          <w:sz w:val="24"/>
        </w:rPr>
      </w:pPr>
    </w:p>
    <w:p w:rsidR="000F4470" w:rsidRDefault="000F4470" w:rsidP="000F4470">
      <w:pPr>
        <w:rPr>
          <w:rFonts w:cstheme="minorHAnsi"/>
          <w:b/>
          <w:sz w:val="24"/>
        </w:rPr>
      </w:pPr>
      <w:r w:rsidRPr="00D13815">
        <w:rPr>
          <w:rFonts w:cstheme="minorHAnsi"/>
          <w:b/>
          <w:sz w:val="24"/>
        </w:rPr>
        <w:t xml:space="preserve">7) General soil type in Northern Region, GHANA </w:t>
      </w:r>
    </w:p>
    <w:p w:rsidR="00D13815" w:rsidRPr="00D13815" w:rsidRDefault="00D13815" w:rsidP="000F4470">
      <w:pPr>
        <w:rPr>
          <w:rFonts w:cstheme="minorHAnsi"/>
          <w:b/>
          <w:sz w:val="24"/>
        </w:rPr>
      </w:pPr>
    </w:p>
    <w:p w:rsidR="00EA08FB" w:rsidRPr="00C310EA" w:rsidRDefault="00D13815" w:rsidP="00EA08FB">
      <w:pPr>
        <w:rPr>
          <w:rFonts w:cstheme="minorHAnsi"/>
        </w:rPr>
      </w:pPr>
      <w:r>
        <w:rPr>
          <w:rFonts w:cstheme="minorHAnsi"/>
          <w:sz w:val="23"/>
          <w:szCs w:val="23"/>
        </w:rPr>
        <w:t>P</w:t>
      </w:r>
      <w:r w:rsidR="00EA08FB" w:rsidRPr="00C310EA">
        <w:rPr>
          <w:rFonts w:cstheme="minorHAnsi"/>
          <w:sz w:val="23"/>
          <w:szCs w:val="23"/>
        </w:rPr>
        <w:t>redominantly light textured surface horizons</w:t>
      </w:r>
      <w:r>
        <w:rPr>
          <w:rFonts w:cstheme="minorHAnsi"/>
          <w:sz w:val="23"/>
          <w:szCs w:val="23"/>
        </w:rPr>
        <w:t xml:space="preserve"> in which sandy loams and loams.</w:t>
      </w:r>
    </w:p>
    <w:p w:rsidR="00EA08FB" w:rsidRDefault="00EA08FB" w:rsidP="000F4470">
      <w:pPr>
        <w:rPr>
          <w:rFonts w:cstheme="minorHAnsi"/>
        </w:rPr>
      </w:pPr>
    </w:p>
    <w:p w:rsidR="00D13815" w:rsidRPr="00C310EA" w:rsidRDefault="00D13815" w:rsidP="000F4470">
      <w:pPr>
        <w:rPr>
          <w:rFonts w:cstheme="minorHAnsi"/>
        </w:rPr>
      </w:pPr>
    </w:p>
    <w:p w:rsidR="000F4470" w:rsidRPr="00C310EA" w:rsidRDefault="000F4470" w:rsidP="000F4470">
      <w:pPr>
        <w:rPr>
          <w:rFonts w:cstheme="minorHAnsi"/>
        </w:rPr>
      </w:pPr>
      <w:r w:rsidRPr="00D13815">
        <w:rPr>
          <w:rFonts w:cstheme="minorHAnsi"/>
          <w:b/>
          <w:sz w:val="24"/>
        </w:rPr>
        <w:t xml:space="preserve">8) Best propagation or farming methods for maize in Northern Region, GHANA </w:t>
      </w:r>
    </w:p>
    <w:p w:rsidR="00EA08FB" w:rsidRPr="003217A4" w:rsidRDefault="007A20B0" w:rsidP="000F4470">
      <w:pPr>
        <w:rPr>
          <w:rFonts w:cstheme="minorHAnsi"/>
          <w:b/>
          <w:sz w:val="24"/>
        </w:rPr>
      </w:pPr>
      <w:r w:rsidRPr="003217A4">
        <w:rPr>
          <w:rFonts w:cstheme="minorHAnsi"/>
          <w:b/>
          <w:sz w:val="24"/>
        </w:rPr>
        <w:t>Hand planting</w:t>
      </w:r>
    </w:p>
    <w:p w:rsidR="007A20B0" w:rsidRPr="00C310EA" w:rsidRDefault="007A20B0" w:rsidP="007A20B0">
      <w:pPr>
        <w:pStyle w:val="Default"/>
        <w:rPr>
          <w:rFonts w:asciiTheme="minorHAnsi" w:hAnsiTheme="minorHAnsi" w:cstheme="minorHAnsi"/>
          <w:sz w:val="23"/>
          <w:szCs w:val="23"/>
        </w:rPr>
      </w:pPr>
      <w:r w:rsidRPr="00C310EA">
        <w:rPr>
          <w:rFonts w:asciiTheme="minorHAnsi" w:hAnsiTheme="minorHAnsi" w:cstheme="minorHAnsi"/>
          <w:sz w:val="23"/>
          <w:szCs w:val="23"/>
        </w:rPr>
        <w:t xml:space="preserve">A measuring tape is used to mark 25cm/40cm depending on maize variety along a measuring line for the distances between the seeds. A second measuring line is measured at a distance of 75cm/80cm/90cm between rows depending on maize variety. </w:t>
      </w:r>
    </w:p>
    <w:p w:rsidR="007A20B0" w:rsidRPr="00C310EA" w:rsidRDefault="007A20B0" w:rsidP="007A20B0">
      <w:pPr>
        <w:rPr>
          <w:rFonts w:cstheme="minorHAnsi"/>
        </w:rPr>
      </w:pPr>
      <w:r w:rsidRPr="00C310EA">
        <w:rPr>
          <w:rFonts w:cstheme="minorHAnsi"/>
          <w:sz w:val="23"/>
          <w:szCs w:val="23"/>
        </w:rPr>
        <w:t>A planting stick is used to make two holes at the same time, one at a depth of 5cm for seed and the other at a depth of 10cm for an application of 10g of fertilizer.</w:t>
      </w:r>
    </w:p>
    <w:p w:rsidR="007A20B0" w:rsidRPr="00C310EA" w:rsidRDefault="007A20B0" w:rsidP="007A20B0">
      <w:pPr>
        <w:rPr>
          <w:rFonts w:cstheme="minorHAnsi"/>
        </w:rPr>
      </w:pPr>
      <w:r w:rsidRPr="00C310EA">
        <w:rPr>
          <w:rFonts w:cstheme="minorHAnsi"/>
          <w:sz w:val="23"/>
          <w:szCs w:val="23"/>
        </w:rPr>
        <w:t>Place the seed and make the final covering. Make sure that the seed is well holed in to ensure good contact with moisture. All seeds must be well covered.</w:t>
      </w:r>
    </w:p>
    <w:p w:rsidR="007A20B0" w:rsidRPr="00C310EA" w:rsidRDefault="007A20B0" w:rsidP="000F4470">
      <w:pPr>
        <w:rPr>
          <w:rFonts w:cstheme="minorHAnsi"/>
        </w:rPr>
      </w:pPr>
    </w:p>
    <w:p w:rsidR="007A20B0" w:rsidRPr="00C310EA" w:rsidRDefault="007A20B0" w:rsidP="007A20B0">
      <w:pPr>
        <w:rPr>
          <w:rFonts w:cstheme="minorHAnsi"/>
          <w:b/>
          <w:bCs/>
          <w:sz w:val="24"/>
          <w:szCs w:val="23"/>
        </w:rPr>
      </w:pPr>
      <w:r w:rsidRPr="00C310EA">
        <w:rPr>
          <w:rFonts w:cstheme="minorHAnsi"/>
          <w:b/>
          <w:bCs/>
          <w:sz w:val="24"/>
          <w:szCs w:val="23"/>
        </w:rPr>
        <w:t>Mechanical planting</w:t>
      </w:r>
    </w:p>
    <w:p w:rsidR="007A20B0" w:rsidRPr="00C310EA" w:rsidRDefault="007A20B0" w:rsidP="007A20B0">
      <w:pPr>
        <w:rPr>
          <w:rFonts w:cstheme="minorHAnsi"/>
          <w:sz w:val="24"/>
        </w:rPr>
      </w:pPr>
      <w:r w:rsidRPr="00C310EA">
        <w:rPr>
          <w:rFonts w:cstheme="minorHAnsi"/>
          <w:sz w:val="24"/>
        </w:rPr>
        <w:t>This type of planting has the advantage of being quick, and if well supervised will give excellent results. However, if it is poorly supervised, it will give poor-to-disastrous results. It allows you to plant a large acreage within your pre-determined planting period. Adapt a spacing compatible with other mechanical operations like fertilizer application and weeding. Check the machine well before the anticipated planting date to make proper adjustment. Always read the operator's manual and seek advice from the suppliers for effective usage. Every season, make sure that the planter is calibrated to avoid making costly mistakes.</w:t>
      </w:r>
    </w:p>
    <w:p w:rsidR="007A20B0" w:rsidRPr="00C310EA" w:rsidRDefault="007A20B0" w:rsidP="007A20B0">
      <w:pPr>
        <w:pStyle w:val="ListParagraph"/>
        <w:numPr>
          <w:ilvl w:val="0"/>
          <w:numId w:val="1"/>
        </w:numPr>
        <w:rPr>
          <w:rFonts w:cstheme="minorHAnsi"/>
          <w:sz w:val="24"/>
        </w:rPr>
      </w:pPr>
      <w:r w:rsidRPr="00C310EA">
        <w:rPr>
          <w:rFonts w:cstheme="minorHAnsi"/>
          <w:sz w:val="24"/>
        </w:rPr>
        <w:t>Below are some guidelines for calibration:</w:t>
      </w:r>
    </w:p>
    <w:p w:rsidR="007A20B0" w:rsidRPr="00C310EA" w:rsidRDefault="007A20B0" w:rsidP="007A20B0">
      <w:pPr>
        <w:pStyle w:val="ListParagraph"/>
        <w:numPr>
          <w:ilvl w:val="0"/>
          <w:numId w:val="1"/>
        </w:numPr>
        <w:rPr>
          <w:rFonts w:cstheme="minorHAnsi"/>
          <w:sz w:val="24"/>
        </w:rPr>
      </w:pPr>
      <w:r w:rsidRPr="00C310EA">
        <w:rPr>
          <w:rFonts w:cstheme="minorHAnsi"/>
          <w:sz w:val="24"/>
        </w:rPr>
        <w:t>Each planter must be tested separately.</w:t>
      </w:r>
    </w:p>
    <w:p w:rsidR="007A20B0" w:rsidRPr="00C310EA" w:rsidRDefault="007A20B0" w:rsidP="007A20B0">
      <w:pPr>
        <w:pStyle w:val="ListParagraph"/>
        <w:numPr>
          <w:ilvl w:val="0"/>
          <w:numId w:val="1"/>
        </w:numPr>
        <w:rPr>
          <w:rFonts w:cstheme="minorHAnsi"/>
          <w:sz w:val="24"/>
        </w:rPr>
      </w:pPr>
      <w:r w:rsidRPr="00C310EA">
        <w:rPr>
          <w:rFonts w:cstheme="minorHAnsi"/>
          <w:sz w:val="24"/>
        </w:rPr>
        <w:lastRenderedPageBreak/>
        <w:t>Select plates that will allow the largest seed of your seed sample to go through. Make sure the plate does not allow two seeds at a time.</w:t>
      </w:r>
    </w:p>
    <w:p w:rsidR="007A20B0" w:rsidRPr="00C310EA" w:rsidRDefault="007A20B0" w:rsidP="007A20B0">
      <w:pPr>
        <w:pStyle w:val="ListParagraph"/>
        <w:numPr>
          <w:ilvl w:val="0"/>
          <w:numId w:val="1"/>
        </w:numPr>
        <w:rPr>
          <w:rFonts w:cstheme="minorHAnsi"/>
          <w:sz w:val="24"/>
        </w:rPr>
      </w:pPr>
      <w:r w:rsidRPr="00C310EA">
        <w:rPr>
          <w:rFonts w:cstheme="minorHAnsi"/>
          <w:sz w:val="24"/>
        </w:rPr>
        <w:t>Make sure that the driving wheel drops seeds in the furrow opener.</w:t>
      </w:r>
    </w:p>
    <w:p w:rsidR="007A20B0" w:rsidRPr="00C310EA" w:rsidRDefault="007A20B0" w:rsidP="007A20B0">
      <w:pPr>
        <w:pStyle w:val="ListParagraph"/>
        <w:numPr>
          <w:ilvl w:val="0"/>
          <w:numId w:val="1"/>
        </w:numPr>
        <w:rPr>
          <w:rFonts w:cstheme="minorHAnsi"/>
          <w:sz w:val="24"/>
        </w:rPr>
      </w:pPr>
      <w:r w:rsidRPr="00C310EA">
        <w:rPr>
          <w:rFonts w:cstheme="minorHAnsi"/>
          <w:sz w:val="24"/>
        </w:rPr>
        <w:t>Count the number of seeds dropped by the planter over a measured length in the field at a set driving speed. The number can be multiplied to get total number dropped / ha. The correct operating speed is normally indicated in the operator's manual e.g. 5 km/h.</w:t>
      </w:r>
    </w:p>
    <w:p w:rsidR="007A20B0" w:rsidRPr="00C310EA" w:rsidRDefault="007A20B0" w:rsidP="000F4470">
      <w:pPr>
        <w:rPr>
          <w:rFonts w:cstheme="minorHAnsi"/>
        </w:rPr>
      </w:pPr>
    </w:p>
    <w:p w:rsidR="000F4470" w:rsidRPr="00D13815" w:rsidRDefault="000F4470" w:rsidP="000F4470">
      <w:pPr>
        <w:rPr>
          <w:rFonts w:cstheme="minorHAnsi"/>
          <w:b/>
          <w:sz w:val="24"/>
        </w:rPr>
      </w:pPr>
      <w:r w:rsidRPr="00D13815">
        <w:rPr>
          <w:rFonts w:cstheme="minorHAnsi"/>
          <w:b/>
          <w:sz w:val="24"/>
        </w:rPr>
        <w:t xml:space="preserve">9) Historical planting time for maize in </w:t>
      </w:r>
      <w:r w:rsidR="003217A4" w:rsidRPr="00D13815">
        <w:rPr>
          <w:rFonts w:cstheme="minorHAnsi"/>
          <w:b/>
          <w:sz w:val="24"/>
        </w:rPr>
        <w:t>Northern Region, GHANA</w:t>
      </w:r>
      <w:r w:rsidRPr="00D13815">
        <w:rPr>
          <w:rFonts w:cstheme="minorHAnsi"/>
          <w:b/>
          <w:sz w:val="24"/>
        </w:rPr>
        <w:t>.</w:t>
      </w:r>
    </w:p>
    <w:p w:rsidR="00301F90" w:rsidRPr="00301F90" w:rsidRDefault="00301F90" w:rsidP="00301F90">
      <w:pPr>
        <w:pStyle w:val="ListParagraph"/>
        <w:numPr>
          <w:ilvl w:val="0"/>
          <w:numId w:val="6"/>
        </w:numPr>
        <w:rPr>
          <w:rFonts w:cstheme="minorHAnsi"/>
          <w:sz w:val="23"/>
          <w:szCs w:val="23"/>
        </w:rPr>
      </w:pPr>
      <w:r w:rsidRPr="00301F90">
        <w:rPr>
          <w:rFonts w:cstheme="minorHAnsi"/>
          <w:b/>
          <w:sz w:val="23"/>
          <w:szCs w:val="23"/>
        </w:rPr>
        <w:t>Major Season:</w:t>
      </w:r>
      <w:r w:rsidRPr="00301F90">
        <w:rPr>
          <w:rFonts w:cstheme="minorHAnsi"/>
          <w:sz w:val="23"/>
          <w:szCs w:val="23"/>
        </w:rPr>
        <w:t xml:space="preserve"> </w:t>
      </w:r>
      <w:r w:rsidR="007A20B0" w:rsidRPr="00301F90">
        <w:rPr>
          <w:rFonts w:cstheme="minorHAnsi"/>
          <w:sz w:val="23"/>
          <w:szCs w:val="23"/>
        </w:rPr>
        <w:t xml:space="preserve">May through the third week of May  </w:t>
      </w:r>
    </w:p>
    <w:p w:rsidR="007A20B0" w:rsidRPr="00301F90" w:rsidRDefault="00301F90" w:rsidP="00301F90">
      <w:pPr>
        <w:pStyle w:val="ListParagraph"/>
        <w:numPr>
          <w:ilvl w:val="0"/>
          <w:numId w:val="6"/>
        </w:numPr>
        <w:rPr>
          <w:rFonts w:cstheme="minorHAnsi"/>
          <w:sz w:val="23"/>
          <w:szCs w:val="23"/>
        </w:rPr>
      </w:pPr>
      <w:r w:rsidRPr="00301F90">
        <w:rPr>
          <w:rFonts w:cstheme="minorHAnsi"/>
          <w:b/>
          <w:sz w:val="23"/>
          <w:szCs w:val="23"/>
        </w:rPr>
        <w:t>Minor S</w:t>
      </w:r>
      <w:r w:rsidR="007A20B0" w:rsidRPr="00301F90">
        <w:rPr>
          <w:rFonts w:cstheme="minorHAnsi"/>
          <w:b/>
          <w:sz w:val="23"/>
          <w:szCs w:val="23"/>
        </w:rPr>
        <w:t>eason</w:t>
      </w:r>
      <w:r w:rsidRPr="00301F90">
        <w:rPr>
          <w:rFonts w:cstheme="minorHAnsi"/>
          <w:b/>
          <w:sz w:val="23"/>
          <w:szCs w:val="23"/>
        </w:rPr>
        <w:t>:</w:t>
      </w:r>
      <w:r w:rsidRPr="00301F90">
        <w:rPr>
          <w:rFonts w:cstheme="minorHAnsi"/>
          <w:sz w:val="23"/>
          <w:szCs w:val="23"/>
        </w:rPr>
        <w:t xml:space="preserve"> T</w:t>
      </w:r>
      <w:r w:rsidR="007A20B0" w:rsidRPr="00301F90">
        <w:rPr>
          <w:rFonts w:cstheme="minorHAnsi"/>
          <w:sz w:val="23"/>
          <w:szCs w:val="23"/>
        </w:rPr>
        <w:t xml:space="preserve">he third week of August to end of September. </w:t>
      </w:r>
    </w:p>
    <w:p w:rsidR="00301F90" w:rsidRDefault="00301F90" w:rsidP="007A20B0">
      <w:pPr>
        <w:rPr>
          <w:rFonts w:cstheme="minorHAnsi"/>
        </w:rPr>
      </w:pPr>
    </w:p>
    <w:p w:rsidR="00301F90" w:rsidRPr="00C310EA" w:rsidRDefault="00301F90" w:rsidP="007A20B0">
      <w:pPr>
        <w:rPr>
          <w:rFonts w:cstheme="minorHAnsi"/>
        </w:rPr>
      </w:pPr>
    </w:p>
    <w:p w:rsidR="000F4470" w:rsidRPr="00301F90" w:rsidRDefault="000F4470" w:rsidP="000F4470">
      <w:pPr>
        <w:rPr>
          <w:rFonts w:cstheme="minorHAnsi"/>
          <w:b/>
        </w:rPr>
      </w:pPr>
      <w:r w:rsidRPr="00301F90">
        <w:rPr>
          <w:rFonts w:cstheme="minorHAnsi"/>
          <w:b/>
          <w:sz w:val="24"/>
        </w:rPr>
        <w:t xml:space="preserve">10) Best planting time for maize in </w:t>
      </w:r>
      <w:r w:rsidR="003217A4" w:rsidRPr="00D13815">
        <w:rPr>
          <w:rFonts w:cstheme="minorHAnsi"/>
          <w:b/>
          <w:sz w:val="24"/>
        </w:rPr>
        <w:t>Northern Region, GHANA</w:t>
      </w:r>
      <w:r w:rsidRPr="00301F90">
        <w:rPr>
          <w:rFonts w:cstheme="minorHAnsi"/>
          <w:b/>
          <w:sz w:val="24"/>
        </w:rPr>
        <w:t>.</w:t>
      </w:r>
    </w:p>
    <w:p w:rsidR="00575316" w:rsidRPr="00301F90" w:rsidRDefault="00575316" w:rsidP="00301F90">
      <w:pPr>
        <w:pStyle w:val="ListParagraph"/>
        <w:numPr>
          <w:ilvl w:val="0"/>
          <w:numId w:val="7"/>
        </w:numPr>
        <w:autoSpaceDE w:val="0"/>
        <w:autoSpaceDN w:val="0"/>
        <w:adjustRightInd w:val="0"/>
        <w:spacing w:after="0" w:line="240" w:lineRule="auto"/>
        <w:rPr>
          <w:rFonts w:cstheme="minorHAnsi"/>
          <w:color w:val="000000"/>
          <w:szCs w:val="20"/>
        </w:rPr>
      </w:pPr>
      <w:r w:rsidRPr="00301F90">
        <w:rPr>
          <w:rFonts w:cstheme="minorHAnsi"/>
          <w:color w:val="000000"/>
          <w:szCs w:val="20"/>
        </w:rPr>
        <w:t xml:space="preserve">July through early August </w:t>
      </w:r>
    </w:p>
    <w:p w:rsidR="000F4470" w:rsidRPr="00C310EA" w:rsidRDefault="000F4470" w:rsidP="000F4470">
      <w:pPr>
        <w:rPr>
          <w:rFonts w:cstheme="minorHAnsi"/>
        </w:rPr>
      </w:pPr>
    </w:p>
    <w:p w:rsidR="007A20B0" w:rsidRPr="00C310EA" w:rsidRDefault="007A20B0" w:rsidP="000F4470">
      <w:pPr>
        <w:rPr>
          <w:rFonts w:cstheme="minorHAnsi"/>
        </w:rPr>
      </w:pPr>
    </w:p>
    <w:p w:rsidR="000F4470" w:rsidRPr="00301F90" w:rsidRDefault="000F4470" w:rsidP="000F4470">
      <w:pPr>
        <w:rPr>
          <w:rFonts w:cstheme="minorHAnsi"/>
          <w:b/>
          <w:sz w:val="24"/>
        </w:rPr>
      </w:pPr>
      <w:r w:rsidRPr="00301F90">
        <w:rPr>
          <w:rFonts w:cstheme="minorHAnsi"/>
          <w:b/>
          <w:sz w:val="24"/>
        </w:rPr>
        <w:t xml:space="preserve">11) Historical Harvesting time for maize in </w:t>
      </w:r>
      <w:r w:rsidR="003217A4" w:rsidRPr="00D13815">
        <w:rPr>
          <w:rFonts w:cstheme="minorHAnsi"/>
          <w:b/>
          <w:sz w:val="24"/>
        </w:rPr>
        <w:t>Northern Region, GHANA</w:t>
      </w:r>
      <w:r w:rsidRPr="00301F90">
        <w:rPr>
          <w:rFonts w:cstheme="minorHAnsi"/>
          <w:b/>
          <w:sz w:val="24"/>
        </w:rPr>
        <w:t>.</w:t>
      </w:r>
    </w:p>
    <w:p w:rsidR="000F4470" w:rsidRPr="00301F90" w:rsidRDefault="00301F90" w:rsidP="00301F90">
      <w:pPr>
        <w:rPr>
          <w:rFonts w:cstheme="minorHAnsi"/>
        </w:rPr>
      </w:pPr>
      <w:r>
        <w:rPr>
          <w:rFonts w:cstheme="minorHAnsi"/>
        </w:rPr>
        <w:t xml:space="preserve"> </w:t>
      </w:r>
      <w:r>
        <w:rPr>
          <w:rFonts w:cstheme="minorHAnsi"/>
        </w:rPr>
        <w:tab/>
      </w:r>
      <w:r w:rsidR="00C81CDD" w:rsidRPr="00301F90">
        <w:rPr>
          <w:rFonts w:cstheme="minorHAnsi"/>
        </w:rPr>
        <w:t>August</w:t>
      </w:r>
    </w:p>
    <w:p w:rsidR="00301F90" w:rsidRPr="00301F90" w:rsidRDefault="00301F90" w:rsidP="000F4470">
      <w:pPr>
        <w:rPr>
          <w:rFonts w:cstheme="minorHAnsi"/>
          <w:b/>
        </w:rPr>
      </w:pPr>
    </w:p>
    <w:p w:rsidR="000F4470" w:rsidRPr="00301F90" w:rsidRDefault="007A20B0" w:rsidP="000F4470">
      <w:pPr>
        <w:rPr>
          <w:rFonts w:cstheme="minorHAnsi"/>
          <w:b/>
          <w:sz w:val="24"/>
        </w:rPr>
      </w:pPr>
      <w:r w:rsidRPr="00301F90">
        <w:rPr>
          <w:rFonts w:cstheme="minorHAnsi"/>
          <w:b/>
          <w:sz w:val="24"/>
        </w:rPr>
        <w:t>12) B</w:t>
      </w:r>
      <w:r w:rsidR="000F4470" w:rsidRPr="00301F90">
        <w:rPr>
          <w:rFonts w:cstheme="minorHAnsi"/>
          <w:b/>
          <w:sz w:val="24"/>
        </w:rPr>
        <w:t xml:space="preserve">est Harvesting time for maize in </w:t>
      </w:r>
      <w:r w:rsidR="003217A4" w:rsidRPr="00D13815">
        <w:rPr>
          <w:rFonts w:cstheme="minorHAnsi"/>
          <w:b/>
          <w:sz w:val="24"/>
        </w:rPr>
        <w:t>Northern Region, GHANA</w:t>
      </w:r>
      <w:r w:rsidR="003217A4" w:rsidRPr="00301F90">
        <w:rPr>
          <w:rFonts w:cstheme="minorHAnsi"/>
          <w:b/>
          <w:sz w:val="24"/>
        </w:rPr>
        <w:t>.</w:t>
      </w:r>
    </w:p>
    <w:p w:rsidR="000F4470" w:rsidRDefault="00301F90" w:rsidP="00301F90">
      <w:pPr>
        <w:pStyle w:val="ListParagraph"/>
        <w:rPr>
          <w:rFonts w:cstheme="minorHAnsi"/>
        </w:rPr>
      </w:pPr>
      <w:r w:rsidRPr="00301F90">
        <w:rPr>
          <w:rFonts w:cstheme="minorHAnsi"/>
        </w:rPr>
        <w:t xml:space="preserve">September </w:t>
      </w:r>
    </w:p>
    <w:p w:rsidR="00301F90" w:rsidRDefault="00301F90" w:rsidP="00301F90">
      <w:pPr>
        <w:pStyle w:val="ListParagraph"/>
        <w:rPr>
          <w:rFonts w:cstheme="minorHAnsi"/>
        </w:rPr>
      </w:pPr>
    </w:p>
    <w:p w:rsidR="00301F90" w:rsidRPr="00301F90" w:rsidRDefault="00301F90" w:rsidP="00301F90">
      <w:pPr>
        <w:pStyle w:val="ListParagraph"/>
        <w:rPr>
          <w:rFonts w:cstheme="minorHAnsi"/>
        </w:rPr>
      </w:pPr>
    </w:p>
    <w:p w:rsidR="000F4470" w:rsidRPr="00301F90" w:rsidRDefault="000F4470" w:rsidP="000F4470">
      <w:pPr>
        <w:rPr>
          <w:rFonts w:cstheme="minorHAnsi"/>
          <w:b/>
          <w:sz w:val="24"/>
        </w:rPr>
      </w:pPr>
      <w:r w:rsidRPr="00301F90">
        <w:rPr>
          <w:rFonts w:cstheme="minorHAnsi"/>
          <w:b/>
          <w:sz w:val="24"/>
        </w:rPr>
        <w:t xml:space="preserve">13) Top two natural fertilizer options for maize </w:t>
      </w:r>
      <w:r w:rsidR="00A743D7" w:rsidRPr="00301F90">
        <w:rPr>
          <w:rFonts w:cstheme="minorHAnsi"/>
          <w:b/>
          <w:sz w:val="24"/>
        </w:rPr>
        <w:t xml:space="preserve">in </w:t>
      </w:r>
      <w:r w:rsidR="00A743D7" w:rsidRPr="00D13815">
        <w:rPr>
          <w:rFonts w:cstheme="minorHAnsi"/>
          <w:b/>
          <w:sz w:val="24"/>
        </w:rPr>
        <w:t>Northern Region, GHANA</w:t>
      </w:r>
      <w:r w:rsidR="00A743D7" w:rsidRPr="00301F90">
        <w:rPr>
          <w:rFonts w:cstheme="minorHAnsi"/>
          <w:b/>
          <w:sz w:val="24"/>
        </w:rPr>
        <w:t>.</w:t>
      </w:r>
    </w:p>
    <w:p w:rsidR="000F4470" w:rsidRPr="00301F90" w:rsidRDefault="00AC33CC" w:rsidP="00301F90">
      <w:pPr>
        <w:pStyle w:val="ListParagraph"/>
        <w:numPr>
          <w:ilvl w:val="0"/>
          <w:numId w:val="7"/>
        </w:numPr>
        <w:rPr>
          <w:rFonts w:cstheme="minorHAnsi"/>
        </w:rPr>
      </w:pPr>
      <w:r w:rsidRPr="00301F90">
        <w:rPr>
          <w:rFonts w:cstheme="minorHAnsi"/>
        </w:rPr>
        <w:t>Cow dung</w:t>
      </w:r>
    </w:p>
    <w:p w:rsidR="00AC33CC" w:rsidRPr="00301F90" w:rsidRDefault="00AC33CC" w:rsidP="00301F90">
      <w:pPr>
        <w:pStyle w:val="ListParagraph"/>
        <w:numPr>
          <w:ilvl w:val="0"/>
          <w:numId w:val="7"/>
        </w:numPr>
        <w:rPr>
          <w:rFonts w:cstheme="minorHAnsi"/>
        </w:rPr>
      </w:pPr>
      <w:r w:rsidRPr="00301F90">
        <w:rPr>
          <w:rFonts w:cstheme="minorHAnsi"/>
        </w:rPr>
        <w:t>Chicken manure</w:t>
      </w:r>
    </w:p>
    <w:p w:rsidR="00AC33CC" w:rsidRPr="00C310EA" w:rsidRDefault="00AC33CC" w:rsidP="000F4470">
      <w:pPr>
        <w:rPr>
          <w:rFonts w:cstheme="minorHAnsi"/>
        </w:rPr>
      </w:pPr>
    </w:p>
    <w:p w:rsidR="000F4470" w:rsidRPr="00301F90" w:rsidRDefault="000F4470" w:rsidP="000F4470">
      <w:pPr>
        <w:rPr>
          <w:rFonts w:cstheme="minorHAnsi"/>
          <w:b/>
          <w:sz w:val="24"/>
        </w:rPr>
      </w:pPr>
      <w:r w:rsidRPr="00301F90">
        <w:rPr>
          <w:rFonts w:cstheme="minorHAnsi"/>
          <w:b/>
          <w:sz w:val="24"/>
        </w:rPr>
        <w:t xml:space="preserve">14) Top two chemical fertilizer options for maize </w:t>
      </w:r>
      <w:r w:rsidR="00A743D7" w:rsidRPr="00301F90">
        <w:rPr>
          <w:rFonts w:cstheme="minorHAnsi"/>
          <w:b/>
          <w:sz w:val="24"/>
        </w:rPr>
        <w:t xml:space="preserve">in </w:t>
      </w:r>
      <w:r w:rsidR="00A743D7" w:rsidRPr="00D13815">
        <w:rPr>
          <w:rFonts w:cstheme="minorHAnsi"/>
          <w:b/>
          <w:sz w:val="24"/>
        </w:rPr>
        <w:t>Northern Region, GHANA</w:t>
      </w:r>
      <w:r w:rsidR="00A743D7" w:rsidRPr="00301F90">
        <w:rPr>
          <w:rFonts w:cstheme="minorHAnsi"/>
          <w:b/>
          <w:sz w:val="24"/>
        </w:rPr>
        <w:t>.</w:t>
      </w:r>
    </w:p>
    <w:p w:rsidR="000F4470" w:rsidRPr="00C310EA" w:rsidRDefault="001F0A07" w:rsidP="000F4470">
      <w:pPr>
        <w:rPr>
          <w:rFonts w:cstheme="minorHAnsi"/>
        </w:rPr>
      </w:pPr>
      <w:r w:rsidRPr="00C310EA">
        <w:rPr>
          <w:rFonts w:cstheme="minorHAnsi"/>
        </w:rPr>
        <w:t>In general, rates of applications per hectare in Ghana average around 90 kg N. 60 kg P2O5 and 60 kg K2O. However, fertilizer N levels up to 120 kg/ha are recommended for cultivation in degraded soils.</w:t>
      </w:r>
    </w:p>
    <w:p w:rsidR="001F0A07" w:rsidRPr="00C310EA" w:rsidRDefault="001F0A07" w:rsidP="000F4470">
      <w:pPr>
        <w:rPr>
          <w:rFonts w:cstheme="minorHAnsi"/>
        </w:rPr>
      </w:pPr>
    </w:p>
    <w:p w:rsidR="00A743D7" w:rsidRDefault="000F4470" w:rsidP="000F4470">
      <w:pPr>
        <w:rPr>
          <w:rFonts w:cstheme="minorHAnsi"/>
          <w:b/>
          <w:sz w:val="24"/>
        </w:rPr>
      </w:pPr>
      <w:r w:rsidRPr="00301F90">
        <w:rPr>
          <w:rFonts w:cstheme="minorHAnsi"/>
          <w:b/>
        </w:rPr>
        <w:t xml:space="preserve">15) </w:t>
      </w:r>
      <w:r w:rsidR="00A743D7" w:rsidRPr="00F57AA7">
        <w:rPr>
          <w:rFonts w:cstheme="minorHAnsi"/>
          <w:b/>
          <w:sz w:val="24"/>
          <w:szCs w:val="28"/>
        </w:rPr>
        <w:t xml:space="preserve">Common Maize crop disease to expect during the farming season in </w:t>
      </w:r>
      <w:r w:rsidR="00A743D7" w:rsidRPr="00D13815">
        <w:rPr>
          <w:rFonts w:cstheme="minorHAnsi"/>
          <w:b/>
          <w:sz w:val="24"/>
        </w:rPr>
        <w:t>Northern Region, GHANA</w:t>
      </w:r>
      <w:r w:rsidR="00A743D7" w:rsidRPr="00301F90">
        <w:rPr>
          <w:rFonts w:cstheme="minorHAnsi"/>
          <w:b/>
          <w:sz w:val="24"/>
        </w:rPr>
        <w:t>.</w:t>
      </w:r>
    </w:p>
    <w:p w:rsidR="000F4470" w:rsidRPr="00A743D7" w:rsidRDefault="001F0A07" w:rsidP="00A743D7">
      <w:pPr>
        <w:pStyle w:val="ListParagraph"/>
        <w:numPr>
          <w:ilvl w:val="0"/>
          <w:numId w:val="8"/>
        </w:numPr>
        <w:rPr>
          <w:rFonts w:cstheme="minorHAnsi"/>
        </w:rPr>
      </w:pPr>
      <w:r w:rsidRPr="00A743D7">
        <w:rPr>
          <w:rFonts w:cstheme="minorHAnsi"/>
        </w:rPr>
        <w:t>Maize Streak</w:t>
      </w:r>
    </w:p>
    <w:p w:rsidR="001F0A07" w:rsidRPr="00A743D7" w:rsidRDefault="001F0A07" w:rsidP="00A743D7">
      <w:pPr>
        <w:pStyle w:val="ListParagraph"/>
        <w:numPr>
          <w:ilvl w:val="0"/>
          <w:numId w:val="8"/>
        </w:numPr>
        <w:rPr>
          <w:rFonts w:cstheme="minorHAnsi"/>
        </w:rPr>
      </w:pPr>
      <w:r w:rsidRPr="00A743D7">
        <w:rPr>
          <w:rFonts w:cstheme="minorHAnsi"/>
        </w:rPr>
        <w:t>Northern leaf blight</w:t>
      </w:r>
    </w:p>
    <w:p w:rsidR="000F4470" w:rsidRPr="00C310EA" w:rsidRDefault="000F4470" w:rsidP="000F4470">
      <w:pPr>
        <w:rPr>
          <w:rFonts w:cstheme="minorHAnsi"/>
        </w:rPr>
      </w:pPr>
    </w:p>
    <w:p w:rsidR="000F4470" w:rsidRPr="00C310EA" w:rsidRDefault="000F4470" w:rsidP="00A743D7">
      <w:pPr>
        <w:rPr>
          <w:rFonts w:cstheme="minorHAnsi"/>
        </w:rPr>
      </w:pPr>
      <w:r w:rsidRPr="00A743D7">
        <w:rPr>
          <w:rFonts w:cstheme="minorHAnsi"/>
          <w:b/>
        </w:rPr>
        <w:t>16)</w:t>
      </w:r>
      <w:r w:rsidRPr="00C310EA">
        <w:rPr>
          <w:rFonts w:cstheme="minorHAnsi"/>
        </w:rPr>
        <w:t xml:space="preserve"> </w:t>
      </w:r>
      <w:r w:rsidR="00A743D7" w:rsidRPr="00F57AA7">
        <w:rPr>
          <w:rFonts w:cstheme="minorHAnsi"/>
          <w:b/>
          <w:sz w:val="24"/>
        </w:rPr>
        <w:t xml:space="preserve">Top three </w:t>
      </w:r>
      <w:r w:rsidR="00A743D7" w:rsidRPr="00F57AA7">
        <w:rPr>
          <w:rFonts w:cstheme="minorHAnsi"/>
          <w:b/>
          <w:sz w:val="24"/>
          <w:szCs w:val="28"/>
        </w:rPr>
        <w:t>Maize crop disease</w:t>
      </w:r>
      <w:r w:rsidR="00A743D7">
        <w:rPr>
          <w:rFonts w:cstheme="minorHAnsi"/>
          <w:b/>
          <w:sz w:val="24"/>
          <w:szCs w:val="28"/>
        </w:rPr>
        <w:t>s</w:t>
      </w:r>
      <w:r w:rsidR="00A743D7" w:rsidRPr="00F57AA7">
        <w:rPr>
          <w:rFonts w:cstheme="minorHAnsi"/>
          <w:b/>
          <w:sz w:val="24"/>
          <w:szCs w:val="28"/>
        </w:rPr>
        <w:t xml:space="preserve"> to expect during the farming season</w:t>
      </w:r>
      <w:r w:rsidR="00A743D7">
        <w:rPr>
          <w:rFonts w:cstheme="minorHAnsi"/>
          <w:b/>
          <w:sz w:val="24"/>
          <w:szCs w:val="28"/>
        </w:rPr>
        <w:t xml:space="preserve"> </w:t>
      </w:r>
      <w:r w:rsidR="00A743D7" w:rsidRPr="00301F90">
        <w:rPr>
          <w:rFonts w:cstheme="minorHAnsi"/>
          <w:b/>
          <w:sz w:val="24"/>
        </w:rPr>
        <w:t xml:space="preserve">in </w:t>
      </w:r>
      <w:r w:rsidR="00A743D7" w:rsidRPr="00D13815">
        <w:rPr>
          <w:rFonts w:cstheme="minorHAnsi"/>
          <w:b/>
          <w:sz w:val="24"/>
        </w:rPr>
        <w:t>Northern Region, GHANA</w:t>
      </w:r>
    </w:p>
    <w:p w:rsidR="001F0A07" w:rsidRPr="00A743D7" w:rsidRDefault="001F0A07" w:rsidP="00A743D7">
      <w:pPr>
        <w:pStyle w:val="ListParagraph"/>
        <w:numPr>
          <w:ilvl w:val="0"/>
          <w:numId w:val="9"/>
        </w:numPr>
        <w:rPr>
          <w:rFonts w:cstheme="minorHAnsi"/>
        </w:rPr>
      </w:pPr>
      <w:r w:rsidRPr="00A743D7">
        <w:rPr>
          <w:rFonts w:cstheme="minorHAnsi"/>
        </w:rPr>
        <w:t>Maize Streak</w:t>
      </w:r>
    </w:p>
    <w:p w:rsidR="001F0A07" w:rsidRPr="00A743D7" w:rsidRDefault="001F0A07" w:rsidP="00A743D7">
      <w:pPr>
        <w:pStyle w:val="ListParagraph"/>
        <w:numPr>
          <w:ilvl w:val="0"/>
          <w:numId w:val="9"/>
        </w:numPr>
        <w:rPr>
          <w:rFonts w:cstheme="minorHAnsi"/>
        </w:rPr>
      </w:pPr>
      <w:r w:rsidRPr="00A743D7">
        <w:rPr>
          <w:rFonts w:cstheme="minorHAnsi"/>
        </w:rPr>
        <w:t>Northern leaf blight</w:t>
      </w:r>
    </w:p>
    <w:p w:rsidR="000F4470" w:rsidRPr="00C310EA" w:rsidRDefault="000F4470" w:rsidP="000F4470">
      <w:pPr>
        <w:rPr>
          <w:rFonts w:cstheme="minorHAnsi"/>
        </w:rPr>
      </w:pPr>
    </w:p>
    <w:p w:rsidR="00A743D7" w:rsidRPr="00C310EA" w:rsidRDefault="00A743D7" w:rsidP="00A743D7">
      <w:pPr>
        <w:rPr>
          <w:rFonts w:cstheme="minorHAnsi"/>
        </w:rPr>
      </w:pPr>
      <w:r w:rsidRPr="00F57AA7">
        <w:rPr>
          <w:rFonts w:cstheme="minorHAnsi"/>
          <w:b/>
        </w:rPr>
        <w:t xml:space="preserve">17) </w:t>
      </w:r>
      <w:r w:rsidRPr="00F57AA7">
        <w:rPr>
          <w:rFonts w:cstheme="minorHAnsi"/>
          <w:b/>
          <w:sz w:val="24"/>
          <w:szCs w:val="28"/>
        </w:rPr>
        <w:t xml:space="preserve">Common Maize crop pests to expect during the farming season </w:t>
      </w:r>
      <w:r w:rsidRPr="00301F90">
        <w:rPr>
          <w:rFonts w:cstheme="minorHAnsi"/>
          <w:b/>
          <w:sz w:val="24"/>
        </w:rPr>
        <w:t xml:space="preserve">in </w:t>
      </w:r>
      <w:r w:rsidRPr="00D13815">
        <w:rPr>
          <w:rFonts w:cstheme="minorHAnsi"/>
          <w:b/>
          <w:sz w:val="24"/>
        </w:rPr>
        <w:t>Northern Region, GHANA</w:t>
      </w:r>
    </w:p>
    <w:p w:rsidR="00A743D7" w:rsidRPr="00A743D7" w:rsidRDefault="00A743D7" w:rsidP="00A743D7">
      <w:pPr>
        <w:pStyle w:val="ListParagraph"/>
        <w:numPr>
          <w:ilvl w:val="0"/>
          <w:numId w:val="10"/>
        </w:numPr>
        <w:rPr>
          <w:rFonts w:cstheme="minorHAnsi"/>
        </w:rPr>
      </w:pPr>
      <w:r w:rsidRPr="00A743D7">
        <w:rPr>
          <w:rFonts w:cstheme="minorHAnsi"/>
        </w:rPr>
        <w:t>Fall Armyworms</w:t>
      </w:r>
    </w:p>
    <w:p w:rsidR="003E25C3" w:rsidRDefault="003E25C3" w:rsidP="00A743D7">
      <w:pPr>
        <w:pStyle w:val="ListParagraph"/>
        <w:numPr>
          <w:ilvl w:val="0"/>
          <w:numId w:val="10"/>
        </w:numPr>
        <w:rPr>
          <w:rFonts w:cstheme="minorHAnsi"/>
        </w:rPr>
      </w:pPr>
      <w:r w:rsidRPr="00A743D7">
        <w:rPr>
          <w:rFonts w:cstheme="minorHAnsi"/>
        </w:rPr>
        <w:t>Lesser Grain Weevils (storage pest)</w:t>
      </w:r>
    </w:p>
    <w:p w:rsidR="00A743D7" w:rsidRDefault="00A743D7" w:rsidP="00A743D7">
      <w:pPr>
        <w:pStyle w:val="ListParagraph"/>
        <w:rPr>
          <w:rFonts w:cstheme="minorHAnsi"/>
        </w:rPr>
      </w:pPr>
    </w:p>
    <w:p w:rsidR="00A743D7" w:rsidRPr="00A743D7" w:rsidRDefault="00A743D7" w:rsidP="00A743D7">
      <w:pPr>
        <w:pStyle w:val="ListParagraph"/>
        <w:rPr>
          <w:rFonts w:cstheme="minorHAnsi"/>
        </w:rPr>
      </w:pPr>
    </w:p>
    <w:p w:rsidR="00A743D7" w:rsidRPr="00C310EA" w:rsidRDefault="00A743D7" w:rsidP="00A743D7">
      <w:pPr>
        <w:rPr>
          <w:rFonts w:cstheme="minorHAnsi"/>
        </w:rPr>
      </w:pPr>
      <w:r w:rsidRPr="00A743D7">
        <w:rPr>
          <w:rFonts w:cstheme="minorHAnsi"/>
          <w:b/>
          <w:sz w:val="24"/>
        </w:rPr>
        <w:t>18) Top three</w:t>
      </w:r>
      <w:r w:rsidRPr="00A743D7">
        <w:rPr>
          <w:rFonts w:cstheme="minorHAnsi"/>
          <w:sz w:val="24"/>
        </w:rPr>
        <w:t xml:space="preserve"> </w:t>
      </w:r>
      <w:r w:rsidRPr="00A743D7">
        <w:rPr>
          <w:rFonts w:cstheme="minorHAnsi"/>
          <w:b/>
          <w:sz w:val="24"/>
          <w:szCs w:val="28"/>
        </w:rPr>
        <w:t>Maize crop pests to expect during the farming season in</w:t>
      </w:r>
      <w:r>
        <w:rPr>
          <w:rFonts w:cstheme="minorHAnsi"/>
          <w:b/>
          <w:sz w:val="24"/>
          <w:szCs w:val="28"/>
        </w:rPr>
        <w:t xml:space="preserve"> </w:t>
      </w:r>
      <w:r w:rsidRPr="00D13815">
        <w:rPr>
          <w:rFonts w:cstheme="minorHAnsi"/>
          <w:b/>
          <w:sz w:val="24"/>
        </w:rPr>
        <w:t>Northern Region, GHANA</w:t>
      </w:r>
    </w:p>
    <w:p w:rsidR="000F4470" w:rsidRPr="00A743D7" w:rsidRDefault="003E25C3" w:rsidP="00A743D7">
      <w:pPr>
        <w:pStyle w:val="ListParagraph"/>
        <w:numPr>
          <w:ilvl w:val="0"/>
          <w:numId w:val="11"/>
        </w:numPr>
        <w:rPr>
          <w:rFonts w:cstheme="minorHAnsi"/>
        </w:rPr>
      </w:pPr>
      <w:r w:rsidRPr="00A743D7">
        <w:rPr>
          <w:rFonts w:cstheme="minorHAnsi"/>
        </w:rPr>
        <w:t>Fall Armyworms</w:t>
      </w:r>
    </w:p>
    <w:p w:rsidR="003E25C3" w:rsidRPr="00A743D7" w:rsidRDefault="003E25C3" w:rsidP="00A743D7">
      <w:pPr>
        <w:pStyle w:val="ListParagraph"/>
        <w:numPr>
          <w:ilvl w:val="0"/>
          <w:numId w:val="11"/>
        </w:numPr>
        <w:rPr>
          <w:rFonts w:cstheme="minorHAnsi"/>
        </w:rPr>
      </w:pPr>
      <w:r w:rsidRPr="00A743D7">
        <w:rPr>
          <w:rFonts w:cstheme="minorHAnsi"/>
        </w:rPr>
        <w:t>Termites</w:t>
      </w:r>
    </w:p>
    <w:p w:rsidR="003E25C3" w:rsidRPr="00A743D7" w:rsidRDefault="003E25C3" w:rsidP="00A743D7">
      <w:pPr>
        <w:pStyle w:val="ListParagraph"/>
        <w:numPr>
          <w:ilvl w:val="0"/>
          <w:numId w:val="11"/>
        </w:numPr>
        <w:rPr>
          <w:rFonts w:cstheme="minorHAnsi"/>
        </w:rPr>
      </w:pPr>
      <w:r w:rsidRPr="00A743D7">
        <w:rPr>
          <w:rFonts w:cstheme="minorHAnsi"/>
        </w:rPr>
        <w:t>Lesser Grain Weevils (storage pest)</w:t>
      </w:r>
    </w:p>
    <w:p w:rsidR="003E25C3" w:rsidRDefault="003E25C3" w:rsidP="000F4470">
      <w:pPr>
        <w:rPr>
          <w:rFonts w:cstheme="minorHAnsi"/>
        </w:rPr>
      </w:pPr>
    </w:p>
    <w:p w:rsidR="00A743D7" w:rsidRPr="00C310EA" w:rsidRDefault="00A743D7" w:rsidP="000F4470">
      <w:pPr>
        <w:rPr>
          <w:rFonts w:cstheme="minorHAnsi"/>
        </w:rPr>
      </w:pPr>
    </w:p>
    <w:p w:rsidR="00A743D7" w:rsidRPr="00C310EA" w:rsidRDefault="00A743D7" w:rsidP="00A743D7">
      <w:pPr>
        <w:rPr>
          <w:rFonts w:cstheme="minorHAnsi"/>
        </w:rPr>
      </w:pPr>
      <w:r w:rsidRPr="00F57AA7">
        <w:rPr>
          <w:rFonts w:cstheme="minorHAnsi"/>
          <w:b/>
          <w:sz w:val="24"/>
        </w:rPr>
        <w:t xml:space="preserve">19) Best soil type for maize </w:t>
      </w:r>
      <w:r w:rsidRPr="00301F90">
        <w:rPr>
          <w:rFonts w:cstheme="minorHAnsi"/>
          <w:b/>
          <w:sz w:val="24"/>
        </w:rPr>
        <w:t xml:space="preserve">in </w:t>
      </w:r>
      <w:r w:rsidRPr="00D13815">
        <w:rPr>
          <w:rFonts w:cstheme="minorHAnsi"/>
          <w:b/>
          <w:sz w:val="24"/>
        </w:rPr>
        <w:t>Northern Region, GHANA</w:t>
      </w:r>
    </w:p>
    <w:p w:rsidR="000F4470" w:rsidRPr="00C310EA" w:rsidRDefault="00A743D7" w:rsidP="003E25C3">
      <w:pPr>
        <w:rPr>
          <w:rFonts w:cstheme="minorHAnsi"/>
          <w:sz w:val="23"/>
          <w:szCs w:val="23"/>
        </w:rPr>
      </w:pPr>
      <w:r>
        <w:rPr>
          <w:rFonts w:cstheme="minorHAnsi"/>
          <w:sz w:val="23"/>
          <w:szCs w:val="23"/>
        </w:rPr>
        <w:t>W</w:t>
      </w:r>
      <w:r w:rsidR="003E25C3" w:rsidRPr="00C310EA">
        <w:rPr>
          <w:rFonts w:cstheme="minorHAnsi"/>
          <w:sz w:val="23"/>
          <w:szCs w:val="23"/>
        </w:rPr>
        <w:t>ell-drained, well-aerated, deep warm loams and silt loams containing adequate organic matter and well supplied with available nutrients.</w:t>
      </w:r>
    </w:p>
    <w:p w:rsidR="009616BC" w:rsidRDefault="009616BC" w:rsidP="003E25C3">
      <w:pPr>
        <w:rPr>
          <w:rFonts w:cstheme="minorHAnsi"/>
        </w:rPr>
      </w:pPr>
    </w:p>
    <w:p w:rsidR="00A743D7" w:rsidRPr="00C310EA" w:rsidRDefault="00A743D7" w:rsidP="003E25C3">
      <w:pPr>
        <w:rPr>
          <w:rFonts w:cstheme="minorHAnsi"/>
        </w:rPr>
      </w:pPr>
    </w:p>
    <w:p w:rsidR="000F4470" w:rsidRPr="00A743D7" w:rsidRDefault="000F4470" w:rsidP="000F4470">
      <w:pPr>
        <w:rPr>
          <w:rFonts w:cstheme="minorHAnsi"/>
          <w:b/>
          <w:sz w:val="24"/>
        </w:rPr>
      </w:pPr>
      <w:r w:rsidRPr="00A743D7">
        <w:rPr>
          <w:rFonts w:cstheme="minorHAnsi"/>
          <w:b/>
          <w:sz w:val="24"/>
        </w:rPr>
        <w:t xml:space="preserve">20) </w:t>
      </w:r>
      <w:proofErr w:type="spellStart"/>
      <w:r w:rsidRPr="00A743D7">
        <w:rPr>
          <w:rFonts w:cstheme="minorHAnsi"/>
          <w:b/>
          <w:sz w:val="24"/>
        </w:rPr>
        <w:t>Agric</w:t>
      </w:r>
      <w:proofErr w:type="spellEnd"/>
      <w:r w:rsidRPr="00A743D7">
        <w:rPr>
          <w:rFonts w:cstheme="minorHAnsi"/>
          <w:b/>
          <w:sz w:val="24"/>
        </w:rPr>
        <w:t xml:space="preserve"> policy in direct relation to Maize </w:t>
      </w:r>
      <w:r w:rsidR="009616BC" w:rsidRPr="00A743D7">
        <w:rPr>
          <w:rFonts w:cstheme="minorHAnsi"/>
          <w:b/>
          <w:sz w:val="24"/>
        </w:rPr>
        <w:t>in Northern region Ghana.</w:t>
      </w:r>
    </w:p>
    <w:p w:rsidR="000F4470" w:rsidRPr="00C310EA" w:rsidRDefault="00192633" w:rsidP="000F4470">
      <w:pPr>
        <w:rPr>
          <w:rFonts w:cstheme="minorHAnsi"/>
        </w:rPr>
      </w:pPr>
      <w:r w:rsidRPr="00C310EA">
        <w:rPr>
          <w:rFonts w:cstheme="minorHAnsi"/>
        </w:rPr>
        <w:t xml:space="preserve">Government intends to </w:t>
      </w:r>
      <w:r w:rsidR="00A743D7" w:rsidRPr="00C310EA">
        <w:rPr>
          <w:rFonts w:cstheme="minorHAnsi"/>
        </w:rPr>
        <w:t>construct a</w:t>
      </w:r>
      <w:r w:rsidRPr="00C310EA">
        <w:rPr>
          <w:rFonts w:cstheme="minorHAnsi"/>
        </w:rPr>
        <w:t xml:space="preserve"> 1, 000 metric </w:t>
      </w:r>
      <w:proofErr w:type="spellStart"/>
      <w:r w:rsidRPr="00C310EA">
        <w:rPr>
          <w:rFonts w:cstheme="minorHAnsi"/>
        </w:rPr>
        <w:t>tonne</w:t>
      </w:r>
      <w:proofErr w:type="spellEnd"/>
      <w:r w:rsidRPr="00C310EA">
        <w:rPr>
          <w:rFonts w:cstheme="minorHAnsi"/>
        </w:rPr>
        <w:t xml:space="preserve"> capacity warehouse in each district to provide handling and storage space for the surpluses which are anticipated. In order for the surpluses not to stay in the warehouses for long and to encourage the consumption of local food, the Ministry of Food and Agriculture will enter into agreements with the Ministries of Gender, Education and Health to purchase foodstuffs for the School Feeding </w:t>
      </w:r>
      <w:proofErr w:type="spellStart"/>
      <w:r w:rsidRPr="00C310EA">
        <w:rPr>
          <w:rFonts w:cstheme="minorHAnsi"/>
        </w:rPr>
        <w:t>Programme</w:t>
      </w:r>
      <w:proofErr w:type="spellEnd"/>
      <w:r w:rsidRPr="00C310EA">
        <w:rPr>
          <w:rFonts w:cstheme="minorHAnsi"/>
        </w:rPr>
        <w:t>, for colleges, hospitals and other state institutions.</w:t>
      </w:r>
    </w:p>
    <w:p w:rsidR="009616BC" w:rsidRDefault="009616BC" w:rsidP="000F4470">
      <w:pPr>
        <w:rPr>
          <w:rFonts w:cstheme="minorHAnsi"/>
        </w:rPr>
      </w:pPr>
    </w:p>
    <w:p w:rsidR="00A743D7" w:rsidRDefault="00A743D7" w:rsidP="000F4470">
      <w:pPr>
        <w:rPr>
          <w:rFonts w:cstheme="minorHAnsi"/>
        </w:rPr>
      </w:pPr>
    </w:p>
    <w:p w:rsidR="00A743D7" w:rsidRDefault="00A743D7" w:rsidP="000F4470">
      <w:pPr>
        <w:rPr>
          <w:rFonts w:cstheme="minorHAnsi"/>
        </w:rPr>
      </w:pPr>
    </w:p>
    <w:p w:rsidR="00A743D7" w:rsidRDefault="00A743D7" w:rsidP="000F4470">
      <w:pPr>
        <w:rPr>
          <w:rFonts w:cstheme="minorHAnsi"/>
        </w:rPr>
      </w:pPr>
    </w:p>
    <w:p w:rsidR="00A743D7" w:rsidRDefault="00A743D7" w:rsidP="000F4470">
      <w:pPr>
        <w:rPr>
          <w:rFonts w:cstheme="minorHAnsi"/>
        </w:rPr>
      </w:pPr>
    </w:p>
    <w:p w:rsidR="00A743D7" w:rsidRPr="00C310EA" w:rsidRDefault="00A743D7" w:rsidP="000F4470">
      <w:pPr>
        <w:rPr>
          <w:rFonts w:cstheme="minorHAnsi"/>
        </w:rPr>
      </w:pPr>
    </w:p>
    <w:p w:rsidR="000F4470" w:rsidRPr="00C310EA" w:rsidRDefault="000F4470" w:rsidP="000F4470">
      <w:pPr>
        <w:rPr>
          <w:rFonts w:cstheme="minorHAnsi"/>
        </w:rPr>
      </w:pPr>
      <w:r w:rsidRPr="00A743D7">
        <w:rPr>
          <w:rFonts w:cstheme="minorHAnsi"/>
          <w:b/>
          <w:sz w:val="24"/>
        </w:rPr>
        <w:lastRenderedPageBreak/>
        <w:t xml:space="preserve">21) Type </w:t>
      </w:r>
      <w:r w:rsidR="00A743D7" w:rsidRPr="00A743D7">
        <w:rPr>
          <w:rFonts w:cstheme="minorHAnsi"/>
          <w:b/>
          <w:sz w:val="24"/>
        </w:rPr>
        <w:t>of government subsidy for maize in Northern region Ghana.</w:t>
      </w:r>
    </w:p>
    <w:p w:rsidR="006603C9" w:rsidRPr="00C310EA" w:rsidRDefault="006603C9" w:rsidP="006603C9">
      <w:pPr>
        <w:rPr>
          <w:rFonts w:cstheme="minorHAnsi"/>
        </w:rPr>
      </w:pPr>
      <w:r w:rsidRPr="00C310EA">
        <w:rPr>
          <w:rFonts w:cstheme="minorHAnsi"/>
        </w:rPr>
        <w:t xml:space="preserve">For the compound fertilizer of 50kg/ha, out of the full cost of </w:t>
      </w:r>
      <w:proofErr w:type="gramStart"/>
      <w:r w:rsidRPr="00C310EA">
        <w:rPr>
          <w:rFonts w:cstheme="minorHAnsi"/>
        </w:rPr>
        <w:t>Gh¢</w:t>
      </w:r>
      <w:proofErr w:type="gramEnd"/>
      <w:r w:rsidRPr="00C310EA">
        <w:rPr>
          <w:rFonts w:cstheme="minorHAnsi"/>
        </w:rPr>
        <w:t xml:space="preserve">115.00 government subsidy amounts to Gh¢26.00 thus pegging the selling price at Gh¢89.00, representing 26% in price reduction while for Urea, government subsidy on 50kg/ha costing Gh¢105.00 was Gh¢21.00, representing a 20% of subsidy. </w:t>
      </w:r>
    </w:p>
    <w:p w:rsidR="000F4470" w:rsidRPr="00C310EA" w:rsidRDefault="006603C9" w:rsidP="006603C9">
      <w:pPr>
        <w:rPr>
          <w:rFonts w:cstheme="minorHAnsi"/>
        </w:rPr>
      </w:pPr>
      <w:r w:rsidRPr="00C310EA">
        <w:rPr>
          <w:rFonts w:cstheme="minorHAnsi"/>
        </w:rPr>
        <w:t xml:space="preserve">The market prices for both the compound fertilizer and the urea were </w:t>
      </w:r>
      <w:proofErr w:type="gramStart"/>
      <w:r w:rsidRPr="00C310EA">
        <w:rPr>
          <w:rFonts w:cstheme="minorHAnsi"/>
        </w:rPr>
        <w:t>Gh¢</w:t>
      </w:r>
      <w:proofErr w:type="gramEnd"/>
      <w:r w:rsidRPr="00C310EA">
        <w:rPr>
          <w:rFonts w:cstheme="minorHAnsi"/>
        </w:rPr>
        <w:t>89.00 per 50kg bag and Gh¢84.00 per 50 kg bag, respectively. By these price reductions, it is estimated that government is subsidizing fertilizer at an average of 21%.</w:t>
      </w:r>
    </w:p>
    <w:p w:rsidR="000F4470" w:rsidRPr="00C310EA" w:rsidRDefault="000F4470" w:rsidP="000F4470">
      <w:pPr>
        <w:rPr>
          <w:rFonts w:cstheme="minorHAnsi"/>
        </w:rPr>
      </w:pPr>
    </w:p>
    <w:p w:rsidR="006603C9" w:rsidRPr="00C310EA" w:rsidRDefault="006603C9" w:rsidP="000F4470">
      <w:pPr>
        <w:rPr>
          <w:rFonts w:cstheme="minorHAnsi"/>
        </w:rPr>
      </w:pPr>
    </w:p>
    <w:p w:rsidR="00A743D7" w:rsidRPr="00C310EA" w:rsidRDefault="00A743D7" w:rsidP="00A743D7">
      <w:pPr>
        <w:rPr>
          <w:rFonts w:cstheme="minorHAnsi"/>
        </w:rPr>
      </w:pPr>
      <w:r w:rsidRPr="00506835">
        <w:rPr>
          <w:rFonts w:cstheme="minorHAnsi"/>
          <w:b/>
          <w:sz w:val="24"/>
        </w:rPr>
        <w:t>22) Lowest Market price</w:t>
      </w:r>
      <w:r>
        <w:rPr>
          <w:rFonts w:cstheme="minorHAnsi"/>
          <w:b/>
          <w:sz w:val="24"/>
        </w:rPr>
        <w:t xml:space="preserve"> over the past three years for M</w:t>
      </w:r>
      <w:r w:rsidRPr="00506835">
        <w:rPr>
          <w:rFonts w:cstheme="minorHAnsi"/>
          <w:b/>
          <w:sz w:val="24"/>
        </w:rPr>
        <w:t>aize</w:t>
      </w:r>
      <w:r w:rsidRPr="00506835">
        <w:rPr>
          <w:rFonts w:cstheme="minorHAnsi"/>
          <w:b/>
          <w:sz w:val="24"/>
          <w:szCs w:val="24"/>
        </w:rPr>
        <w:t xml:space="preserve"> in</w:t>
      </w:r>
      <w:r>
        <w:rPr>
          <w:rFonts w:cstheme="minorHAnsi"/>
          <w:b/>
          <w:sz w:val="24"/>
          <w:szCs w:val="24"/>
        </w:rPr>
        <w:t xml:space="preserve"> </w:t>
      </w:r>
      <w:r w:rsidRPr="00A743D7">
        <w:rPr>
          <w:rFonts w:cstheme="minorHAnsi"/>
          <w:b/>
          <w:sz w:val="24"/>
        </w:rPr>
        <w:t>Northern region Ghana.</w:t>
      </w:r>
    </w:p>
    <w:p w:rsidR="000F4470" w:rsidRPr="00A743D7" w:rsidRDefault="001A3809" w:rsidP="00273E22">
      <w:pPr>
        <w:pStyle w:val="ListParagraph"/>
        <w:rPr>
          <w:rFonts w:cstheme="minorHAnsi"/>
        </w:rPr>
      </w:pPr>
      <w:r w:rsidRPr="00A743D7">
        <w:rPr>
          <w:rFonts w:cstheme="minorHAnsi"/>
        </w:rPr>
        <w:t xml:space="preserve">GHS 96 </w:t>
      </w:r>
      <w:r w:rsidR="00414D0A" w:rsidRPr="00A743D7">
        <w:rPr>
          <w:rFonts w:cstheme="minorHAnsi"/>
        </w:rPr>
        <w:t>for a Bag of maize</w:t>
      </w:r>
    </w:p>
    <w:p w:rsidR="001A3809" w:rsidRPr="00C310EA" w:rsidRDefault="001A3809" w:rsidP="000F4470">
      <w:pPr>
        <w:rPr>
          <w:rFonts w:cstheme="minorHAnsi"/>
        </w:rPr>
      </w:pPr>
    </w:p>
    <w:p w:rsidR="00273E22" w:rsidRPr="00C310EA" w:rsidRDefault="00273E22" w:rsidP="00273E22">
      <w:pPr>
        <w:rPr>
          <w:rFonts w:cstheme="minorHAnsi"/>
        </w:rPr>
      </w:pPr>
      <w:r w:rsidRPr="00506835">
        <w:rPr>
          <w:rFonts w:cstheme="minorHAnsi"/>
          <w:b/>
          <w:sz w:val="24"/>
        </w:rPr>
        <w:t>23) Highest Market price</w:t>
      </w:r>
      <w:r>
        <w:rPr>
          <w:rFonts w:cstheme="minorHAnsi"/>
          <w:b/>
          <w:sz w:val="24"/>
        </w:rPr>
        <w:t xml:space="preserve"> over the past three years for M</w:t>
      </w:r>
      <w:r w:rsidRPr="00506835">
        <w:rPr>
          <w:rFonts w:cstheme="minorHAnsi"/>
          <w:b/>
          <w:sz w:val="24"/>
        </w:rPr>
        <w:t>aize</w:t>
      </w:r>
      <w:r w:rsidRPr="00506835">
        <w:rPr>
          <w:rFonts w:cstheme="minorHAnsi"/>
          <w:b/>
          <w:sz w:val="24"/>
          <w:szCs w:val="24"/>
        </w:rPr>
        <w:t xml:space="preserve"> in</w:t>
      </w:r>
      <w:r>
        <w:rPr>
          <w:rFonts w:cstheme="minorHAnsi"/>
          <w:b/>
          <w:sz w:val="24"/>
          <w:szCs w:val="24"/>
        </w:rPr>
        <w:t xml:space="preserve"> </w:t>
      </w:r>
      <w:r w:rsidRPr="00A743D7">
        <w:rPr>
          <w:rFonts w:cstheme="minorHAnsi"/>
          <w:b/>
          <w:sz w:val="24"/>
        </w:rPr>
        <w:t>Northern region Ghana.</w:t>
      </w:r>
    </w:p>
    <w:p w:rsidR="00414D0A" w:rsidRPr="00C310EA" w:rsidRDefault="00414D0A" w:rsidP="00273E22">
      <w:pPr>
        <w:ind w:firstLine="720"/>
        <w:rPr>
          <w:rFonts w:cstheme="minorHAnsi"/>
        </w:rPr>
      </w:pPr>
      <w:r w:rsidRPr="00C310EA">
        <w:rPr>
          <w:rFonts w:cstheme="minorHAnsi"/>
        </w:rPr>
        <w:t>GHS 115 for a Bag of maize</w:t>
      </w:r>
    </w:p>
    <w:p w:rsidR="00414D0A" w:rsidRPr="00C310EA" w:rsidRDefault="00414D0A" w:rsidP="00414D0A">
      <w:pPr>
        <w:rPr>
          <w:rFonts w:cstheme="minorHAnsi"/>
        </w:rPr>
      </w:pPr>
    </w:p>
    <w:p w:rsidR="00273E22" w:rsidRPr="00C310EA" w:rsidRDefault="00273E22" w:rsidP="00273E22">
      <w:pPr>
        <w:rPr>
          <w:rFonts w:cstheme="minorHAnsi"/>
        </w:rPr>
      </w:pPr>
      <w:r w:rsidRPr="00506835">
        <w:rPr>
          <w:rFonts w:cstheme="minorHAnsi"/>
          <w:b/>
          <w:sz w:val="24"/>
        </w:rPr>
        <w:t>24) Best Market</w:t>
      </w:r>
      <w:r>
        <w:rPr>
          <w:rFonts w:cstheme="minorHAnsi"/>
          <w:b/>
          <w:sz w:val="24"/>
        </w:rPr>
        <w:t xml:space="preserve"> price</w:t>
      </w:r>
      <w:r w:rsidRPr="00506835">
        <w:rPr>
          <w:rFonts w:cstheme="minorHAnsi"/>
          <w:b/>
          <w:sz w:val="24"/>
        </w:rPr>
        <w:t xml:space="preserve"> </w:t>
      </w:r>
      <w:r>
        <w:rPr>
          <w:rFonts w:cstheme="minorHAnsi"/>
          <w:b/>
          <w:sz w:val="24"/>
        </w:rPr>
        <w:t xml:space="preserve">over the past two years </w:t>
      </w:r>
      <w:r w:rsidRPr="00506835">
        <w:rPr>
          <w:rFonts w:cstheme="minorHAnsi"/>
          <w:b/>
          <w:sz w:val="24"/>
        </w:rPr>
        <w:t xml:space="preserve">for </w:t>
      </w:r>
      <w:r>
        <w:rPr>
          <w:rFonts w:cstheme="minorHAnsi"/>
          <w:b/>
          <w:sz w:val="24"/>
        </w:rPr>
        <w:t>M</w:t>
      </w:r>
      <w:r w:rsidRPr="00506835">
        <w:rPr>
          <w:rFonts w:cstheme="minorHAnsi"/>
          <w:b/>
          <w:sz w:val="24"/>
        </w:rPr>
        <w:t>aize</w:t>
      </w:r>
      <w:r>
        <w:rPr>
          <w:rFonts w:cstheme="minorHAnsi"/>
          <w:b/>
          <w:sz w:val="24"/>
        </w:rPr>
        <w:t xml:space="preserve"> in</w:t>
      </w:r>
      <w:r>
        <w:rPr>
          <w:rFonts w:cstheme="minorHAnsi"/>
        </w:rPr>
        <w:t xml:space="preserve"> </w:t>
      </w:r>
      <w:r w:rsidRPr="00A743D7">
        <w:rPr>
          <w:rFonts w:cstheme="minorHAnsi"/>
          <w:b/>
          <w:sz w:val="24"/>
        </w:rPr>
        <w:t>Northern region Ghana.</w:t>
      </w:r>
    </w:p>
    <w:p w:rsidR="00414D0A" w:rsidRPr="00C310EA" w:rsidRDefault="00414D0A" w:rsidP="00273E22">
      <w:pPr>
        <w:ind w:firstLine="720"/>
        <w:rPr>
          <w:rFonts w:cstheme="minorHAnsi"/>
        </w:rPr>
      </w:pPr>
      <w:r w:rsidRPr="00C310EA">
        <w:rPr>
          <w:rFonts w:cstheme="minorHAnsi"/>
        </w:rPr>
        <w:t>GHS 175 for a Bag of maize</w:t>
      </w:r>
    </w:p>
    <w:p w:rsidR="00414D0A" w:rsidRPr="00C310EA" w:rsidRDefault="00414D0A" w:rsidP="000F4470">
      <w:pPr>
        <w:rPr>
          <w:rFonts w:cstheme="minorHAnsi"/>
        </w:rPr>
      </w:pPr>
    </w:p>
    <w:p w:rsidR="00414D0A" w:rsidRPr="00C310EA" w:rsidRDefault="00414D0A" w:rsidP="000F4470">
      <w:pPr>
        <w:rPr>
          <w:rFonts w:cstheme="minorHAnsi"/>
        </w:rPr>
      </w:pPr>
    </w:p>
    <w:p w:rsidR="00273E22" w:rsidRDefault="00273E22" w:rsidP="000F4470">
      <w:pPr>
        <w:rPr>
          <w:rFonts w:cstheme="minorHAnsi"/>
          <w:b/>
          <w:sz w:val="24"/>
          <w:szCs w:val="24"/>
        </w:rPr>
      </w:pPr>
      <w:r w:rsidRPr="00506835">
        <w:rPr>
          <w:rFonts w:cstheme="minorHAnsi"/>
          <w:b/>
          <w:sz w:val="24"/>
        </w:rPr>
        <w:t>25) Historically best month to sell harvested maize</w:t>
      </w:r>
      <w:r w:rsidRPr="00273E22">
        <w:rPr>
          <w:rFonts w:cstheme="minorHAnsi"/>
          <w:b/>
          <w:sz w:val="24"/>
        </w:rPr>
        <w:t xml:space="preserve"> </w:t>
      </w:r>
      <w:r>
        <w:rPr>
          <w:rFonts w:cstheme="minorHAnsi"/>
          <w:b/>
          <w:sz w:val="24"/>
        </w:rPr>
        <w:t>in</w:t>
      </w:r>
      <w:r>
        <w:rPr>
          <w:rFonts w:cstheme="minorHAnsi"/>
        </w:rPr>
        <w:t xml:space="preserve"> </w:t>
      </w:r>
      <w:r w:rsidRPr="00A743D7">
        <w:rPr>
          <w:rFonts w:cstheme="minorHAnsi"/>
          <w:b/>
          <w:sz w:val="24"/>
        </w:rPr>
        <w:t>Northern region Ghana.</w:t>
      </w:r>
    </w:p>
    <w:p w:rsidR="000F4470" w:rsidRPr="00273E22" w:rsidRDefault="00414D0A" w:rsidP="00273E22">
      <w:pPr>
        <w:pStyle w:val="ListParagraph"/>
        <w:numPr>
          <w:ilvl w:val="0"/>
          <w:numId w:val="13"/>
        </w:numPr>
        <w:rPr>
          <w:rFonts w:cstheme="minorHAnsi"/>
        </w:rPr>
      </w:pPr>
      <w:r w:rsidRPr="00273E22">
        <w:rPr>
          <w:rFonts w:cstheme="minorHAnsi"/>
        </w:rPr>
        <w:t>May</w:t>
      </w:r>
    </w:p>
    <w:p w:rsidR="00414D0A" w:rsidRPr="00273E22" w:rsidRDefault="00414D0A" w:rsidP="00273E22">
      <w:pPr>
        <w:pStyle w:val="ListParagraph"/>
        <w:numPr>
          <w:ilvl w:val="0"/>
          <w:numId w:val="13"/>
        </w:numPr>
        <w:rPr>
          <w:rFonts w:cstheme="minorHAnsi"/>
        </w:rPr>
      </w:pPr>
      <w:r w:rsidRPr="00273E22">
        <w:rPr>
          <w:rFonts w:cstheme="minorHAnsi"/>
        </w:rPr>
        <w:t>August</w:t>
      </w:r>
    </w:p>
    <w:p w:rsidR="000F4470" w:rsidRPr="00C310EA" w:rsidRDefault="000F4470" w:rsidP="000F4470">
      <w:pPr>
        <w:rPr>
          <w:rFonts w:cstheme="minorHAnsi"/>
        </w:rPr>
      </w:pPr>
    </w:p>
    <w:p w:rsidR="00273E22" w:rsidRPr="00273E22" w:rsidRDefault="00273E22" w:rsidP="00273E22">
      <w:pPr>
        <w:rPr>
          <w:rFonts w:cstheme="minorHAnsi"/>
          <w:b/>
          <w:sz w:val="24"/>
        </w:rPr>
      </w:pPr>
      <w:r w:rsidRPr="00273E22">
        <w:rPr>
          <w:rFonts w:cstheme="minorHAnsi"/>
          <w:b/>
          <w:sz w:val="24"/>
        </w:rPr>
        <w:t xml:space="preserve">26) Top two areas of demand for maize </w:t>
      </w:r>
      <w:r>
        <w:rPr>
          <w:rFonts w:cstheme="minorHAnsi"/>
          <w:b/>
          <w:sz w:val="24"/>
        </w:rPr>
        <w:t>from</w:t>
      </w:r>
      <w:r>
        <w:rPr>
          <w:rFonts w:cstheme="minorHAnsi"/>
        </w:rPr>
        <w:t xml:space="preserve"> </w:t>
      </w:r>
      <w:r w:rsidRPr="00A743D7">
        <w:rPr>
          <w:rFonts w:cstheme="minorHAnsi"/>
          <w:b/>
          <w:sz w:val="24"/>
        </w:rPr>
        <w:t>Northern region Ghana.</w:t>
      </w:r>
    </w:p>
    <w:p w:rsidR="000F4470" w:rsidRPr="00273E22" w:rsidRDefault="00414D0A" w:rsidP="00273E22">
      <w:pPr>
        <w:pStyle w:val="ListParagraph"/>
        <w:numPr>
          <w:ilvl w:val="0"/>
          <w:numId w:val="14"/>
        </w:numPr>
        <w:rPr>
          <w:rFonts w:cstheme="minorHAnsi"/>
        </w:rPr>
      </w:pPr>
      <w:r w:rsidRPr="00273E22">
        <w:rPr>
          <w:rFonts w:cstheme="minorHAnsi"/>
        </w:rPr>
        <w:t>Accra</w:t>
      </w:r>
    </w:p>
    <w:p w:rsidR="00414D0A" w:rsidRPr="00273E22" w:rsidRDefault="00414D0A" w:rsidP="00273E22">
      <w:pPr>
        <w:pStyle w:val="ListParagraph"/>
        <w:numPr>
          <w:ilvl w:val="0"/>
          <w:numId w:val="14"/>
        </w:numPr>
        <w:rPr>
          <w:rFonts w:cstheme="minorHAnsi"/>
        </w:rPr>
      </w:pPr>
      <w:r w:rsidRPr="00273E22">
        <w:rPr>
          <w:rFonts w:cstheme="minorHAnsi"/>
        </w:rPr>
        <w:t>Kumasi</w:t>
      </w:r>
    </w:p>
    <w:p w:rsidR="00414D0A" w:rsidRPr="00273E22" w:rsidRDefault="00414D0A" w:rsidP="00273E22">
      <w:pPr>
        <w:pStyle w:val="ListParagraph"/>
        <w:numPr>
          <w:ilvl w:val="0"/>
          <w:numId w:val="14"/>
        </w:numPr>
        <w:rPr>
          <w:rFonts w:cstheme="minorHAnsi"/>
        </w:rPr>
      </w:pPr>
      <w:proofErr w:type="spellStart"/>
      <w:r w:rsidRPr="00273E22">
        <w:rPr>
          <w:rFonts w:cstheme="minorHAnsi"/>
        </w:rPr>
        <w:t>Takoradi</w:t>
      </w:r>
      <w:proofErr w:type="spellEnd"/>
    </w:p>
    <w:p w:rsidR="000F4470" w:rsidRPr="00C310EA" w:rsidRDefault="000F4470" w:rsidP="000F4470">
      <w:pPr>
        <w:rPr>
          <w:rFonts w:cstheme="minorHAnsi"/>
        </w:rPr>
      </w:pPr>
    </w:p>
    <w:p w:rsidR="00273E22" w:rsidRDefault="000F4470" w:rsidP="000F4470">
      <w:pPr>
        <w:rPr>
          <w:rFonts w:cstheme="minorHAnsi"/>
        </w:rPr>
      </w:pPr>
      <w:r w:rsidRPr="00273E22">
        <w:rPr>
          <w:rFonts w:cstheme="minorHAnsi"/>
          <w:b/>
        </w:rPr>
        <w:t>27)</w:t>
      </w:r>
      <w:r w:rsidRPr="00C310EA">
        <w:rPr>
          <w:rFonts w:cstheme="minorHAnsi"/>
        </w:rPr>
        <w:t xml:space="preserve"> </w:t>
      </w:r>
      <w:r w:rsidR="00273E22" w:rsidRPr="00506835">
        <w:rPr>
          <w:rFonts w:cstheme="minorHAnsi"/>
          <w:b/>
          <w:sz w:val="24"/>
        </w:rPr>
        <w:t>Top countries of demand for</w:t>
      </w:r>
      <w:r w:rsidR="00273E22" w:rsidRPr="00506835">
        <w:rPr>
          <w:rFonts w:cstheme="minorHAnsi"/>
          <w:sz w:val="24"/>
        </w:rPr>
        <w:t xml:space="preserve"> </w:t>
      </w:r>
      <w:r w:rsidR="00273E22">
        <w:rPr>
          <w:rFonts w:cstheme="minorHAnsi"/>
          <w:b/>
          <w:sz w:val="24"/>
        </w:rPr>
        <w:t>maize</w:t>
      </w:r>
      <w:r w:rsidR="00273E22" w:rsidRPr="00506835">
        <w:rPr>
          <w:rFonts w:cstheme="minorHAnsi"/>
          <w:b/>
          <w:sz w:val="24"/>
          <w:szCs w:val="24"/>
        </w:rPr>
        <w:t xml:space="preserve"> </w:t>
      </w:r>
      <w:r w:rsidR="00273E22">
        <w:rPr>
          <w:rFonts w:cstheme="minorHAnsi"/>
          <w:b/>
          <w:sz w:val="24"/>
        </w:rPr>
        <w:t>from</w:t>
      </w:r>
      <w:r w:rsidR="00273E22">
        <w:rPr>
          <w:rFonts w:cstheme="minorHAnsi"/>
        </w:rPr>
        <w:t xml:space="preserve"> </w:t>
      </w:r>
      <w:r w:rsidR="00273E22" w:rsidRPr="00A743D7">
        <w:rPr>
          <w:rFonts w:cstheme="minorHAnsi"/>
          <w:b/>
          <w:sz w:val="24"/>
        </w:rPr>
        <w:t>Northern region Ghana.</w:t>
      </w:r>
    </w:p>
    <w:p w:rsidR="000B0500" w:rsidRPr="000B0500" w:rsidRDefault="000B0500" w:rsidP="000B0500">
      <w:pPr>
        <w:pStyle w:val="ListParagraph"/>
        <w:numPr>
          <w:ilvl w:val="0"/>
          <w:numId w:val="16"/>
        </w:numPr>
        <w:rPr>
          <w:rFonts w:cstheme="minorHAnsi"/>
        </w:rPr>
      </w:pPr>
      <w:r w:rsidRPr="000B0500">
        <w:rPr>
          <w:rFonts w:cstheme="minorHAnsi"/>
        </w:rPr>
        <w:t>Ivory Coast</w:t>
      </w:r>
    </w:p>
    <w:p w:rsidR="000B0500" w:rsidRPr="000B0500" w:rsidRDefault="000B0500" w:rsidP="000B0500">
      <w:pPr>
        <w:pStyle w:val="ListParagraph"/>
        <w:numPr>
          <w:ilvl w:val="0"/>
          <w:numId w:val="16"/>
        </w:numPr>
        <w:rPr>
          <w:rFonts w:cstheme="minorHAnsi"/>
        </w:rPr>
      </w:pPr>
      <w:r w:rsidRPr="000B0500">
        <w:rPr>
          <w:rFonts w:cstheme="minorHAnsi"/>
        </w:rPr>
        <w:t>Burkina Faso</w:t>
      </w:r>
    </w:p>
    <w:p w:rsidR="000F4470" w:rsidRPr="000B0500" w:rsidRDefault="005F4039" w:rsidP="000B0500">
      <w:pPr>
        <w:pStyle w:val="ListParagraph"/>
        <w:numPr>
          <w:ilvl w:val="0"/>
          <w:numId w:val="16"/>
        </w:numPr>
        <w:rPr>
          <w:rFonts w:cstheme="minorHAnsi"/>
        </w:rPr>
      </w:pPr>
      <w:r w:rsidRPr="000B0500">
        <w:rPr>
          <w:rFonts w:cstheme="minorHAnsi"/>
        </w:rPr>
        <w:t>Mali</w:t>
      </w:r>
      <w:bookmarkStart w:id="0" w:name="_GoBack"/>
      <w:bookmarkEnd w:id="0"/>
    </w:p>
    <w:p w:rsidR="005F4039" w:rsidRDefault="005F4039" w:rsidP="000F4470">
      <w:pPr>
        <w:rPr>
          <w:rFonts w:cstheme="minorHAnsi"/>
        </w:rPr>
      </w:pPr>
    </w:p>
    <w:p w:rsidR="00273E22" w:rsidRDefault="00273E22" w:rsidP="000F4470">
      <w:pPr>
        <w:rPr>
          <w:rFonts w:cstheme="minorHAnsi"/>
        </w:rPr>
      </w:pPr>
    </w:p>
    <w:p w:rsidR="00273E22" w:rsidRPr="00C310EA" w:rsidRDefault="00273E22" w:rsidP="000F4470">
      <w:pPr>
        <w:rPr>
          <w:rFonts w:cstheme="minorHAnsi"/>
        </w:rPr>
      </w:pPr>
    </w:p>
    <w:p w:rsidR="00273E22" w:rsidRDefault="00273E22" w:rsidP="00273E22">
      <w:pPr>
        <w:rPr>
          <w:rFonts w:cstheme="minorHAnsi"/>
          <w:b/>
          <w:sz w:val="24"/>
          <w:szCs w:val="24"/>
        </w:rPr>
      </w:pPr>
      <w:r w:rsidRPr="00C27085">
        <w:rPr>
          <w:rFonts w:cstheme="minorHAnsi"/>
          <w:b/>
          <w:sz w:val="24"/>
        </w:rPr>
        <w:t>28) Best storage option for harvested Maize grains</w:t>
      </w:r>
      <w:r>
        <w:rPr>
          <w:rFonts w:cstheme="minorHAnsi"/>
          <w:b/>
          <w:sz w:val="24"/>
        </w:rPr>
        <w:t xml:space="preserve"> in</w:t>
      </w:r>
      <w:r>
        <w:rPr>
          <w:rFonts w:cstheme="minorHAnsi"/>
        </w:rPr>
        <w:t xml:space="preserve"> </w:t>
      </w:r>
      <w:r w:rsidRPr="00A743D7">
        <w:rPr>
          <w:rFonts w:cstheme="minorHAnsi"/>
          <w:b/>
          <w:sz w:val="24"/>
        </w:rPr>
        <w:t>Northern region Ghana.</w:t>
      </w:r>
    </w:p>
    <w:p w:rsidR="000F4470" w:rsidRDefault="005F4039" w:rsidP="00273E22">
      <w:pPr>
        <w:ind w:firstLine="720"/>
        <w:rPr>
          <w:rFonts w:cstheme="minorHAnsi"/>
        </w:rPr>
      </w:pPr>
      <w:r w:rsidRPr="00C310EA">
        <w:rPr>
          <w:rFonts w:cstheme="minorHAnsi"/>
        </w:rPr>
        <w:t>Government Regional warehouses</w:t>
      </w:r>
    </w:p>
    <w:p w:rsidR="00273E22" w:rsidRDefault="00273E22" w:rsidP="000F4470">
      <w:pPr>
        <w:rPr>
          <w:rFonts w:cstheme="minorHAnsi"/>
        </w:rPr>
      </w:pPr>
    </w:p>
    <w:p w:rsidR="00273E22" w:rsidRPr="00C310EA" w:rsidRDefault="00273E22" w:rsidP="000F4470">
      <w:pPr>
        <w:rPr>
          <w:rFonts w:cstheme="minorHAnsi"/>
        </w:rPr>
      </w:pPr>
    </w:p>
    <w:p w:rsidR="000F4470" w:rsidRDefault="00273E22" w:rsidP="00273E22">
      <w:pPr>
        <w:rPr>
          <w:rFonts w:cstheme="minorHAnsi"/>
          <w:b/>
          <w:sz w:val="24"/>
        </w:rPr>
      </w:pPr>
      <w:r w:rsidRPr="00C27085">
        <w:rPr>
          <w:rFonts w:cstheme="minorHAnsi"/>
          <w:b/>
          <w:sz w:val="24"/>
        </w:rPr>
        <w:t>29) General life cycle of Maize in</w:t>
      </w:r>
      <w:r>
        <w:rPr>
          <w:rFonts w:cstheme="minorHAnsi"/>
          <w:b/>
          <w:sz w:val="24"/>
        </w:rPr>
        <w:t xml:space="preserve"> </w:t>
      </w:r>
      <w:r w:rsidRPr="00A743D7">
        <w:rPr>
          <w:rFonts w:cstheme="minorHAnsi"/>
          <w:b/>
          <w:sz w:val="24"/>
        </w:rPr>
        <w:t>Northern region Ghana.</w:t>
      </w:r>
    </w:p>
    <w:p w:rsidR="00273E22" w:rsidRDefault="00273E22" w:rsidP="00273E22">
      <w:pPr>
        <w:rPr>
          <w:rFonts w:cstheme="minorHAnsi"/>
          <w:b/>
          <w:sz w:val="24"/>
        </w:rPr>
      </w:pPr>
    </w:p>
    <w:p w:rsidR="00273E22" w:rsidRDefault="00881F20" w:rsidP="00273E22">
      <w:pPr>
        <w:rPr>
          <w:rFonts w:cstheme="minorHAnsi"/>
        </w:rPr>
      </w:pPr>
      <w:r w:rsidRPr="002443F0">
        <w:rPr>
          <w:rFonts w:cstheme="minorHAnsi"/>
          <w:noProof/>
        </w:rPr>
        <w:drawing>
          <wp:inline distT="0" distB="0" distL="0" distR="0" wp14:anchorId="2CEEE35F" wp14:editId="639589C1">
            <wp:extent cx="5943600" cy="4606828"/>
            <wp:effectExtent l="0" t="0" r="0" b="3810"/>
            <wp:docPr id="1" name="Picture 1" descr="C:\Users\gfgfg\Desktop\Omni\Maize-growth-s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fgfg\Desktop\Omni\Maize-growth-stag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06828"/>
                    </a:xfrm>
                    <a:prstGeom prst="rect">
                      <a:avLst/>
                    </a:prstGeom>
                    <a:noFill/>
                    <a:ln>
                      <a:noFill/>
                    </a:ln>
                  </pic:spPr>
                </pic:pic>
              </a:graphicData>
            </a:graphic>
          </wp:inline>
        </w:drawing>
      </w:r>
    </w:p>
    <w:p w:rsidR="00881F20" w:rsidRDefault="00881F20" w:rsidP="00273E22">
      <w:pPr>
        <w:rPr>
          <w:rFonts w:cstheme="minorHAnsi"/>
        </w:rPr>
      </w:pPr>
    </w:p>
    <w:p w:rsidR="000F4470" w:rsidRPr="00C310EA" w:rsidRDefault="000F4470" w:rsidP="000F4470">
      <w:pPr>
        <w:rPr>
          <w:rFonts w:cstheme="minorHAnsi"/>
        </w:rPr>
      </w:pPr>
      <w:r w:rsidRPr="00881F20">
        <w:rPr>
          <w:rFonts w:cstheme="minorHAnsi"/>
          <w:b/>
          <w:sz w:val="24"/>
        </w:rPr>
        <w:t>30) Top three varieties of</w:t>
      </w:r>
      <w:r w:rsidR="00273E22" w:rsidRPr="00881F20">
        <w:rPr>
          <w:rFonts w:cstheme="minorHAnsi"/>
          <w:b/>
          <w:sz w:val="28"/>
        </w:rPr>
        <w:t xml:space="preserve"> </w:t>
      </w:r>
      <w:r w:rsidR="00273E22" w:rsidRPr="00C27085">
        <w:rPr>
          <w:rFonts w:cstheme="minorHAnsi"/>
          <w:b/>
          <w:sz w:val="24"/>
        </w:rPr>
        <w:t>Maize in</w:t>
      </w:r>
      <w:r w:rsidR="00273E22">
        <w:rPr>
          <w:rFonts w:cstheme="minorHAnsi"/>
          <w:b/>
          <w:sz w:val="24"/>
        </w:rPr>
        <w:t xml:space="preserve"> </w:t>
      </w:r>
      <w:r w:rsidR="00273E22" w:rsidRPr="00A743D7">
        <w:rPr>
          <w:rFonts w:cstheme="minorHAnsi"/>
          <w:b/>
          <w:sz w:val="24"/>
        </w:rPr>
        <w:t>Northern region Ghana.</w:t>
      </w:r>
    </w:p>
    <w:p w:rsidR="007A20B0" w:rsidRPr="00881F20" w:rsidRDefault="007A20B0" w:rsidP="00881F20">
      <w:pPr>
        <w:pStyle w:val="ListParagraph"/>
        <w:numPr>
          <w:ilvl w:val="0"/>
          <w:numId w:val="15"/>
        </w:numPr>
        <w:rPr>
          <w:rFonts w:cstheme="minorHAnsi"/>
        </w:rPr>
      </w:pPr>
      <w:proofErr w:type="spellStart"/>
      <w:r w:rsidRPr="00881F20">
        <w:rPr>
          <w:rFonts w:cstheme="minorHAnsi"/>
        </w:rPr>
        <w:t>Obaatanpa</w:t>
      </w:r>
      <w:proofErr w:type="spellEnd"/>
    </w:p>
    <w:p w:rsidR="007A20B0" w:rsidRPr="00881F20" w:rsidRDefault="007A20B0" w:rsidP="00881F20">
      <w:pPr>
        <w:pStyle w:val="ListParagraph"/>
        <w:numPr>
          <w:ilvl w:val="0"/>
          <w:numId w:val="15"/>
        </w:numPr>
        <w:rPr>
          <w:rFonts w:cstheme="minorHAnsi"/>
        </w:rPr>
      </w:pPr>
      <w:proofErr w:type="spellStart"/>
      <w:r w:rsidRPr="00881F20">
        <w:rPr>
          <w:rFonts w:cstheme="minorHAnsi"/>
        </w:rPr>
        <w:t>Mamaba</w:t>
      </w:r>
      <w:proofErr w:type="spellEnd"/>
    </w:p>
    <w:p w:rsidR="000F4470" w:rsidRPr="00881F20" w:rsidRDefault="007A20B0" w:rsidP="00881F20">
      <w:pPr>
        <w:pStyle w:val="ListParagraph"/>
        <w:numPr>
          <w:ilvl w:val="0"/>
          <w:numId w:val="15"/>
        </w:numPr>
        <w:rPr>
          <w:rFonts w:cstheme="minorHAnsi"/>
        </w:rPr>
      </w:pPr>
      <w:proofErr w:type="spellStart"/>
      <w:r w:rsidRPr="00881F20">
        <w:rPr>
          <w:rFonts w:cstheme="minorHAnsi"/>
        </w:rPr>
        <w:t>Dupont</w:t>
      </w:r>
      <w:proofErr w:type="spellEnd"/>
      <w:r w:rsidRPr="00881F20">
        <w:rPr>
          <w:rFonts w:cstheme="minorHAnsi"/>
        </w:rPr>
        <w:t xml:space="preserve"> Pioneer Hybrid</w:t>
      </w:r>
    </w:p>
    <w:p w:rsidR="000F4470" w:rsidRPr="00C310EA" w:rsidRDefault="000F4470" w:rsidP="000F4470">
      <w:pPr>
        <w:rPr>
          <w:rFonts w:cstheme="minorHAnsi"/>
        </w:rPr>
      </w:pPr>
    </w:p>
    <w:p w:rsidR="00015463" w:rsidRDefault="00015463">
      <w:pPr>
        <w:rPr>
          <w:rFonts w:cstheme="minorHAnsi"/>
        </w:rPr>
      </w:pPr>
    </w:p>
    <w:p w:rsidR="00881F20" w:rsidRPr="00C310EA" w:rsidRDefault="00881F20">
      <w:pPr>
        <w:rPr>
          <w:rFonts w:cstheme="minorHAnsi"/>
        </w:rPr>
      </w:pPr>
    </w:p>
    <w:p w:rsidR="00C81CDD" w:rsidRPr="00C310EA" w:rsidRDefault="00C81CDD">
      <w:pPr>
        <w:rPr>
          <w:rFonts w:cstheme="minorHAnsi"/>
        </w:rPr>
      </w:pPr>
    </w:p>
    <w:sectPr w:rsidR="00C81CDD" w:rsidRPr="00C310EA" w:rsidSect="00AD1208">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54D6"/>
    <w:multiLevelType w:val="hybridMultilevel"/>
    <w:tmpl w:val="A5B0C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4FF1"/>
    <w:multiLevelType w:val="hybridMultilevel"/>
    <w:tmpl w:val="4AD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F44F5"/>
    <w:multiLevelType w:val="hybridMultilevel"/>
    <w:tmpl w:val="76E4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81F09"/>
    <w:multiLevelType w:val="hybridMultilevel"/>
    <w:tmpl w:val="369A0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92B6B"/>
    <w:multiLevelType w:val="hybridMultilevel"/>
    <w:tmpl w:val="DAB85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568C4"/>
    <w:multiLevelType w:val="hybridMultilevel"/>
    <w:tmpl w:val="C9F0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02DE0"/>
    <w:multiLevelType w:val="hybridMultilevel"/>
    <w:tmpl w:val="D3FA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EF5497"/>
    <w:multiLevelType w:val="hybridMultilevel"/>
    <w:tmpl w:val="E7E0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34779"/>
    <w:multiLevelType w:val="hybridMultilevel"/>
    <w:tmpl w:val="4702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BA6AFB"/>
    <w:multiLevelType w:val="hybridMultilevel"/>
    <w:tmpl w:val="F6AA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350400"/>
    <w:multiLevelType w:val="hybridMultilevel"/>
    <w:tmpl w:val="5784F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1C6EF9"/>
    <w:multiLevelType w:val="hybridMultilevel"/>
    <w:tmpl w:val="1A18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54D63"/>
    <w:multiLevelType w:val="hybridMultilevel"/>
    <w:tmpl w:val="4BA4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1A7783"/>
    <w:multiLevelType w:val="hybridMultilevel"/>
    <w:tmpl w:val="811C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004259"/>
    <w:multiLevelType w:val="hybridMultilevel"/>
    <w:tmpl w:val="13AC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A1C1A"/>
    <w:multiLevelType w:val="hybridMultilevel"/>
    <w:tmpl w:val="6F90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0"/>
  </w:num>
  <w:num w:numId="4">
    <w:abstractNumId w:val="3"/>
  </w:num>
  <w:num w:numId="5">
    <w:abstractNumId w:val="9"/>
  </w:num>
  <w:num w:numId="6">
    <w:abstractNumId w:val="1"/>
  </w:num>
  <w:num w:numId="7">
    <w:abstractNumId w:val="6"/>
  </w:num>
  <w:num w:numId="8">
    <w:abstractNumId w:val="8"/>
  </w:num>
  <w:num w:numId="9">
    <w:abstractNumId w:val="2"/>
  </w:num>
  <w:num w:numId="10">
    <w:abstractNumId w:val="13"/>
  </w:num>
  <w:num w:numId="11">
    <w:abstractNumId w:val="7"/>
  </w:num>
  <w:num w:numId="12">
    <w:abstractNumId w:val="12"/>
  </w:num>
  <w:num w:numId="13">
    <w:abstractNumId w:val="11"/>
  </w:num>
  <w:num w:numId="14">
    <w:abstractNumId w:val="4"/>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63"/>
    <w:rsid w:val="00000B52"/>
    <w:rsid w:val="00015463"/>
    <w:rsid w:val="000B0500"/>
    <w:rsid w:val="000F4470"/>
    <w:rsid w:val="00191EC0"/>
    <w:rsid w:val="00192633"/>
    <w:rsid w:val="001A3809"/>
    <w:rsid w:val="001F0A07"/>
    <w:rsid w:val="00273E22"/>
    <w:rsid w:val="00301F90"/>
    <w:rsid w:val="003217A4"/>
    <w:rsid w:val="003267EE"/>
    <w:rsid w:val="003E25C3"/>
    <w:rsid w:val="00414D0A"/>
    <w:rsid w:val="00575316"/>
    <w:rsid w:val="005F4039"/>
    <w:rsid w:val="006603C9"/>
    <w:rsid w:val="00662AE6"/>
    <w:rsid w:val="007A20B0"/>
    <w:rsid w:val="00881F20"/>
    <w:rsid w:val="008D5A00"/>
    <w:rsid w:val="008F24FC"/>
    <w:rsid w:val="009616BC"/>
    <w:rsid w:val="009F5002"/>
    <w:rsid w:val="00A743D7"/>
    <w:rsid w:val="00AC33CC"/>
    <w:rsid w:val="00AD1208"/>
    <w:rsid w:val="00BC3DB9"/>
    <w:rsid w:val="00C310EA"/>
    <w:rsid w:val="00C81CDD"/>
    <w:rsid w:val="00C93F3B"/>
    <w:rsid w:val="00D13815"/>
    <w:rsid w:val="00EA08FB"/>
    <w:rsid w:val="00EF6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A851"/>
  <w15:chartTrackingRefBased/>
  <w15:docId w15:val="{8427BEBD-A13D-40CE-BF23-5A322836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4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753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A2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8818">
      <w:bodyDiv w:val="1"/>
      <w:marLeft w:val="0"/>
      <w:marRight w:val="0"/>
      <w:marTop w:val="0"/>
      <w:marBottom w:val="0"/>
      <w:divBdr>
        <w:top w:val="none" w:sz="0" w:space="0" w:color="auto"/>
        <w:left w:val="none" w:sz="0" w:space="0" w:color="auto"/>
        <w:bottom w:val="none" w:sz="0" w:space="0" w:color="auto"/>
        <w:right w:val="none" w:sz="0" w:space="0" w:color="auto"/>
      </w:divBdr>
    </w:div>
    <w:div w:id="549463812">
      <w:bodyDiv w:val="1"/>
      <w:marLeft w:val="0"/>
      <w:marRight w:val="0"/>
      <w:marTop w:val="0"/>
      <w:marBottom w:val="0"/>
      <w:divBdr>
        <w:top w:val="none" w:sz="0" w:space="0" w:color="auto"/>
        <w:left w:val="none" w:sz="0" w:space="0" w:color="auto"/>
        <w:bottom w:val="none" w:sz="0" w:space="0" w:color="auto"/>
        <w:right w:val="none" w:sz="0" w:space="0" w:color="auto"/>
      </w:divBdr>
    </w:div>
    <w:div w:id="635259757">
      <w:bodyDiv w:val="1"/>
      <w:marLeft w:val="0"/>
      <w:marRight w:val="0"/>
      <w:marTop w:val="0"/>
      <w:marBottom w:val="0"/>
      <w:divBdr>
        <w:top w:val="none" w:sz="0" w:space="0" w:color="auto"/>
        <w:left w:val="none" w:sz="0" w:space="0" w:color="auto"/>
        <w:bottom w:val="none" w:sz="0" w:space="0" w:color="auto"/>
        <w:right w:val="none" w:sz="0" w:space="0" w:color="auto"/>
      </w:divBdr>
    </w:div>
    <w:div w:id="1329556541">
      <w:bodyDiv w:val="1"/>
      <w:marLeft w:val="0"/>
      <w:marRight w:val="0"/>
      <w:marTop w:val="0"/>
      <w:marBottom w:val="0"/>
      <w:divBdr>
        <w:top w:val="none" w:sz="0" w:space="0" w:color="auto"/>
        <w:left w:val="none" w:sz="0" w:space="0" w:color="auto"/>
        <w:bottom w:val="none" w:sz="0" w:space="0" w:color="auto"/>
        <w:right w:val="none" w:sz="0" w:space="0" w:color="auto"/>
      </w:divBdr>
    </w:div>
    <w:div w:id="1495760056">
      <w:bodyDiv w:val="1"/>
      <w:marLeft w:val="0"/>
      <w:marRight w:val="0"/>
      <w:marTop w:val="0"/>
      <w:marBottom w:val="0"/>
      <w:divBdr>
        <w:top w:val="none" w:sz="0" w:space="0" w:color="auto"/>
        <w:left w:val="none" w:sz="0" w:space="0" w:color="auto"/>
        <w:bottom w:val="none" w:sz="0" w:space="0" w:color="auto"/>
        <w:right w:val="none" w:sz="0" w:space="0" w:color="auto"/>
      </w:divBdr>
    </w:div>
    <w:div w:id="1547568162">
      <w:bodyDiv w:val="1"/>
      <w:marLeft w:val="0"/>
      <w:marRight w:val="0"/>
      <w:marTop w:val="0"/>
      <w:marBottom w:val="0"/>
      <w:divBdr>
        <w:top w:val="none" w:sz="0" w:space="0" w:color="auto"/>
        <w:left w:val="none" w:sz="0" w:space="0" w:color="auto"/>
        <w:bottom w:val="none" w:sz="0" w:space="0" w:color="auto"/>
        <w:right w:val="none" w:sz="0" w:space="0" w:color="auto"/>
      </w:divBdr>
    </w:div>
    <w:div w:id="190775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gfgfg</dc:creator>
  <cp:keywords/>
  <dc:description/>
  <cp:lastModifiedBy>Kofi Wood</cp:lastModifiedBy>
  <cp:revision>7</cp:revision>
  <dcterms:created xsi:type="dcterms:W3CDTF">2018-10-25T14:47:00Z</dcterms:created>
  <dcterms:modified xsi:type="dcterms:W3CDTF">2018-11-04T04:23:00Z</dcterms:modified>
</cp:coreProperties>
</file>