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4u5f6hsvx23" w:id="0"/>
      <w:bookmarkEnd w:id="0"/>
      <w:r w:rsidDel="00000000" w:rsidR="00000000" w:rsidRPr="00000000">
        <w:rPr>
          <w:rtl w:val="0"/>
        </w:rPr>
        <w:t xml:space="preserve">Basics of Statistics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xb0dnbhef9" w:id="1"/>
      <w:bookmarkEnd w:id="1"/>
      <w:r w:rsidDel="00000000" w:rsidR="00000000" w:rsidRPr="00000000">
        <w:rPr>
          <w:rtl w:val="0"/>
        </w:rPr>
        <w:t xml:space="preserve">Game Theory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mn29pqvmh6x" w:id="2"/>
      <w:bookmarkEnd w:id="2"/>
      <w:r w:rsidDel="00000000" w:rsidR="00000000" w:rsidRPr="00000000">
        <w:rPr>
          <w:rtl w:val="0"/>
        </w:rPr>
        <w:t xml:space="preserve">Bayes Christmas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ffd2435zhh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jm2fpkb76g0" w:id="4"/>
      <w:bookmarkEnd w:id="4"/>
      <w:r w:rsidDel="00000000" w:rsidR="00000000" w:rsidRPr="00000000">
        <w:rPr>
          <w:rtl w:val="0"/>
        </w:rPr>
        <w:t xml:space="preserve">Multivariable Spring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