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 CircleCI, TravisCI</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Audio Analytic</w:t>
      </w:r>
      <w:r>
        <w:tab/>
        <w:tab/>
      </w:r>
      <w:r>
        <w:rPr>
          <w:b/>
        </w:rPr>
        <w:t>2019 - to date</w:t>
      </w:r>
    </w:p>
    <w:p>
      <w:pPr>
        <w:pStyle w:val="company_summary"/>
      </w:pPr>
      <w:r>
        <w:t>Established new Platforms team, to build-out the infrastructure and tooling to support the machine learning of sounds.</w:t>
      </w:r>
    </w:p>
    <w:p>
      <w:pPr>
        <w:tabs>
          <w:tab w:pos="4320" w:val="center"/>
          <w:tab w:pos="8640" w:val="right"/>
        </w:tabs>
        <w:spacing w:after="60"/>
      </w:pPr>
      <w:r>
        <w:rPr>
          <w:b/>
        </w:rPr>
        <w:t>Contract via Aquent at Facebook</w:t>
      </w:r>
      <w:r>
        <w:tab/>
        <w:tab/>
      </w:r>
      <w:r>
        <w:rPr>
          <w:b/>
        </w:rPr>
        <w:t>2018 - 2019</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closely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 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 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2020-10-17T23:40:10Z</dcterms:created>
  <dcterms:modified xsi:type="dcterms:W3CDTF">2013-12-23T23:15:00Z</dcterms:modified>
  <cp:category/>
</cp:coreProperties>
</file>