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4BB90" w14:textId="626D7BF2" w:rsidR="00C849AC" w:rsidRDefault="00E15DBA" w:rsidP="00E15DBA">
      <w:pPr>
        <w:jc w:val="center"/>
        <w:rPr>
          <w:rFonts w:ascii="Times New Roman" w:hAnsi="Times New Roman" w:cs="Times New Roman"/>
          <w:sz w:val="36"/>
          <w:szCs w:val="36"/>
        </w:rPr>
      </w:pPr>
      <w:r>
        <w:rPr>
          <w:rFonts w:ascii="Times New Roman" w:hAnsi="Times New Roman" w:cs="Times New Roman"/>
          <w:sz w:val="36"/>
          <w:szCs w:val="36"/>
        </w:rPr>
        <w:t>ADVANCED RADAR RESEARCH CENTER</w:t>
      </w:r>
    </w:p>
    <w:p w14:paraId="1D38D05A" w14:textId="10D3ED7A" w:rsidR="00E15DBA" w:rsidRDefault="00E15DBA" w:rsidP="00E15DBA">
      <w:pPr>
        <w:jc w:val="center"/>
        <w:rPr>
          <w:rFonts w:ascii="Times New Roman" w:hAnsi="Times New Roman" w:cs="Times New Roman"/>
          <w:sz w:val="36"/>
          <w:szCs w:val="36"/>
        </w:rPr>
      </w:pPr>
      <w:r>
        <w:rPr>
          <w:rFonts w:ascii="Times New Roman" w:hAnsi="Times New Roman" w:cs="Times New Roman"/>
          <w:sz w:val="36"/>
          <w:szCs w:val="36"/>
        </w:rPr>
        <w:t>NORMAN, OK</w:t>
      </w:r>
    </w:p>
    <w:p w14:paraId="2D4A22E2" w14:textId="0489D41F" w:rsidR="00E15DBA" w:rsidRDefault="00E15DBA" w:rsidP="00E15DBA">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90DE9B5" wp14:editId="7AAE1C8A">
            <wp:extent cx="2964180" cy="2964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2964180" cy="2964180"/>
                    </a:xfrm>
                    <a:prstGeom prst="rect">
                      <a:avLst/>
                    </a:prstGeom>
                  </pic:spPr>
                </pic:pic>
              </a:graphicData>
            </a:graphic>
          </wp:inline>
        </w:drawing>
      </w:r>
    </w:p>
    <w:p w14:paraId="369B51A6" w14:textId="747BAE87" w:rsidR="00E15DBA" w:rsidRDefault="00E15DBA" w:rsidP="00E15DBA">
      <w:pPr>
        <w:jc w:val="center"/>
        <w:rPr>
          <w:rFonts w:ascii="Times New Roman" w:hAnsi="Times New Roman" w:cs="Times New Roman"/>
          <w:sz w:val="36"/>
          <w:szCs w:val="36"/>
        </w:rPr>
      </w:pPr>
      <w:r>
        <w:rPr>
          <w:rFonts w:ascii="Times New Roman" w:hAnsi="Times New Roman" w:cs="Times New Roman"/>
          <w:sz w:val="36"/>
          <w:szCs w:val="36"/>
        </w:rPr>
        <w:t>EXPLANATION OF TECHNICAL SERVICE</w:t>
      </w:r>
    </w:p>
    <w:p w14:paraId="0FFF19FB" w14:textId="77777777" w:rsidR="005B5D76" w:rsidRDefault="005B5D76" w:rsidP="00E15DBA">
      <w:pPr>
        <w:rPr>
          <w:rFonts w:ascii="Times New Roman" w:hAnsi="Times New Roman" w:cs="Times New Roman"/>
          <w:sz w:val="24"/>
          <w:szCs w:val="24"/>
        </w:rPr>
      </w:pPr>
    </w:p>
    <w:p w14:paraId="022C1DA1" w14:textId="77777777" w:rsidR="005B5D76" w:rsidRDefault="005B5D76" w:rsidP="00E15DBA">
      <w:pPr>
        <w:rPr>
          <w:rFonts w:ascii="Times New Roman" w:hAnsi="Times New Roman" w:cs="Times New Roman"/>
          <w:sz w:val="24"/>
          <w:szCs w:val="24"/>
        </w:rPr>
      </w:pPr>
    </w:p>
    <w:p w14:paraId="5621763A" w14:textId="77777777" w:rsidR="005B5D76" w:rsidRDefault="005B5D76" w:rsidP="00E15DBA">
      <w:pPr>
        <w:rPr>
          <w:rFonts w:ascii="Times New Roman" w:hAnsi="Times New Roman" w:cs="Times New Roman"/>
          <w:sz w:val="24"/>
          <w:szCs w:val="24"/>
        </w:rPr>
      </w:pPr>
    </w:p>
    <w:p w14:paraId="02360C14" w14:textId="77777777" w:rsidR="005B5D76" w:rsidRDefault="005B5D76" w:rsidP="00E15DBA">
      <w:pPr>
        <w:rPr>
          <w:rFonts w:ascii="Times New Roman" w:hAnsi="Times New Roman" w:cs="Times New Roman"/>
          <w:sz w:val="24"/>
          <w:szCs w:val="24"/>
        </w:rPr>
      </w:pPr>
    </w:p>
    <w:p w14:paraId="5E1283FC" w14:textId="77777777" w:rsidR="005B5D76" w:rsidRDefault="005B5D76" w:rsidP="00E15DBA">
      <w:pPr>
        <w:rPr>
          <w:rFonts w:ascii="Times New Roman" w:hAnsi="Times New Roman" w:cs="Times New Roman"/>
          <w:sz w:val="24"/>
          <w:szCs w:val="24"/>
        </w:rPr>
      </w:pPr>
    </w:p>
    <w:p w14:paraId="4850DA7E" w14:textId="77777777" w:rsidR="005B5D76" w:rsidRDefault="005B5D76" w:rsidP="00E15DBA">
      <w:pPr>
        <w:rPr>
          <w:rFonts w:ascii="Times New Roman" w:hAnsi="Times New Roman" w:cs="Times New Roman"/>
          <w:sz w:val="24"/>
          <w:szCs w:val="24"/>
        </w:rPr>
      </w:pPr>
    </w:p>
    <w:p w14:paraId="4AD1A696" w14:textId="77777777" w:rsidR="005B5D76" w:rsidRDefault="005B5D76" w:rsidP="00E15DBA">
      <w:pPr>
        <w:rPr>
          <w:rFonts w:ascii="Times New Roman" w:hAnsi="Times New Roman" w:cs="Times New Roman"/>
          <w:sz w:val="24"/>
          <w:szCs w:val="24"/>
        </w:rPr>
      </w:pPr>
    </w:p>
    <w:p w14:paraId="1420791C" w14:textId="77777777" w:rsidR="005B5D76" w:rsidRDefault="005B5D76" w:rsidP="00E15DBA">
      <w:pPr>
        <w:rPr>
          <w:rFonts w:ascii="Times New Roman" w:hAnsi="Times New Roman" w:cs="Times New Roman"/>
          <w:sz w:val="24"/>
          <w:szCs w:val="24"/>
        </w:rPr>
      </w:pPr>
    </w:p>
    <w:p w14:paraId="7E99B54D" w14:textId="77777777" w:rsidR="005B5D76" w:rsidRDefault="005B5D76" w:rsidP="00E15DBA">
      <w:pPr>
        <w:rPr>
          <w:rFonts w:ascii="Times New Roman" w:hAnsi="Times New Roman" w:cs="Times New Roman"/>
          <w:sz w:val="24"/>
          <w:szCs w:val="24"/>
        </w:rPr>
      </w:pPr>
    </w:p>
    <w:p w14:paraId="05FD35C0" w14:textId="77777777" w:rsidR="005B5D76" w:rsidRDefault="005B5D76" w:rsidP="00E15DBA">
      <w:pPr>
        <w:rPr>
          <w:rFonts w:ascii="Times New Roman" w:hAnsi="Times New Roman" w:cs="Times New Roman"/>
          <w:sz w:val="24"/>
          <w:szCs w:val="24"/>
        </w:rPr>
      </w:pPr>
    </w:p>
    <w:p w14:paraId="47E361BC" w14:textId="64BEFDF6" w:rsidR="00E15DBA" w:rsidRDefault="00E15DBA" w:rsidP="00E15DBA">
      <w:pPr>
        <w:rPr>
          <w:rFonts w:ascii="Times New Roman" w:hAnsi="Times New Roman" w:cs="Times New Roman"/>
          <w:sz w:val="24"/>
          <w:szCs w:val="24"/>
        </w:rPr>
      </w:pPr>
      <w:r>
        <w:rPr>
          <w:rFonts w:ascii="Times New Roman" w:hAnsi="Times New Roman" w:cs="Times New Roman"/>
          <w:sz w:val="24"/>
          <w:szCs w:val="24"/>
        </w:rPr>
        <w:t>Title: Explanation and use of a user interface for a Spatial Interference Mitigation Circuit</w:t>
      </w:r>
    </w:p>
    <w:p w14:paraId="5FA71A43" w14:textId="3ABF2E59" w:rsidR="00E15DBA" w:rsidRDefault="00E15DBA" w:rsidP="00E15DBA">
      <w:pPr>
        <w:rPr>
          <w:rFonts w:ascii="Times New Roman" w:hAnsi="Times New Roman" w:cs="Times New Roman"/>
          <w:sz w:val="24"/>
          <w:szCs w:val="24"/>
        </w:rPr>
      </w:pPr>
      <w:r>
        <w:rPr>
          <w:rFonts w:ascii="Times New Roman" w:hAnsi="Times New Roman" w:cs="Times New Roman"/>
          <w:sz w:val="24"/>
          <w:szCs w:val="24"/>
        </w:rPr>
        <w:t>Author: Caleb M. Carr</w:t>
      </w:r>
    </w:p>
    <w:p w14:paraId="5361ED5D" w14:textId="089AC02C" w:rsidR="005B5D76" w:rsidRDefault="005B5D76" w:rsidP="00E15DBA">
      <w:pPr>
        <w:rPr>
          <w:rFonts w:ascii="Times New Roman" w:hAnsi="Times New Roman" w:cs="Times New Roman"/>
          <w:sz w:val="24"/>
          <w:szCs w:val="24"/>
        </w:rPr>
      </w:pPr>
      <w:r>
        <w:rPr>
          <w:rFonts w:ascii="Times New Roman" w:hAnsi="Times New Roman" w:cs="Times New Roman"/>
          <w:sz w:val="24"/>
          <w:szCs w:val="24"/>
        </w:rPr>
        <w:t>Organization: Advanced Radar Research Center, Norman, OK</w:t>
      </w:r>
    </w:p>
    <w:p w14:paraId="283FE091" w14:textId="1A6C89AA" w:rsidR="00E15DBA" w:rsidRDefault="00E15DBA" w:rsidP="00E15DBA">
      <w:pPr>
        <w:rPr>
          <w:rFonts w:ascii="Times New Roman" w:hAnsi="Times New Roman" w:cs="Times New Roman"/>
          <w:sz w:val="24"/>
          <w:szCs w:val="24"/>
        </w:rPr>
      </w:pPr>
      <w:r>
        <w:rPr>
          <w:rFonts w:ascii="Times New Roman" w:hAnsi="Times New Roman" w:cs="Times New Roman"/>
          <w:sz w:val="24"/>
          <w:szCs w:val="24"/>
        </w:rPr>
        <w:t>Date: 17 September 2019</w:t>
      </w:r>
    </w:p>
    <w:p w14:paraId="50EA063D" w14:textId="21433FAE" w:rsidR="00644486" w:rsidRDefault="00644486" w:rsidP="00644486">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Table of Contents</w:t>
      </w:r>
    </w:p>
    <w:p w14:paraId="2BEEB933" w14:textId="2BED064F" w:rsidR="00644486" w:rsidRDefault="00644486" w:rsidP="00644486">
      <w:pPr>
        <w:rPr>
          <w:rFonts w:ascii="Times New Roman" w:hAnsi="Times New Roman" w:cs="Times New Roman"/>
          <w:sz w:val="24"/>
          <w:szCs w:val="24"/>
        </w:rPr>
      </w:pPr>
      <w:r>
        <w:rPr>
          <w:rFonts w:ascii="Times New Roman" w:hAnsi="Times New Roman" w:cs="Times New Roman"/>
          <w:sz w:val="24"/>
          <w:szCs w:val="24"/>
        </w:rPr>
        <w:t>Request……………………………………………………………………………………………3</w:t>
      </w:r>
    </w:p>
    <w:p w14:paraId="09CD27E6" w14:textId="672B2D5E" w:rsidR="00644486" w:rsidRDefault="00644486" w:rsidP="00644486">
      <w:pPr>
        <w:rPr>
          <w:rFonts w:ascii="Times New Roman" w:hAnsi="Times New Roman" w:cs="Times New Roman"/>
          <w:sz w:val="24"/>
          <w:szCs w:val="24"/>
        </w:rPr>
      </w:pPr>
      <w:r>
        <w:rPr>
          <w:rFonts w:ascii="Times New Roman" w:hAnsi="Times New Roman" w:cs="Times New Roman"/>
          <w:sz w:val="24"/>
          <w:szCs w:val="24"/>
        </w:rPr>
        <w:t>Summary of Techn</w:t>
      </w:r>
      <w:r w:rsidR="00CE4A15">
        <w:rPr>
          <w:rFonts w:ascii="Times New Roman" w:hAnsi="Times New Roman" w:cs="Times New Roman"/>
          <w:sz w:val="24"/>
          <w:szCs w:val="24"/>
        </w:rPr>
        <w:t>ical</w:t>
      </w:r>
      <w:r>
        <w:rPr>
          <w:rFonts w:ascii="Times New Roman" w:hAnsi="Times New Roman" w:cs="Times New Roman"/>
          <w:sz w:val="24"/>
          <w:szCs w:val="24"/>
        </w:rPr>
        <w:t xml:space="preserve"> Service………………</w:t>
      </w:r>
      <w:r w:rsidR="00CE4A15">
        <w:rPr>
          <w:rFonts w:ascii="Times New Roman" w:hAnsi="Times New Roman" w:cs="Times New Roman"/>
          <w:sz w:val="24"/>
          <w:szCs w:val="24"/>
        </w:rPr>
        <w:t>…...</w:t>
      </w:r>
      <w:r>
        <w:rPr>
          <w:rFonts w:ascii="Times New Roman" w:hAnsi="Times New Roman" w:cs="Times New Roman"/>
          <w:sz w:val="24"/>
          <w:szCs w:val="24"/>
        </w:rPr>
        <w:t>………………………………………………X</w:t>
      </w:r>
    </w:p>
    <w:p w14:paraId="7E785619" w14:textId="4FBB078B" w:rsidR="00B1384F" w:rsidRDefault="00B1384F" w:rsidP="00644486">
      <w:pPr>
        <w:rPr>
          <w:rFonts w:ascii="Times New Roman" w:hAnsi="Times New Roman" w:cs="Times New Roman"/>
          <w:sz w:val="24"/>
          <w:szCs w:val="24"/>
        </w:rPr>
      </w:pPr>
      <w:r>
        <w:rPr>
          <w:rFonts w:ascii="Times New Roman" w:hAnsi="Times New Roman" w:cs="Times New Roman"/>
          <w:sz w:val="24"/>
          <w:szCs w:val="24"/>
        </w:rPr>
        <w:t>Hardware Installation……………………………………………………………………………..X</w:t>
      </w:r>
    </w:p>
    <w:p w14:paraId="4E3BF187" w14:textId="0AD355D8" w:rsidR="00644486" w:rsidRDefault="00644486" w:rsidP="00644486">
      <w:pPr>
        <w:rPr>
          <w:rFonts w:ascii="Times New Roman" w:hAnsi="Times New Roman" w:cs="Times New Roman"/>
          <w:sz w:val="24"/>
          <w:szCs w:val="24"/>
        </w:rPr>
      </w:pPr>
      <w:r>
        <w:rPr>
          <w:rFonts w:ascii="Times New Roman" w:hAnsi="Times New Roman" w:cs="Times New Roman"/>
          <w:sz w:val="24"/>
          <w:szCs w:val="24"/>
        </w:rPr>
        <w:t>Us</w:t>
      </w:r>
      <w:r w:rsidR="00B1384F">
        <w:rPr>
          <w:rFonts w:ascii="Times New Roman" w:hAnsi="Times New Roman" w:cs="Times New Roman"/>
          <w:sz w:val="24"/>
          <w:szCs w:val="24"/>
        </w:rPr>
        <w:t>ing the Interface…</w:t>
      </w:r>
      <w:r>
        <w:rPr>
          <w:rFonts w:ascii="Times New Roman" w:hAnsi="Times New Roman" w:cs="Times New Roman"/>
          <w:sz w:val="24"/>
          <w:szCs w:val="24"/>
        </w:rPr>
        <w:t>……………………………………………………………………………..X</w:t>
      </w:r>
    </w:p>
    <w:p w14:paraId="68910394" w14:textId="60DAD22A" w:rsidR="00B1384F" w:rsidRDefault="00B1384F" w:rsidP="00644486">
      <w:pPr>
        <w:rPr>
          <w:rFonts w:ascii="Times New Roman" w:hAnsi="Times New Roman" w:cs="Times New Roman"/>
          <w:sz w:val="24"/>
          <w:szCs w:val="24"/>
        </w:rPr>
      </w:pPr>
      <w:r>
        <w:rPr>
          <w:rFonts w:ascii="Times New Roman" w:hAnsi="Times New Roman" w:cs="Times New Roman"/>
          <w:sz w:val="24"/>
          <w:szCs w:val="24"/>
        </w:rPr>
        <w:t>Troubleshooting…………………………………………………………………………………..X</w:t>
      </w:r>
    </w:p>
    <w:p w14:paraId="45BD753E" w14:textId="03A7741E" w:rsidR="00B1384F" w:rsidRDefault="00B1384F" w:rsidP="00644486">
      <w:pPr>
        <w:rPr>
          <w:rFonts w:ascii="Times New Roman" w:hAnsi="Times New Roman" w:cs="Times New Roman"/>
          <w:sz w:val="24"/>
          <w:szCs w:val="24"/>
        </w:rPr>
      </w:pPr>
      <w:r>
        <w:rPr>
          <w:rFonts w:ascii="Times New Roman" w:hAnsi="Times New Roman" w:cs="Times New Roman"/>
          <w:sz w:val="24"/>
          <w:szCs w:val="24"/>
        </w:rPr>
        <w:t>Future research……………………………………………………………………………………X</w:t>
      </w:r>
    </w:p>
    <w:p w14:paraId="374E429C" w14:textId="30B8443C" w:rsidR="00644486" w:rsidRDefault="00644486" w:rsidP="00644486">
      <w:pPr>
        <w:rPr>
          <w:rFonts w:ascii="Times New Roman" w:hAnsi="Times New Roman" w:cs="Times New Roman"/>
          <w:sz w:val="24"/>
          <w:szCs w:val="24"/>
        </w:rPr>
      </w:pPr>
      <w:r>
        <w:rPr>
          <w:rFonts w:ascii="Times New Roman" w:hAnsi="Times New Roman" w:cs="Times New Roman"/>
          <w:sz w:val="24"/>
          <w:szCs w:val="24"/>
        </w:rPr>
        <w:t>Conclusion………………………………………………………………………………………..X</w:t>
      </w:r>
    </w:p>
    <w:p w14:paraId="281E711D" w14:textId="48368A02" w:rsidR="00972378" w:rsidRDefault="00972378" w:rsidP="00644486">
      <w:pPr>
        <w:rPr>
          <w:rFonts w:ascii="Times New Roman" w:hAnsi="Times New Roman" w:cs="Times New Roman"/>
          <w:sz w:val="24"/>
          <w:szCs w:val="24"/>
        </w:rPr>
      </w:pPr>
      <w:r>
        <w:rPr>
          <w:rFonts w:ascii="Times New Roman" w:hAnsi="Times New Roman" w:cs="Times New Roman"/>
          <w:sz w:val="24"/>
          <w:szCs w:val="24"/>
        </w:rPr>
        <w:t>References…………………………………………………………………………………...……X</w:t>
      </w:r>
    </w:p>
    <w:p w14:paraId="7FFF2F89" w14:textId="7BCF95CC" w:rsidR="00CE4A15" w:rsidRDefault="00CE4A15" w:rsidP="00644486">
      <w:pPr>
        <w:rPr>
          <w:rFonts w:ascii="Times New Roman" w:hAnsi="Times New Roman" w:cs="Times New Roman"/>
          <w:sz w:val="24"/>
          <w:szCs w:val="24"/>
        </w:rPr>
      </w:pPr>
    </w:p>
    <w:p w14:paraId="65B2BD33" w14:textId="151144BE" w:rsidR="00CE4A15" w:rsidRDefault="00CE4A15" w:rsidP="00644486">
      <w:pPr>
        <w:rPr>
          <w:rFonts w:ascii="Times New Roman" w:hAnsi="Times New Roman" w:cs="Times New Roman"/>
          <w:sz w:val="24"/>
          <w:szCs w:val="24"/>
        </w:rPr>
      </w:pPr>
    </w:p>
    <w:p w14:paraId="5286E020" w14:textId="1B5100D2" w:rsidR="00CE4A15" w:rsidRDefault="00CE4A15" w:rsidP="00644486">
      <w:pPr>
        <w:rPr>
          <w:rFonts w:ascii="Times New Roman" w:hAnsi="Times New Roman" w:cs="Times New Roman"/>
          <w:sz w:val="24"/>
          <w:szCs w:val="24"/>
        </w:rPr>
      </w:pPr>
    </w:p>
    <w:p w14:paraId="0D993FED" w14:textId="4B360D16" w:rsidR="00CE4A15" w:rsidRDefault="00CE4A15" w:rsidP="00644486">
      <w:pPr>
        <w:rPr>
          <w:rFonts w:ascii="Times New Roman" w:hAnsi="Times New Roman" w:cs="Times New Roman"/>
          <w:sz w:val="24"/>
          <w:szCs w:val="24"/>
        </w:rPr>
      </w:pPr>
    </w:p>
    <w:p w14:paraId="73A0E25A" w14:textId="7E187CF8" w:rsidR="00CE4A15" w:rsidRDefault="00CE4A15" w:rsidP="00644486">
      <w:pPr>
        <w:rPr>
          <w:rFonts w:ascii="Times New Roman" w:hAnsi="Times New Roman" w:cs="Times New Roman"/>
          <w:sz w:val="24"/>
          <w:szCs w:val="24"/>
        </w:rPr>
      </w:pPr>
    </w:p>
    <w:p w14:paraId="0C7F340D" w14:textId="06FC973D" w:rsidR="00CE4A15" w:rsidRDefault="00CE4A15" w:rsidP="00644486">
      <w:pPr>
        <w:rPr>
          <w:rFonts w:ascii="Times New Roman" w:hAnsi="Times New Roman" w:cs="Times New Roman"/>
          <w:sz w:val="24"/>
          <w:szCs w:val="24"/>
        </w:rPr>
      </w:pPr>
    </w:p>
    <w:p w14:paraId="2342C1B3" w14:textId="530DAEE4" w:rsidR="00CE4A15" w:rsidRDefault="00CE4A15" w:rsidP="00644486">
      <w:pPr>
        <w:rPr>
          <w:rFonts w:ascii="Times New Roman" w:hAnsi="Times New Roman" w:cs="Times New Roman"/>
          <w:sz w:val="24"/>
          <w:szCs w:val="24"/>
        </w:rPr>
      </w:pPr>
    </w:p>
    <w:p w14:paraId="4EFB49E1" w14:textId="194E098B" w:rsidR="00CE4A15" w:rsidRDefault="00CE4A15" w:rsidP="00644486">
      <w:pPr>
        <w:rPr>
          <w:rFonts w:ascii="Times New Roman" w:hAnsi="Times New Roman" w:cs="Times New Roman"/>
          <w:sz w:val="24"/>
          <w:szCs w:val="24"/>
        </w:rPr>
      </w:pPr>
    </w:p>
    <w:p w14:paraId="61D0D3F0" w14:textId="235F921B" w:rsidR="00CE4A15" w:rsidRDefault="00CE4A15" w:rsidP="00644486">
      <w:pPr>
        <w:rPr>
          <w:rFonts w:ascii="Times New Roman" w:hAnsi="Times New Roman" w:cs="Times New Roman"/>
          <w:sz w:val="24"/>
          <w:szCs w:val="24"/>
        </w:rPr>
      </w:pPr>
    </w:p>
    <w:p w14:paraId="2474C936" w14:textId="2F57E752" w:rsidR="00CE4A15" w:rsidRDefault="00CE4A15" w:rsidP="00644486">
      <w:pPr>
        <w:rPr>
          <w:rFonts w:ascii="Times New Roman" w:hAnsi="Times New Roman" w:cs="Times New Roman"/>
          <w:sz w:val="24"/>
          <w:szCs w:val="24"/>
        </w:rPr>
      </w:pPr>
    </w:p>
    <w:p w14:paraId="5A52124C" w14:textId="1994E1D3" w:rsidR="00CE4A15" w:rsidRDefault="00CE4A15" w:rsidP="00644486">
      <w:pPr>
        <w:rPr>
          <w:rFonts w:ascii="Times New Roman" w:hAnsi="Times New Roman" w:cs="Times New Roman"/>
          <w:sz w:val="24"/>
          <w:szCs w:val="24"/>
        </w:rPr>
      </w:pPr>
    </w:p>
    <w:p w14:paraId="7FA82AEC" w14:textId="7183A6AD" w:rsidR="00CE4A15" w:rsidRDefault="00CE4A15" w:rsidP="00644486">
      <w:pPr>
        <w:rPr>
          <w:rFonts w:ascii="Times New Roman" w:hAnsi="Times New Roman" w:cs="Times New Roman"/>
          <w:sz w:val="24"/>
          <w:szCs w:val="24"/>
        </w:rPr>
      </w:pPr>
    </w:p>
    <w:p w14:paraId="629E404B" w14:textId="6C156A6A" w:rsidR="00CE4A15" w:rsidRDefault="00CE4A15" w:rsidP="00644486">
      <w:pPr>
        <w:rPr>
          <w:rFonts w:ascii="Times New Roman" w:hAnsi="Times New Roman" w:cs="Times New Roman"/>
          <w:sz w:val="24"/>
          <w:szCs w:val="24"/>
        </w:rPr>
      </w:pPr>
    </w:p>
    <w:p w14:paraId="0CA0574D" w14:textId="7E41E2EF" w:rsidR="00CE4A15" w:rsidRDefault="00CE4A15" w:rsidP="00644486">
      <w:pPr>
        <w:rPr>
          <w:rFonts w:ascii="Times New Roman" w:hAnsi="Times New Roman" w:cs="Times New Roman"/>
          <w:sz w:val="24"/>
          <w:szCs w:val="24"/>
        </w:rPr>
      </w:pPr>
    </w:p>
    <w:p w14:paraId="40ABF358" w14:textId="1FA34F03" w:rsidR="00CE4A15" w:rsidRDefault="00CE4A15" w:rsidP="00644486">
      <w:pPr>
        <w:rPr>
          <w:rFonts w:ascii="Times New Roman" w:hAnsi="Times New Roman" w:cs="Times New Roman"/>
          <w:sz w:val="24"/>
          <w:szCs w:val="24"/>
        </w:rPr>
      </w:pPr>
    </w:p>
    <w:p w14:paraId="571AE9F9" w14:textId="3E8EE507" w:rsidR="00CE4A15" w:rsidRDefault="00CE4A15" w:rsidP="00644486">
      <w:pPr>
        <w:rPr>
          <w:rFonts w:ascii="Times New Roman" w:hAnsi="Times New Roman" w:cs="Times New Roman"/>
          <w:sz w:val="24"/>
          <w:szCs w:val="24"/>
        </w:rPr>
      </w:pPr>
    </w:p>
    <w:p w14:paraId="0AF502C8" w14:textId="74785FD6" w:rsidR="00CE4A15" w:rsidRDefault="00CE4A15" w:rsidP="00644486">
      <w:pPr>
        <w:rPr>
          <w:rFonts w:ascii="Times New Roman" w:hAnsi="Times New Roman" w:cs="Times New Roman"/>
          <w:sz w:val="24"/>
          <w:szCs w:val="24"/>
        </w:rPr>
      </w:pPr>
    </w:p>
    <w:p w14:paraId="490182E3" w14:textId="5A0718E7" w:rsidR="00CE4A15" w:rsidRDefault="00CE4A15" w:rsidP="00644486">
      <w:pPr>
        <w:rPr>
          <w:rFonts w:ascii="Times New Roman" w:hAnsi="Times New Roman" w:cs="Times New Roman"/>
          <w:sz w:val="24"/>
          <w:szCs w:val="24"/>
        </w:rPr>
      </w:pPr>
    </w:p>
    <w:p w14:paraId="5D5338F9" w14:textId="5CBD873D" w:rsidR="00CE4A15" w:rsidRDefault="00CE4A15" w:rsidP="00644486">
      <w:pPr>
        <w:rPr>
          <w:rFonts w:ascii="Times New Roman" w:hAnsi="Times New Roman" w:cs="Times New Roman"/>
          <w:sz w:val="24"/>
          <w:szCs w:val="24"/>
        </w:rPr>
      </w:pPr>
    </w:p>
    <w:p w14:paraId="6DFA26BE" w14:textId="30AD4355" w:rsidR="00CE4A15" w:rsidRDefault="00CE4A15" w:rsidP="00644486">
      <w:pPr>
        <w:rPr>
          <w:rFonts w:ascii="Times New Roman" w:hAnsi="Times New Roman" w:cs="Times New Roman"/>
          <w:sz w:val="24"/>
          <w:szCs w:val="24"/>
        </w:rPr>
      </w:pPr>
    </w:p>
    <w:p w14:paraId="01FCD48C" w14:textId="5B72A8F8" w:rsidR="00CE4A15" w:rsidRDefault="00CE4A15" w:rsidP="00644486">
      <w:pPr>
        <w:rPr>
          <w:rFonts w:ascii="Times New Roman" w:hAnsi="Times New Roman" w:cs="Times New Roman"/>
          <w:sz w:val="24"/>
          <w:szCs w:val="24"/>
        </w:rPr>
      </w:pPr>
    </w:p>
    <w:p w14:paraId="58C90F15" w14:textId="34547312" w:rsidR="00CE4A15" w:rsidRDefault="00CE4A15" w:rsidP="00644486">
      <w:pPr>
        <w:rPr>
          <w:rFonts w:ascii="Times New Roman" w:hAnsi="Times New Roman" w:cs="Times New Roman"/>
          <w:sz w:val="24"/>
          <w:szCs w:val="24"/>
        </w:rPr>
      </w:pPr>
    </w:p>
    <w:p w14:paraId="7B57DD12" w14:textId="74C8F99A" w:rsidR="00CE4A15" w:rsidRDefault="00CE4A15" w:rsidP="00644486">
      <w:pPr>
        <w:rPr>
          <w:rFonts w:ascii="Times New Roman" w:hAnsi="Times New Roman" w:cs="Times New Roman"/>
          <w:sz w:val="24"/>
          <w:szCs w:val="24"/>
        </w:rPr>
      </w:pPr>
    </w:p>
    <w:p w14:paraId="5D1C8D7E" w14:textId="3F4CB288" w:rsidR="00CE4A15" w:rsidRDefault="00CE4A15" w:rsidP="00644486">
      <w:pPr>
        <w:rPr>
          <w:rFonts w:ascii="Times New Roman" w:hAnsi="Times New Roman" w:cs="Times New Roman"/>
          <w:b/>
          <w:bCs/>
          <w:sz w:val="28"/>
          <w:szCs w:val="28"/>
        </w:rPr>
      </w:pPr>
      <w:r>
        <w:rPr>
          <w:rFonts w:ascii="Times New Roman" w:hAnsi="Times New Roman" w:cs="Times New Roman"/>
          <w:b/>
          <w:bCs/>
          <w:sz w:val="28"/>
          <w:szCs w:val="28"/>
        </w:rPr>
        <w:t>(U) Request</w:t>
      </w:r>
    </w:p>
    <w:p w14:paraId="7C69EB76" w14:textId="1FA7AA44" w:rsidR="00CE4A15" w:rsidRDefault="00CE4A15" w:rsidP="0064448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Caleb J. Fulton, PhD and Robin Irazoqui, PhD requested the design of a user interface </w:t>
      </w:r>
      <w:r w:rsidR="00225779">
        <w:rPr>
          <w:rFonts w:ascii="Times New Roman" w:hAnsi="Times New Roman" w:cs="Times New Roman"/>
          <w:sz w:val="24"/>
          <w:szCs w:val="24"/>
        </w:rPr>
        <w:t>in order to control the location a spatial null</w:t>
      </w:r>
      <w:r w:rsidR="00FE2E0E">
        <w:rPr>
          <w:rFonts w:ascii="Times New Roman" w:hAnsi="Times New Roman" w:cs="Times New Roman"/>
          <w:sz w:val="24"/>
          <w:szCs w:val="24"/>
        </w:rPr>
        <w:t xml:space="preserve"> on a Spatial Interference Mitigation Circuit.  The interface was specified to allow the client to immediately update the </w:t>
      </w:r>
      <w:r w:rsidR="00192376">
        <w:rPr>
          <w:rFonts w:ascii="Times New Roman" w:hAnsi="Times New Roman" w:cs="Times New Roman"/>
          <w:sz w:val="24"/>
          <w:szCs w:val="24"/>
        </w:rPr>
        <w:t>voltages applied to a tunable filter, and therefore the location of a spatial null.</w:t>
      </w:r>
    </w:p>
    <w:p w14:paraId="7E3BC8B8" w14:textId="002B53EB" w:rsidR="00192376" w:rsidRDefault="00192376" w:rsidP="00644486">
      <w:pPr>
        <w:rPr>
          <w:rFonts w:ascii="Times New Roman" w:hAnsi="Times New Roman" w:cs="Times New Roman"/>
          <w:sz w:val="28"/>
          <w:szCs w:val="28"/>
        </w:rPr>
      </w:pPr>
      <w:r>
        <w:rPr>
          <w:rFonts w:ascii="Times New Roman" w:hAnsi="Times New Roman" w:cs="Times New Roman"/>
          <w:b/>
          <w:bCs/>
          <w:sz w:val="28"/>
          <w:szCs w:val="28"/>
        </w:rPr>
        <w:t>(U) Summary of Technical Service</w:t>
      </w:r>
    </w:p>
    <w:p w14:paraId="5D08B6B3" w14:textId="7D8E1FFE" w:rsidR="00B1384F" w:rsidRDefault="00192376" w:rsidP="00644486">
      <w:pPr>
        <w:rPr>
          <w:rFonts w:ascii="Times New Roman" w:hAnsi="Times New Roman" w:cs="Times New Roman"/>
          <w:sz w:val="24"/>
          <w:szCs w:val="24"/>
        </w:rPr>
      </w:pPr>
      <w:r>
        <w:rPr>
          <w:rFonts w:ascii="Times New Roman" w:hAnsi="Times New Roman" w:cs="Times New Roman"/>
          <w:sz w:val="24"/>
          <w:szCs w:val="24"/>
        </w:rPr>
        <w:tab/>
        <w:t>T</w:t>
      </w:r>
      <w:r w:rsidR="00AC67C6">
        <w:rPr>
          <w:rFonts w:ascii="Times New Roman" w:hAnsi="Times New Roman" w:cs="Times New Roman"/>
          <w:sz w:val="24"/>
          <w:szCs w:val="24"/>
        </w:rPr>
        <w:t xml:space="preserve">his interface </w:t>
      </w:r>
      <w:r w:rsidR="00B1384F">
        <w:rPr>
          <w:rFonts w:ascii="Times New Roman" w:hAnsi="Times New Roman" w:cs="Times New Roman"/>
          <w:sz w:val="24"/>
          <w:szCs w:val="24"/>
        </w:rPr>
        <w:t xml:space="preserve">runs a Matlab application through a three-stage hardware layer to control a series of voltages.  In summary, the Matlab software allows the user to manually update each filter’s four varactors.  The application also allows the user to hook up the output results of the SIMC to view the placement of the spatial null. </w:t>
      </w:r>
    </w:p>
    <w:p w14:paraId="506E5D5E" w14:textId="3E802F94" w:rsidR="00B1384F" w:rsidRDefault="00B1384F" w:rsidP="00644486">
      <w:pPr>
        <w:rPr>
          <w:rFonts w:ascii="Times New Roman" w:hAnsi="Times New Roman" w:cs="Times New Roman"/>
          <w:sz w:val="24"/>
          <w:szCs w:val="24"/>
        </w:rPr>
      </w:pPr>
      <w:r>
        <w:rPr>
          <w:rFonts w:ascii="Times New Roman" w:hAnsi="Times New Roman" w:cs="Times New Roman"/>
          <w:sz w:val="24"/>
          <w:szCs w:val="24"/>
        </w:rPr>
        <w:tab/>
        <w:t>The three-stage hardware layer begins with a USB-to-SPI adapter.  This link communicates the output of the Matlab application and converts it into a SPI signal which can be understood by a piece of embedded hardware, which is the next stage.  This embedded link is an evaluation board with a built in Digital-to-Analog converter (DAC)</w:t>
      </w:r>
      <w:r w:rsidR="005760CE">
        <w:rPr>
          <w:rFonts w:ascii="Times New Roman" w:hAnsi="Times New Roman" w:cs="Times New Roman"/>
          <w:sz w:val="24"/>
          <w:szCs w:val="24"/>
        </w:rPr>
        <w:t>.  The purpose of this stage is to take the binary information the SPI link sends, direct the signal to the right varactor and turn the digital value to an analog output.  From here, the series of output voltages are run through an op-amp board to ensure the varactors can hold a value from 0-15V.  The eval board itself can amplify up to 12V so the external amplification required is minimal.</w:t>
      </w:r>
    </w:p>
    <w:p w14:paraId="56AE2624" w14:textId="337774CD" w:rsidR="005760CE" w:rsidRDefault="005760CE" w:rsidP="00644486">
      <w:pPr>
        <w:rPr>
          <w:rFonts w:ascii="Times New Roman" w:hAnsi="Times New Roman" w:cs="Times New Roman"/>
          <w:sz w:val="24"/>
          <w:szCs w:val="24"/>
        </w:rPr>
      </w:pPr>
      <w:r>
        <w:rPr>
          <w:rFonts w:ascii="Times New Roman" w:hAnsi="Times New Roman" w:cs="Times New Roman"/>
          <w:sz w:val="24"/>
          <w:szCs w:val="24"/>
        </w:rPr>
        <w:tab/>
        <w:t>The output of the op-amp channel contains the output voltage to each filter.  The specific response of the SIMC is highly hardware-dependent so it is important to remember the voltages resulting in a spatial null at an angle (theta, phi) with one filter layout may place its null elsewhere with a different filter construction.</w:t>
      </w:r>
    </w:p>
    <w:p w14:paraId="08C8BD35" w14:textId="3C1B6ECF" w:rsidR="005760CE" w:rsidRDefault="005760CE" w:rsidP="00644486">
      <w:pPr>
        <w:rPr>
          <w:rFonts w:ascii="Times New Roman" w:hAnsi="Times New Roman" w:cs="Times New Roman"/>
          <w:b/>
          <w:bCs/>
          <w:sz w:val="28"/>
          <w:szCs w:val="28"/>
        </w:rPr>
      </w:pPr>
      <w:r>
        <w:rPr>
          <w:rFonts w:ascii="Times New Roman" w:hAnsi="Times New Roman" w:cs="Times New Roman"/>
          <w:b/>
          <w:bCs/>
          <w:sz w:val="28"/>
          <w:szCs w:val="28"/>
        </w:rPr>
        <w:t>(U) Hardware Installation</w:t>
      </w:r>
    </w:p>
    <w:p w14:paraId="0376BC51" w14:textId="1972B7E3" w:rsidR="005760CE" w:rsidRDefault="005760CE" w:rsidP="00644486">
      <w:pPr>
        <w:rPr>
          <w:rFonts w:ascii="Times New Roman" w:hAnsi="Times New Roman" w:cs="Times New Roman"/>
          <w:sz w:val="24"/>
          <w:szCs w:val="24"/>
        </w:rPr>
      </w:pPr>
      <w:r>
        <w:rPr>
          <w:rFonts w:ascii="Times New Roman" w:hAnsi="Times New Roman" w:cs="Times New Roman"/>
          <w:sz w:val="24"/>
          <w:szCs w:val="24"/>
        </w:rPr>
        <w:tab/>
        <w:t>As discussed above, this interface runs through a three-stage hardware layer.  The following components are required:</w:t>
      </w:r>
    </w:p>
    <w:p w14:paraId="1522A39D" w14:textId="3B4172C7" w:rsidR="006B5DA7" w:rsidRPr="006B5DA7" w:rsidRDefault="006B5DA7" w:rsidP="006B5DA7">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Total Phase</w:t>
      </w:r>
      <w:r>
        <w:rPr>
          <w:rFonts w:ascii="Times New Roman" w:hAnsi="Times New Roman" w:cs="Times New Roman"/>
          <w:sz w:val="24"/>
          <w:szCs w:val="24"/>
        </w:rPr>
        <w:t xml:space="preserve"> Aardvark I2C-SPI USB Host Adapter</w:t>
      </w:r>
    </w:p>
    <w:p w14:paraId="610538EF" w14:textId="4E6F0BC0" w:rsidR="005760CE" w:rsidRDefault="005760CE" w:rsidP="005760CE">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 xml:space="preserve">Analog Devices </w:t>
      </w:r>
      <w:r>
        <w:rPr>
          <w:rFonts w:ascii="Times New Roman" w:hAnsi="Times New Roman" w:cs="Times New Roman"/>
          <w:sz w:val="24"/>
          <w:szCs w:val="24"/>
        </w:rPr>
        <w:t>EVAL AD5372EBZ</w:t>
      </w:r>
    </w:p>
    <w:p w14:paraId="51E7F158" w14:textId="49DE58E4" w:rsidR="00D72C98" w:rsidRDefault="005760CE" w:rsidP="00D72C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Custom op-amp chain (construction files found in </w:t>
      </w:r>
      <w:r w:rsidR="00972378">
        <w:rPr>
          <w:rFonts w:ascii="Times New Roman" w:hAnsi="Times New Roman" w:cs="Times New Roman"/>
          <w:sz w:val="24"/>
          <w:szCs w:val="24"/>
        </w:rPr>
        <w:t>GitHub repository).</w:t>
      </w:r>
    </w:p>
    <w:p w14:paraId="7204F7A5" w14:textId="455D4620" w:rsidR="00D72C98" w:rsidRDefault="00D72C98" w:rsidP="00D72C98">
      <w:pPr>
        <w:rPr>
          <w:rFonts w:ascii="Times New Roman" w:hAnsi="Times New Roman" w:cs="Times New Roman"/>
          <w:sz w:val="24"/>
          <w:szCs w:val="24"/>
        </w:rPr>
      </w:pPr>
      <w:r>
        <w:rPr>
          <w:rFonts w:ascii="Times New Roman" w:hAnsi="Times New Roman" w:cs="Times New Roman"/>
          <w:sz w:val="24"/>
          <w:szCs w:val="24"/>
        </w:rPr>
        <w:tab/>
        <w:t xml:space="preserve">The pinouts of the adapter and eval board can be found in the Datasheet directory of the repository.  When connecting the Aardvark to the Eval board, it is important to ensure the reference voltage on the AD5372 is set to 3V (Link4 = A); this determines the internal 12V </w:t>
      </w:r>
      <w:r>
        <w:rPr>
          <w:rFonts w:ascii="Times New Roman" w:hAnsi="Times New Roman" w:cs="Times New Roman"/>
          <w:sz w:val="24"/>
          <w:szCs w:val="24"/>
        </w:rPr>
        <w:lastRenderedPageBreak/>
        <w:t>amplification. As well, Link 1 must be removed to allow stand-alone operation through the Aardvark.</w:t>
      </w:r>
    </w:p>
    <w:p w14:paraId="3EE87509" w14:textId="0D0107C7" w:rsidR="00D72C98" w:rsidRDefault="00D72C98" w:rsidP="00D72C98">
      <w:pPr>
        <w:jc w:val="center"/>
        <w:rPr>
          <w:noProof/>
        </w:rPr>
      </w:pPr>
      <w:r>
        <w:rPr>
          <w:noProof/>
        </w:rPr>
        <w:drawing>
          <wp:inline distT="0" distB="0" distL="0" distR="0" wp14:anchorId="63810721" wp14:editId="1005C26B">
            <wp:extent cx="236220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257" t="8205" r="40000" b="12251"/>
                    <a:stretch/>
                  </pic:blipFill>
                  <pic:spPr bwMode="auto">
                    <a:xfrm>
                      <a:off x="0" y="0"/>
                      <a:ext cx="2362200" cy="2659380"/>
                    </a:xfrm>
                    <a:prstGeom prst="rect">
                      <a:avLst/>
                    </a:prstGeom>
                    <a:ln>
                      <a:noFill/>
                    </a:ln>
                    <a:extLst>
                      <a:ext uri="{53640926-AAD7-44D8-BBD7-CCE9431645EC}">
                        <a14:shadowObscured xmlns:a14="http://schemas.microsoft.com/office/drawing/2010/main"/>
                      </a:ext>
                    </a:extLst>
                  </pic:spPr>
                </pic:pic>
              </a:graphicData>
            </a:graphic>
          </wp:inline>
        </w:drawing>
      </w:r>
      <w:r w:rsidR="0083199B" w:rsidRPr="0083199B">
        <w:rPr>
          <w:noProof/>
        </w:rPr>
        <w:t xml:space="preserve"> </w:t>
      </w:r>
      <w:r w:rsidR="0083199B">
        <w:rPr>
          <w:noProof/>
        </w:rPr>
        <w:drawing>
          <wp:inline distT="0" distB="0" distL="0" distR="0" wp14:anchorId="26C72936" wp14:editId="4011FC18">
            <wp:extent cx="2674620" cy="1584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487" t="54930" r="21539" b="9287"/>
                    <a:stretch/>
                  </pic:blipFill>
                  <pic:spPr bwMode="auto">
                    <a:xfrm>
                      <a:off x="0" y="0"/>
                      <a:ext cx="2696762" cy="1597704"/>
                    </a:xfrm>
                    <a:prstGeom prst="rect">
                      <a:avLst/>
                    </a:prstGeom>
                    <a:ln>
                      <a:noFill/>
                    </a:ln>
                    <a:extLst>
                      <a:ext uri="{53640926-AAD7-44D8-BBD7-CCE9431645EC}">
                        <a14:shadowObscured xmlns:a14="http://schemas.microsoft.com/office/drawing/2010/main"/>
                      </a:ext>
                    </a:extLst>
                  </pic:spPr>
                </pic:pic>
              </a:graphicData>
            </a:graphic>
          </wp:inline>
        </w:drawing>
      </w:r>
    </w:p>
    <w:p w14:paraId="7B9415B6" w14:textId="07D7DC40" w:rsidR="0083199B" w:rsidRDefault="0083199B" w:rsidP="00D72C98">
      <w:pPr>
        <w:jc w:val="center"/>
        <w:rPr>
          <w:i/>
          <w:iCs/>
          <w:noProof/>
          <w:vertAlign w:val="superscript"/>
        </w:rPr>
      </w:pPr>
      <w:r>
        <w:rPr>
          <w:i/>
          <w:iCs/>
          <w:noProof/>
        </w:rPr>
        <w:t>Figure 1. pinouts of the Aardvark</w:t>
      </w:r>
      <w:r>
        <w:rPr>
          <w:i/>
          <w:iCs/>
          <w:noProof/>
          <w:vertAlign w:val="superscript"/>
        </w:rPr>
        <w:t>1</w:t>
      </w:r>
      <w:r>
        <w:rPr>
          <w:i/>
          <w:iCs/>
          <w:noProof/>
        </w:rPr>
        <w:t xml:space="preserve"> and Eval board J3 Header</w:t>
      </w:r>
      <w:r>
        <w:rPr>
          <w:i/>
          <w:iCs/>
          <w:noProof/>
          <w:vertAlign w:val="superscript"/>
        </w:rPr>
        <w:t>2</w:t>
      </w:r>
    </w:p>
    <w:p w14:paraId="7F294662" w14:textId="6D7E1436" w:rsidR="0083199B" w:rsidRDefault="0083199B" w:rsidP="00D72C98">
      <w:pPr>
        <w:jc w:val="center"/>
        <w:rPr>
          <w:i/>
          <w:iCs/>
          <w:noProof/>
          <w:vertAlign w:val="superscript"/>
        </w:rPr>
      </w:pPr>
    </w:p>
    <w:p w14:paraId="18DA4A24" w14:textId="095AF78F" w:rsidR="0083199B" w:rsidRDefault="0083199B" w:rsidP="00D72C98">
      <w:pPr>
        <w:jc w:val="center"/>
        <w:rPr>
          <w:i/>
          <w:iCs/>
          <w:noProof/>
          <w:vertAlign w:val="superscript"/>
        </w:rPr>
      </w:pPr>
    </w:p>
    <w:p w14:paraId="01D7F06F" w14:textId="542F90BD" w:rsidR="0083199B" w:rsidRDefault="0083199B" w:rsidP="00D72C98">
      <w:pPr>
        <w:jc w:val="center"/>
        <w:rPr>
          <w:i/>
          <w:iCs/>
          <w:noProof/>
          <w:vertAlign w:val="superscript"/>
        </w:rPr>
      </w:pPr>
    </w:p>
    <w:p w14:paraId="3FD08844" w14:textId="3E086EDF" w:rsidR="0083199B" w:rsidRDefault="0083199B" w:rsidP="00D72C98">
      <w:pPr>
        <w:jc w:val="center"/>
        <w:rPr>
          <w:i/>
          <w:iCs/>
          <w:noProof/>
          <w:vertAlign w:val="superscript"/>
        </w:rPr>
      </w:pPr>
    </w:p>
    <w:p w14:paraId="64923681" w14:textId="5841D65E" w:rsidR="0083199B" w:rsidRDefault="0083199B" w:rsidP="00D72C98">
      <w:pPr>
        <w:jc w:val="center"/>
        <w:rPr>
          <w:i/>
          <w:iCs/>
          <w:noProof/>
          <w:vertAlign w:val="superscript"/>
        </w:rPr>
      </w:pPr>
    </w:p>
    <w:p w14:paraId="70C9B660" w14:textId="0566861A" w:rsidR="0083199B" w:rsidRDefault="0083199B" w:rsidP="00D72C98">
      <w:pPr>
        <w:jc w:val="center"/>
        <w:rPr>
          <w:i/>
          <w:iCs/>
          <w:noProof/>
          <w:vertAlign w:val="superscript"/>
        </w:rPr>
      </w:pPr>
    </w:p>
    <w:p w14:paraId="4933456C" w14:textId="4EFB1FFE" w:rsidR="0083199B" w:rsidRDefault="0083199B" w:rsidP="00D72C98">
      <w:pPr>
        <w:jc w:val="center"/>
        <w:rPr>
          <w:i/>
          <w:iCs/>
          <w:noProof/>
          <w:vertAlign w:val="superscript"/>
        </w:rPr>
      </w:pPr>
    </w:p>
    <w:p w14:paraId="1307325C" w14:textId="1623BA28" w:rsidR="0083199B" w:rsidRDefault="0083199B" w:rsidP="00D72C98">
      <w:pPr>
        <w:jc w:val="center"/>
        <w:rPr>
          <w:i/>
          <w:iCs/>
          <w:noProof/>
          <w:vertAlign w:val="superscript"/>
        </w:rPr>
      </w:pPr>
    </w:p>
    <w:p w14:paraId="73A955FD" w14:textId="4254B35C" w:rsidR="0083199B" w:rsidRDefault="0083199B" w:rsidP="00D72C98">
      <w:pPr>
        <w:jc w:val="center"/>
        <w:rPr>
          <w:i/>
          <w:iCs/>
          <w:noProof/>
          <w:vertAlign w:val="superscript"/>
        </w:rPr>
      </w:pPr>
    </w:p>
    <w:p w14:paraId="4671B25A" w14:textId="12D4100C" w:rsidR="0083199B" w:rsidRDefault="0083199B" w:rsidP="00D72C98">
      <w:pPr>
        <w:jc w:val="center"/>
        <w:rPr>
          <w:i/>
          <w:iCs/>
          <w:noProof/>
          <w:vertAlign w:val="superscript"/>
        </w:rPr>
      </w:pPr>
    </w:p>
    <w:p w14:paraId="6C785EAB" w14:textId="60D4BCCE" w:rsidR="0083199B" w:rsidRDefault="0083199B" w:rsidP="00D72C98">
      <w:pPr>
        <w:jc w:val="center"/>
        <w:rPr>
          <w:i/>
          <w:iCs/>
          <w:noProof/>
          <w:vertAlign w:val="superscript"/>
        </w:rPr>
      </w:pPr>
    </w:p>
    <w:p w14:paraId="5C5C203F" w14:textId="554E02ED" w:rsidR="0083199B" w:rsidRDefault="0083199B" w:rsidP="00D72C98">
      <w:pPr>
        <w:jc w:val="center"/>
        <w:rPr>
          <w:i/>
          <w:iCs/>
          <w:noProof/>
          <w:vertAlign w:val="superscript"/>
        </w:rPr>
      </w:pPr>
    </w:p>
    <w:p w14:paraId="2CD32979" w14:textId="3BEAC599" w:rsidR="0083199B" w:rsidRDefault="0083199B" w:rsidP="00D72C98">
      <w:pPr>
        <w:jc w:val="center"/>
        <w:rPr>
          <w:i/>
          <w:iCs/>
          <w:noProof/>
          <w:vertAlign w:val="superscript"/>
        </w:rPr>
      </w:pPr>
    </w:p>
    <w:p w14:paraId="38AB52BA" w14:textId="1F9182BD" w:rsidR="0083199B" w:rsidRDefault="0083199B" w:rsidP="00D72C98">
      <w:pPr>
        <w:jc w:val="center"/>
        <w:rPr>
          <w:i/>
          <w:iCs/>
          <w:noProof/>
          <w:vertAlign w:val="superscript"/>
        </w:rPr>
      </w:pPr>
    </w:p>
    <w:p w14:paraId="2C5145FB" w14:textId="44F6864D" w:rsidR="0083199B" w:rsidRDefault="0083199B" w:rsidP="00D72C98">
      <w:pPr>
        <w:jc w:val="center"/>
        <w:rPr>
          <w:i/>
          <w:iCs/>
          <w:noProof/>
          <w:vertAlign w:val="superscript"/>
        </w:rPr>
      </w:pPr>
    </w:p>
    <w:p w14:paraId="649E08C4" w14:textId="1DC321A5" w:rsidR="0083199B" w:rsidRDefault="0083199B" w:rsidP="00D72C98">
      <w:pPr>
        <w:jc w:val="center"/>
        <w:rPr>
          <w:i/>
          <w:iCs/>
          <w:noProof/>
          <w:vertAlign w:val="superscript"/>
        </w:rPr>
      </w:pPr>
    </w:p>
    <w:p w14:paraId="61EE73A2" w14:textId="6CBE74AD" w:rsidR="0083199B" w:rsidRDefault="0083199B" w:rsidP="0083199B">
      <w:pPr>
        <w:rPr>
          <w:rFonts w:ascii="Times New Roman" w:hAnsi="Times New Roman" w:cs="Times New Roman"/>
          <w:b/>
          <w:bCs/>
          <w:sz w:val="28"/>
          <w:szCs w:val="28"/>
        </w:rPr>
      </w:pPr>
      <w:r w:rsidRPr="0083199B">
        <w:rPr>
          <w:rFonts w:ascii="Times New Roman" w:hAnsi="Times New Roman" w:cs="Times New Roman"/>
          <w:b/>
          <w:bCs/>
          <w:sz w:val="28"/>
          <w:szCs w:val="28"/>
        </w:rPr>
        <w:lastRenderedPageBreak/>
        <w:t>References</w:t>
      </w:r>
    </w:p>
    <w:p w14:paraId="618EF360" w14:textId="7845351C" w:rsidR="0083199B" w:rsidRDefault="0083199B" w:rsidP="0083199B">
      <w:pPr>
        <w:rPr>
          <w:rStyle w:val="selectable"/>
          <w:color w:val="000000"/>
        </w:rPr>
      </w:pPr>
      <w:r>
        <w:rPr>
          <w:rStyle w:val="selectable"/>
          <w:color w:val="000000"/>
        </w:rPr>
        <w:t xml:space="preserve">[1]"Aardvark I2C/SPI Host Adapter User Manual", </w:t>
      </w:r>
      <w:r>
        <w:rPr>
          <w:rStyle w:val="selectable"/>
          <w:i/>
          <w:iCs/>
          <w:color w:val="000000"/>
        </w:rPr>
        <w:t>Total Phase</w:t>
      </w:r>
      <w:r>
        <w:rPr>
          <w:rStyle w:val="selectable"/>
          <w:color w:val="000000"/>
        </w:rPr>
        <w:t>, 2019. [Online]. Available: https://www.totalphase.com/support/articles/200468316#s2.1. [Accessed: 30- Sep- 2019].</w:t>
      </w:r>
    </w:p>
    <w:p w14:paraId="12137BB2" w14:textId="417F5C67" w:rsidR="0083199B" w:rsidRPr="0083199B" w:rsidRDefault="0083199B" w:rsidP="0083199B">
      <w:pPr>
        <w:rPr>
          <w:rFonts w:ascii="Times New Roman" w:hAnsi="Times New Roman" w:cs="Times New Roman"/>
          <w:sz w:val="24"/>
          <w:szCs w:val="24"/>
        </w:rPr>
      </w:pPr>
      <w:r>
        <w:rPr>
          <w:rStyle w:val="selectable"/>
          <w:color w:val="000000"/>
        </w:rPr>
        <w:t>[2]"Preliminary Technical Data EVAL-AD5370/2/3EBZ", Analog Devices, 2019.</w:t>
      </w:r>
      <w:bookmarkStart w:id="0" w:name="_GoBack"/>
      <w:bookmarkEnd w:id="0"/>
    </w:p>
    <w:sectPr w:rsidR="0083199B" w:rsidRPr="0083199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4F651" w14:textId="77777777" w:rsidR="008E72CC" w:rsidRDefault="008E72CC" w:rsidP="00E15DBA">
      <w:pPr>
        <w:spacing w:after="0" w:line="240" w:lineRule="auto"/>
      </w:pPr>
      <w:r>
        <w:separator/>
      </w:r>
    </w:p>
  </w:endnote>
  <w:endnote w:type="continuationSeparator" w:id="0">
    <w:p w14:paraId="00A1D11F" w14:textId="77777777" w:rsidR="008E72CC" w:rsidRDefault="008E72CC" w:rsidP="00E15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1C965" w14:textId="77777777" w:rsidR="008E72CC" w:rsidRDefault="008E72CC" w:rsidP="00E15DBA">
      <w:pPr>
        <w:spacing w:after="0" w:line="240" w:lineRule="auto"/>
      </w:pPr>
      <w:r>
        <w:separator/>
      </w:r>
    </w:p>
  </w:footnote>
  <w:footnote w:type="continuationSeparator" w:id="0">
    <w:p w14:paraId="25FDC3EC" w14:textId="77777777" w:rsidR="008E72CC" w:rsidRDefault="008E72CC" w:rsidP="00E15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DB712" w14:textId="1E163312" w:rsidR="00E15DBA" w:rsidRPr="00E15DBA" w:rsidRDefault="00E15DBA">
    <w:pPr>
      <w:pStyle w:val="Header"/>
      <w:rPr>
        <w:rFonts w:ascii="Times New Roman" w:hAnsi="Times New Roman" w:cs="Times New Roman"/>
      </w:rPr>
    </w:pPr>
    <w:r w:rsidRPr="00E15DBA">
      <w:rPr>
        <w:rFonts w:ascii="Times New Roman" w:hAnsi="Times New Roman" w:cs="Times New Roman"/>
      </w:rPr>
      <w:t>(UNCLASSIFIED)</w:t>
    </w:r>
    <w:r w:rsidRPr="00E15DBA">
      <w:rPr>
        <w:rFonts w:ascii="Times New Roman" w:hAnsi="Times New Roman" w:cs="Times New Roman"/>
      </w:rPr>
      <w:ptab w:relativeTo="margin" w:alignment="center" w:leader="none"/>
    </w:r>
    <w:r w:rsidRPr="00E15DBA">
      <w:rPr>
        <w:rFonts w:ascii="Times New Roman" w:hAnsi="Times New Roman" w:cs="Times New Roman"/>
      </w:rPr>
      <w:t>ADVANCED RADAR RESEARCH CENTER</w:t>
    </w:r>
    <w:r w:rsidRPr="00E15DBA">
      <w:rPr>
        <w:rFonts w:ascii="Times New Roman" w:hAnsi="Times New Roman" w:cs="Times New Roman"/>
      </w:rPr>
      <w:ptab w:relativeTo="margin" w:alignment="right" w:leader="none"/>
    </w:r>
    <w:r w:rsidRPr="00E15DBA">
      <w:rPr>
        <w:rFonts w:ascii="Times New Roman" w:hAnsi="Times New Roman" w:cs="Times New Roman"/>
      </w:rPr>
      <w:fldChar w:fldCharType="begin"/>
    </w:r>
    <w:r w:rsidRPr="00E15DBA">
      <w:rPr>
        <w:rFonts w:ascii="Times New Roman" w:hAnsi="Times New Roman" w:cs="Times New Roman"/>
      </w:rPr>
      <w:instrText xml:space="preserve"> PAGE   \* MERGEFORMAT </w:instrText>
    </w:r>
    <w:r w:rsidRPr="00E15DBA">
      <w:rPr>
        <w:rFonts w:ascii="Times New Roman" w:hAnsi="Times New Roman" w:cs="Times New Roman"/>
      </w:rPr>
      <w:fldChar w:fldCharType="separate"/>
    </w:r>
    <w:r w:rsidRPr="00E15DBA">
      <w:rPr>
        <w:rFonts w:ascii="Times New Roman" w:hAnsi="Times New Roman" w:cs="Times New Roman"/>
        <w:noProof/>
      </w:rPr>
      <w:t>1</w:t>
    </w:r>
    <w:r w:rsidRPr="00E15DBA">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F6DF4"/>
    <w:multiLevelType w:val="hybridMultilevel"/>
    <w:tmpl w:val="E2AE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31"/>
    <w:rsid w:val="000D4B78"/>
    <w:rsid w:val="00192376"/>
    <w:rsid w:val="00225779"/>
    <w:rsid w:val="005760CE"/>
    <w:rsid w:val="005B5D76"/>
    <w:rsid w:val="00644486"/>
    <w:rsid w:val="006B5DA7"/>
    <w:rsid w:val="0083199B"/>
    <w:rsid w:val="008E72CC"/>
    <w:rsid w:val="009245DC"/>
    <w:rsid w:val="00972378"/>
    <w:rsid w:val="00AB2FB5"/>
    <w:rsid w:val="00AC67C6"/>
    <w:rsid w:val="00B1384F"/>
    <w:rsid w:val="00BB1F31"/>
    <w:rsid w:val="00C849AC"/>
    <w:rsid w:val="00CE4A15"/>
    <w:rsid w:val="00D72C98"/>
    <w:rsid w:val="00E15DBA"/>
    <w:rsid w:val="00EA5A7A"/>
    <w:rsid w:val="00F840E0"/>
    <w:rsid w:val="00FE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23AF"/>
  <w15:chartTrackingRefBased/>
  <w15:docId w15:val="{717118D2-0CE2-471C-A480-04F06606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BA"/>
  </w:style>
  <w:style w:type="paragraph" w:styleId="Footer">
    <w:name w:val="footer"/>
    <w:basedOn w:val="Normal"/>
    <w:link w:val="FooterChar"/>
    <w:uiPriority w:val="99"/>
    <w:unhideWhenUsed/>
    <w:rsid w:val="00E15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BA"/>
  </w:style>
  <w:style w:type="paragraph" w:styleId="ListParagraph">
    <w:name w:val="List Paragraph"/>
    <w:basedOn w:val="Normal"/>
    <w:uiPriority w:val="34"/>
    <w:qFormat/>
    <w:rsid w:val="005760CE"/>
    <w:pPr>
      <w:ind w:left="720"/>
      <w:contextualSpacing/>
    </w:pPr>
  </w:style>
  <w:style w:type="character" w:customStyle="1" w:styleId="selectable">
    <w:name w:val="selectable"/>
    <w:basedOn w:val="DefaultParagraphFont"/>
    <w:rsid w:val="0083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Carr, Caleb M.</cp:lastModifiedBy>
  <cp:revision>9</cp:revision>
  <dcterms:created xsi:type="dcterms:W3CDTF">2019-09-17T15:38:00Z</dcterms:created>
  <dcterms:modified xsi:type="dcterms:W3CDTF">2019-09-30T16:59:00Z</dcterms:modified>
</cp:coreProperties>
</file>