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FB30" w14:textId="390A92B6" w:rsidR="00404AB2" w:rsidRDefault="00C92354" w:rsidP="006347CF">
      <w:pPr>
        <w:pStyle w:val="papertitle"/>
        <w:spacing w:before="100" w:beforeAutospacing="1" w:after="100" w:afterAutospacing="1"/>
        <w:rPr>
          <w:sz w:val="24"/>
          <w:szCs w:val="24"/>
        </w:rPr>
      </w:pPr>
      <w:r>
        <w:t>Novel Track-before-Detect with Neural Networks</w:t>
      </w:r>
    </w:p>
    <w:p w14:paraId="68D69006" w14:textId="77777777" w:rsidR="00404AB2" w:rsidRPr="00404AB2" w:rsidRDefault="00404AB2" w:rsidP="006347CF">
      <w:pPr>
        <w:pStyle w:val="papertitle"/>
        <w:spacing w:before="100" w:beforeAutospacing="1" w:after="100" w:afterAutospacing="1"/>
        <w:rPr>
          <w:sz w:val="24"/>
          <w:szCs w:val="24"/>
        </w:rPr>
      </w:pPr>
    </w:p>
    <w:p w14:paraId="05AB2D2B" w14:textId="1DE5EC49" w:rsidR="00404AB2" w:rsidRPr="00404AB2" w:rsidRDefault="00404AB2" w:rsidP="00404AB2">
      <w:pPr>
        <w:pStyle w:val="papertitle"/>
        <w:spacing w:before="100" w:beforeAutospacing="1" w:after="100" w:afterAutospacing="1"/>
        <w:rPr>
          <w:sz w:val="22"/>
          <w:szCs w:val="22"/>
        </w:rPr>
      </w:pPr>
      <w:r w:rsidRPr="00404AB2">
        <w:rPr>
          <w:sz w:val="22"/>
          <w:szCs w:val="22"/>
        </w:rPr>
        <w:t>Caleb Carr, Bibi Dang, and Justin Metcalf</w:t>
      </w:r>
    </w:p>
    <w:p w14:paraId="18A66159" w14:textId="4C424EBC" w:rsidR="00404AB2" w:rsidRPr="00404AB2" w:rsidRDefault="00404AB2" w:rsidP="00404AB2">
      <w:pPr>
        <w:pStyle w:val="papertitle"/>
        <w:spacing w:before="100" w:beforeAutospacing="1" w:after="100" w:afterAutospacing="1"/>
        <w:rPr>
          <w:sz w:val="22"/>
          <w:szCs w:val="22"/>
        </w:rPr>
      </w:pPr>
      <w:r w:rsidRPr="00404AB2">
        <w:rPr>
          <w:sz w:val="22"/>
          <w:szCs w:val="22"/>
        </w:rPr>
        <w:t>Advanced Radar Research Center, The University of Oklahoma</w:t>
      </w:r>
    </w:p>
    <w:p w14:paraId="71797C13" w14:textId="00C8D0B4" w:rsidR="00404AB2" w:rsidRDefault="00404AB2" w:rsidP="00404AB2">
      <w:pPr>
        <w:pStyle w:val="papertitle"/>
        <w:spacing w:before="100" w:beforeAutospacing="1" w:after="100" w:afterAutospacing="1"/>
        <w:rPr>
          <w:sz w:val="22"/>
          <w:szCs w:val="22"/>
        </w:rPr>
      </w:pPr>
      <w:r w:rsidRPr="00404AB2">
        <w:rPr>
          <w:sz w:val="22"/>
          <w:szCs w:val="22"/>
        </w:rPr>
        <w:t>Norman, Oklahom</w:t>
      </w:r>
      <w:r>
        <w:rPr>
          <w:sz w:val="22"/>
          <w:szCs w:val="22"/>
        </w:rPr>
        <w:t>a</w:t>
      </w:r>
    </w:p>
    <w:p w14:paraId="2818C417" w14:textId="69F6725B" w:rsidR="00404AB2" w:rsidRPr="00404AB2" w:rsidRDefault="00404AB2" w:rsidP="00404AB2">
      <w:pPr>
        <w:pStyle w:val="papertitle"/>
        <w:spacing w:before="100" w:beforeAutospacing="1" w:after="100" w:afterAutospacing="1"/>
        <w:rPr>
          <w:sz w:val="22"/>
          <w:szCs w:val="22"/>
        </w:rPr>
        <w:sectPr w:rsidR="00404AB2" w:rsidRPr="00404AB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  <w:r>
        <w:rPr>
          <w:sz w:val="22"/>
          <w:szCs w:val="22"/>
        </w:rPr>
        <w:t>{Caleb.M.Carr-1, Bibi.M.Dang-1, jmetcalf}@ou.edu</w:t>
      </w:r>
    </w:p>
    <w:p w14:paraId="76AFBB0F" w14:textId="7A11BBDD" w:rsidR="00CA4392" w:rsidRDefault="00CA4392" w:rsidP="00404AB2">
      <w:pPr>
        <w:pStyle w:val="Author"/>
        <w:spacing w:before="100" w:beforeAutospacing="1"/>
        <w:ind w:right="-7989"/>
        <w:contextualSpacing/>
        <w:rPr>
          <w:sz w:val="18"/>
          <w:szCs w:val="18"/>
        </w:rPr>
      </w:pPr>
    </w:p>
    <w:p w14:paraId="4EA82F66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252F4D20" w14:textId="06FE4D14" w:rsidR="00CA4392" w:rsidRDefault="00CA4392" w:rsidP="00404AB2">
      <w:pPr>
        <w:pStyle w:val="Author"/>
        <w:spacing w:before="100" w:beforeAutospacing="1"/>
        <w:ind w:left="6920" w:right="-5289" w:hanging="2700"/>
        <w:contextualSpacing/>
        <w:rPr>
          <w:sz w:val="18"/>
          <w:szCs w:val="18"/>
        </w:rPr>
      </w:pPr>
    </w:p>
    <w:p w14:paraId="22AE7BC6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1ACF28C8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185C4FEF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28733E0C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68200B01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30530B7E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7CECAA5A" w14:textId="4540287C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6E30EC">
        <w:t>An integrated</w:t>
      </w:r>
      <w:r w:rsidR="001B1E60">
        <w:t xml:space="preserve"> </w:t>
      </w:r>
      <w:r w:rsidR="006E30EC">
        <w:t xml:space="preserve">Track-before-Detect neural network </w:t>
      </w:r>
      <w:r w:rsidR="00C92354">
        <w:t>is described leveraging existing computer vision technology in order to combat challenges posed by traditional CFAR-based detection systems.  By separating the tracker and detector into a separate feedback loop allowing for dynamic detection thresholds, novel results were obtained.</w:t>
      </w:r>
    </w:p>
    <w:p w14:paraId="1E5026C6" w14:textId="06EEACD0" w:rsidR="009303D9" w:rsidRPr="004D72B5" w:rsidRDefault="004D72B5" w:rsidP="00972203">
      <w:pPr>
        <w:pStyle w:val="Keywords"/>
      </w:pPr>
      <w:r w:rsidRPr="004D72B5">
        <w:t>Keywords—</w:t>
      </w:r>
      <w:r w:rsidR="00D10497">
        <w:t>tra</w:t>
      </w:r>
      <w:r w:rsidR="00C92354">
        <w:t xml:space="preserve">ck before </w:t>
      </w:r>
      <w:proofErr w:type="gramStart"/>
      <w:r w:rsidR="00C92354">
        <w:t>detect</w:t>
      </w:r>
      <w:proofErr w:type="gramEnd"/>
      <w:r w:rsidR="00D10497">
        <w:t>, radar, drone, machine learning, neural networks</w:t>
      </w:r>
    </w:p>
    <w:p w14:paraId="03EC38F3" w14:textId="6391CCFC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8516C8A" w14:textId="69514D91" w:rsidR="009303D9" w:rsidRDefault="001B1E60" w:rsidP="00E7596C">
      <w:pPr>
        <w:pStyle w:val="BodyText"/>
        <w:rPr>
          <w:lang w:val="en-US"/>
        </w:rPr>
      </w:pPr>
      <w:r>
        <w:rPr>
          <w:lang w:val="en-US"/>
        </w:rPr>
        <w:t xml:space="preserve">While the principal aim of a radar system is to detect objects, the problem of declaring a target from received waveforms persists.  One manner of distinguishing between a real detection and noise is called Track-before-Detect.  Here, a tracker locks on to moving objects in real-time without attempting to classify them.  The detector, which is computationally expensive, </w:t>
      </w:r>
      <w:r w:rsidR="00595643">
        <w:rPr>
          <w:lang w:val="en-US"/>
        </w:rPr>
        <w:t>then attempts to classify designated tracks to confirm whether a real target is present.  Track-before-Detect allows a firm way to distinguish between blips in a radar’s received waveforms and true objects.  In time-sensitive cases such air missile defense or drone strikes, real-time classification of traditionally noisy objects is imperative.</w:t>
      </w:r>
    </w:p>
    <w:p w14:paraId="6F19A51D" w14:textId="2FD46B7A" w:rsidR="00595643" w:rsidRDefault="00595643" w:rsidP="00E7596C">
      <w:pPr>
        <w:pStyle w:val="BodyText"/>
        <w:rPr>
          <w:lang w:val="en-US"/>
        </w:rPr>
      </w:pPr>
      <w:r>
        <w:rPr>
          <w:lang w:val="en-US"/>
        </w:rPr>
        <w:t>Historic Track-before-Detect systems do have a major fault, however.  One of the cornerstones of DSP-based implementations is the determination of a CFAR- constant false alarm rate.  It is an empirically hard problem to determine a static threshold as having one too low will raise false alarms to the detector and one too high will never yield a target declaration.</w:t>
      </w:r>
    </w:p>
    <w:p w14:paraId="032BF660" w14:textId="5CE4F80D" w:rsidR="00595643" w:rsidRPr="001B1E60" w:rsidRDefault="00595643" w:rsidP="00E7596C">
      <w:pPr>
        <w:pStyle w:val="BodyText"/>
        <w:rPr>
          <w:lang w:val="en-US"/>
        </w:rPr>
      </w:pPr>
      <w:r>
        <w:rPr>
          <w:lang w:val="en-US"/>
        </w:rPr>
        <w:t>This paper will implement a Track-before-Detect system employing neural networks in order to offer a dynamic solution to the CFAR problem.  By constructing the tracker and detector out of separate machine learning networks with a feedback pipeline in between, a fluid answer to tripping the detector from verified tracks arises.</w:t>
      </w:r>
    </w:p>
    <w:p w14:paraId="5C8ADA84" w14:textId="77777777" w:rsidR="009303D9" w:rsidRPr="00F96569" w:rsidRDefault="009303D9" w:rsidP="00F96569">
      <w:pPr>
        <w:rPr>
          <w:color w:val="FF0000"/>
        </w:rPr>
      </w:pPr>
    </w:p>
    <w:sectPr w:rsidR="009303D9" w:rsidRPr="00F96569" w:rsidSect="001B1E60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ADFA7" w14:textId="77777777" w:rsidR="005B2828" w:rsidRDefault="005B2828" w:rsidP="001A3B3D">
      <w:r>
        <w:separator/>
      </w:r>
    </w:p>
  </w:endnote>
  <w:endnote w:type="continuationSeparator" w:id="0">
    <w:p w14:paraId="7653D158" w14:textId="77777777" w:rsidR="005B2828" w:rsidRDefault="005B282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A5751" w14:textId="77777777" w:rsidR="006E30EC" w:rsidRPr="006F6D3D" w:rsidRDefault="006E30EC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3F90C" w14:textId="77777777" w:rsidR="005B2828" w:rsidRDefault="005B2828" w:rsidP="001A3B3D">
      <w:r>
        <w:separator/>
      </w:r>
    </w:p>
  </w:footnote>
  <w:footnote w:type="continuationSeparator" w:id="0">
    <w:p w14:paraId="2637C29D" w14:textId="77777777" w:rsidR="005B2828" w:rsidRDefault="005B2828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079E"/>
    <w:rsid w:val="001A2EFD"/>
    <w:rsid w:val="001A3B3D"/>
    <w:rsid w:val="001A42EA"/>
    <w:rsid w:val="001B1E60"/>
    <w:rsid w:val="001B67DC"/>
    <w:rsid w:val="001D7BCF"/>
    <w:rsid w:val="002254A9"/>
    <w:rsid w:val="00233D97"/>
    <w:rsid w:val="002850E3"/>
    <w:rsid w:val="00354FCF"/>
    <w:rsid w:val="003A19E2"/>
    <w:rsid w:val="00404AB2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95643"/>
    <w:rsid w:val="005B0344"/>
    <w:rsid w:val="005B2828"/>
    <w:rsid w:val="005B520E"/>
    <w:rsid w:val="005D1A17"/>
    <w:rsid w:val="005E2800"/>
    <w:rsid w:val="006347CF"/>
    <w:rsid w:val="00645D22"/>
    <w:rsid w:val="00651A08"/>
    <w:rsid w:val="00654204"/>
    <w:rsid w:val="00670434"/>
    <w:rsid w:val="006B6B66"/>
    <w:rsid w:val="006E30EC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A2C7D"/>
    <w:rsid w:val="008C4B23"/>
    <w:rsid w:val="008E38D0"/>
    <w:rsid w:val="008F6E2C"/>
    <w:rsid w:val="009303D9"/>
    <w:rsid w:val="00933C64"/>
    <w:rsid w:val="00972203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92354"/>
    <w:rsid w:val="00CA4392"/>
    <w:rsid w:val="00CC393F"/>
    <w:rsid w:val="00D10497"/>
    <w:rsid w:val="00D13749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FFB48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5F811-9B7F-4989-A228-31ABC2EB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Carr, Caleb M.</cp:lastModifiedBy>
  <cp:revision>2</cp:revision>
  <dcterms:created xsi:type="dcterms:W3CDTF">2020-04-11T10:10:00Z</dcterms:created>
  <dcterms:modified xsi:type="dcterms:W3CDTF">2020-04-11T10:10:00Z</dcterms:modified>
</cp:coreProperties>
</file>