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Historical lighthouses of England and Wales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By Oliver Dunn and Eduard J Alvarez-Palau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Database of lighthouses: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Filenames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HistoricalLighthouses.shp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HistoricalLighthouses.xlsx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Attribute table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Field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Description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FID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Unique ID for each row in the table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Shape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Point for the location of the lighthouse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Name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Unique name of each lighthouse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LH_Med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Number of individual lights lighthouse possessed in medieval period (0 = no lighthouse establishment)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LH_1693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Number of individual lights lighthouses possessed in 1693 (0 = no lighthouse establishment)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LH_1753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Number of individual lights lighthouses possessed in 1753 (0 = no lighthouse establishment)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LH_1831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Number of individual lights lighthouses possessed in 1831 (0 = no lighthouse establishment)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Reach_1831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Night-time visibility range of lights in 1831 (miles)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LH_1851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Number of individual lights lighthouses possessed in 1851 (0 = no lighthouse establishment)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Reach_1851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Night-time visibility range of lights identified from our sources for 1851 (miles)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LH_1911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Number of individual lights lighthouses possessed in 1911 (0 = no lighthouse establishment)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Reach_1911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Night-time visibility range of lights identified from our sources for 1911 (miles)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Height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Height of lighthouse lantern above sea level (feet)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YearBuilt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First recorded year of construction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Point_X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Geographical coordinate X of the lighthouse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  <w:i/>
        </w:rPr>
        <w:t xml:space="preserve">Point_Y</w:t>
      </w:r>
    </w:p>
    <w:p>
      <w:pPr>
        <w:jc w:val="both"/>
      </w:pPr>
      <w:r>
        <w:rPr>
          <w:rFonts w:ascii="Times New Roman" w:hAnsi="Times New Roman" w:cs="Times New Roman"/>
          <w:sz w:val="20"/>
          <w:sz-cs w:val="20"/>
        </w:rPr>
        <w:t xml:space="preserve">Geographical coordinate Y of the lighthouse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Coordinate system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British_National_Grid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Projection: Transverse_Mercator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False_Easting: 400000.000000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False_Northing: -100000.000000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Central_Meridian: -2.000000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Scale_Factor: 0.999601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Latitude_Of_Origin: 49.000000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Linear Unit: Meter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GCS_OSGB_1936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Datum: D_OSGB_1936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References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Collins, G., Great Britain's Coasting-pilot (...) Being a New and Exact Survey of the Sea-coast of England... (London: Pr. by F. Collins, Sold by R. Mount, 1693).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Collins, G., Great-Britain's Coasting Pilot (...). Being a New and Exact Survey of the Sea-coast of England and Scotland, (London: Pr. for W. &amp; J. Mount, &amp; T. Page, 1753. Print).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Hague, R., D.B. Christie, Lighthouses. Their Architecture, History, and Archaeology. Dyfed: Gomer Press,1975.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Harris, G.G. The Trinity House of Deptford, 1514-1660. London: Athlone Press, 1969.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Hydrographic Office of Great Britain (1832). The Light-Houses of the British Islands. London: William Clowes.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Hydrographic Department, Admiralty (1851. The Light-Houses of the British Islands. London: Clowes and Sons.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Hydrographic Department, Admiralty (1911). The Admiralty List of Lights, London: Wyman and Sons.</w:t>
      </w:r>
    </w:p>
    <w:p>
      <w:pPr>
        <w:spacing w:after="200"/>
      </w:pPr>
      <w:r>
        <w:rPr>
          <w:rFonts w:ascii="Times New Roman" w:hAnsi="Times New Roman" w:cs="Times New Roman"/>
          <w:sz w:val="24"/>
          <w:sz-cs w:val="24"/>
        </w:rPr>
        <w:t xml:space="preserve">Naish, J. Seamarks: Their history and development. London: Stanford Maritime, 1985.</w:t>
      </w:r>
    </w:p>
    <w:p>
      <w:pPr>
        <w:spacing w:before="240" w:after="200"/>
      </w:pPr>
      <w:r>
        <w:rPr>
          <w:rFonts w:ascii="Times New Roman" w:hAnsi="Times New Roman" w:cs="Times New Roman"/>
          <w:sz w:val="24"/>
          <w:sz-cs w:val="24"/>
        </w:rPr>
        <w:t xml:space="preserve">UK Parliament, ‘Report from the Select Committee Appointed to Consider of the Means of Improving and Maintaining the Foreign Trade of the Country. Lights, Harbour Dues, And Pilotage. (1822). </w:t>
      </w:r>
      <w:r>
        <w:rPr>
          <w:rFonts w:ascii="Times New Roman" w:hAnsi="Times New Roman" w:cs="Times New Roman"/>
          <w:sz w:val="24"/>
          <w:sz-cs w:val="24"/>
          <w:i/>
        </w:rPr>
        <w:t xml:space="preserve">Web. Parl. Papers Online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spacing w:before="240" w:after="200"/>
      </w:pPr>
      <w:r>
        <w:rPr>
          <w:rFonts w:ascii="Times New Roman" w:hAnsi="Times New Roman" w:cs="Times New Roman"/>
          <w:sz w:val="24"/>
          <w:sz-cs w:val="24"/>
        </w:rPr>
        <w:t xml:space="preserve">UK Parliament, ‘Report from the Select Committee on Lighthouses; with the Minutes of Evidence, and Appendix and Index.’ XII (1834), 1. </w:t>
      </w:r>
      <w:r>
        <w:rPr>
          <w:rFonts w:ascii="Times New Roman" w:hAnsi="Times New Roman" w:cs="Times New Roman"/>
          <w:sz w:val="24"/>
          <w:sz-cs w:val="24"/>
          <w:i/>
        </w:rPr>
        <w:t xml:space="preserve">Web. Parl. Papers Online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spacing w:before="240" w:after="200"/>
      </w:pPr>
      <w:r>
        <w:rPr>
          <w:rFonts w:ascii="Times New Roman" w:hAnsi="Times New Roman" w:cs="Times New Roman"/>
          <w:sz w:val="24"/>
          <w:sz-cs w:val="24"/>
        </w:rPr>
        <w:t xml:space="preserve">UK Parliament, ‘Shipping Duties. A Return…of all Duties, Rates or Tolls…during the Years 1830, 1831 and 1832; so far as the said Duties, &amp;c. relate to the Corporation of Trinity-House of Deptford Strand.’ (1833)</w:t>
      </w:r>
      <w:r>
        <w:rPr>
          <w:rFonts w:ascii="Times New Roman" w:hAnsi="Times New Roman" w:cs="Times New Roman"/>
          <w:sz w:val="24"/>
          <w:sz-cs w:val="24"/>
          <w:i/>
        </w:rPr>
        <w:t xml:space="preserve">. Web. Parl. Papers Online.</w:t>
      </w:r>
    </w:p>
    <w:sectPr>
      <w:pgSz w:w="11900" w:h="16840"/>
      <w:pgMar w:top="1133" w:right="1417" w:bottom="1133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Alvarez</dc:creator>
</cp:coreProperties>
</file>

<file path=docProps/meta.xml><?xml version="1.0" encoding="utf-8"?>
<meta xmlns="http://schemas.apple.com/cocoa/2006/metadata">
  <generator>CocoaOOXMLWriter/2487.3</generator>
</meta>
</file>