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0CAC" w14:textId="77777777" w:rsidR="001E3674" w:rsidRPr="00180B3E" w:rsidRDefault="00000000">
      <w:pPr>
        <w:jc w:val="center"/>
        <w:rPr>
          <w:lang w:val="pt-BR"/>
        </w:rPr>
      </w:pPr>
      <w:r w:rsidRPr="00180B3E">
        <w:rPr>
          <w:b/>
          <w:sz w:val="28"/>
          <w:lang w:val="pt-BR"/>
        </w:rPr>
        <w:t>ADITIVO CONTRATUAL Nº 01</w:t>
      </w:r>
      <w:r w:rsidRPr="00180B3E">
        <w:rPr>
          <w:b/>
          <w:sz w:val="28"/>
          <w:lang w:val="pt-BR"/>
        </w:rPr>
        <w:br/>
        <w:t>AO INSTRUMENTO PARTICULAR DE CONTRATO DE DESENVOLVIMENTO DE SOFTWARE</w:t>
      </w:r>
    </w:p>
    <w:p w14:paraId="3D6FE52C" w14:textId="77777777" w:rsidR="001E3674" w:rsidRPr="00180B3E" w:rsidRDefault="001E3674">
      <w:pPr>
        <w:rPr>
          <w:lang w:val="pt-BR"/>
        </w:rPr>
      </w:pPr>
    </w:p>
    <w:p w14:paraId="08B795CA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Pelo presente Aditivo Contratual (“Aditivo”), de um lado:</w:t>
      </w:r>
    </w:p>
    <w:p w14:paraId="05FA2C4B" w14:textId="642AAC8A" w:rsidR="001E3674" w:rsidRPr="00180B3E" w:rsidRDefault="00000000">
      <w:pPr>
        <w:rPr>
          <w:lang w:val="pt-BR"/>
        </w:rPr>
      </w:pPr>
      <w:r w:rsidRPr="00180B3E">
        <w:rPr>
          <w:lang w:val="pt-BR"/>
        </w:rPr>
        <w:t xml:space="preserve">I. CONTRATANTE: GC PARTNERS HOLDING E SERVICOS LTDA, CNPJ nº </w:t>
      </w:r>
      <w:r w:rsidR="00180B3E">
        <w:rPr>
          <w:lang w:val="pt-BR"/>
        </w:rPr>
        <w:t>50</w:t>
      </w:r>
      <w:r w:rsidRPr="00180B3E">
        <w:rPr>
          <w:lang w:val="pt-BR"/>
        </w:rPr>
        <w:t>.</w:t>
      </w:r>
      <w:r w:rsidR="00180B3E">
        <w:rPr>
          <w:lang w:val="pt-BR"/>
        </w:rPr>
        <w:t>970</w:t>
      </w:r>
      <w:r w:rsidRPr="00180B3E">
        <w:rPr>
          <w:lang w:val="pt-BR"/>
        </w:rPr>
        <w:t>.</w:t>
      </w:r>
      <w:r w:rsidR="00180B3E">
        <w:rPr>
          <w:lang w:val="pt-BR"/>
        </w:rPr>
        <w:t>781</w:t>
      </w:r>
      <w:r w:rsidRPr="00180B3E">
        <w:rPr>
          <w:lang w:val="pt-BR"/>
        </w:rPr>
        <w:t>/0001-1</w:t>
      </w:r>
      <w:r w:rsidR="00180B3E">
        <w:rPr>
          <w:lang w:val="pt-BR"/>
        </w:rPr>
        <w:t>5</w:t>
      </w:r>
      <w:r w:rsidRPr="00180B3E">
        <w:rPr>
          <w:lang w:val="pt-BR"/>
        </w:rPr>
        <w:t>, com sede em Extrema/MG (demais qualificação conforme Contrato); e</w:t>
      </w:r>
    </w:p>
    <w:p w14:paraId="6981FEC7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II. CONTRATADA: D.S. MOURA TREINAMENTOS, CNPJ nº 39.281.410/0001-93, com sede em São José dos Campos/SP (demais qualificação conforme Contrato).</w:t>
      </w:r>
    </w:p>
    <w:p w14:paraId="3B1807B6" w14:textId="77777777" w:rsidR="001E3674" w:rsidRPr="00180B3E" w:rsidRDefault="001E3674">
      <w:pPr>
        <w:rPr>
          <w:lang w:val="pt-BR"/>
        </w:rPr>
      </w:pPr>
    </w:p>
    <w:p w14:paraId="23ECAEC8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CONSIDERANDO QUE (a) as Partes firmaram o Instrumento Particular de Contrato de Desenvolvimento de Software (“Contrato”); (b) durante a execução ocorreram ajustes e substituições no escopo originalmente previsto, devidamente discutidos e aceitos em reunião; (c) as Partes desejam formalizar o aceite da Etapa 1 (Sistema 1 e Sistema 2) e estabelecer novo escopo técnico e condições comerciais para a Etapa 2; resolvem celebrar o presente Aditivo, nos termos abaixo.</w:t>
      </w:r>
    </w:p>
    <w:p w14:paraId="49F9E414" w14:textId="77777777" w:rsidR="001E3674" w:rsidRPr="00180B3E" w:rsidRDefault="001E3674">
      <w:pPr>
        <w:rPr>
          <w:lang w:val="pt-BR"/>
        </w:rPr>
      </w:pPr>
    </w:p>
    <w:p w14:paraId="12AFC0AA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PRIMEIRA — DO OBJETO E DOS DOCUMENTOS INTEGRANTES</w:t>
      </w:r>
    </w:p>
    <w:p w14:paraId="7B7EF4B9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1.1. O presente Aditivo tem por objeto (i) formalizar o aceite da Etapa 1 do projeto (Sistema 1 e Sistema 2), conforme comparativo em anexo; e (</w:t>
      </w:r>
      <w:proofErr w:type="spellStart"/>
      <w:r w:rsidRPr="00180B3E">
        <w:rPr>
          <w:lang w:val="pt-BR"/>
        </w:rPr>
        <w:t>ii</w:t>
      </w:r>
      <w:proofErr w:type="spellEnd"/>
      <w:r w:rsidRPr="00180B3E">
        <w:rPr>
          <w:lang w:val="pt-BR"/>
        </w:rPr>
        <w:t>) definir o escopo técnico e condições de execução/comerciais da Etapa 2, conforme escopo técnico anexo.</w:t>
      </w:r>
    </w:p>
    <w:p w14:paraId="507F5B89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1.2. Integram este Aditivo, para todos os fins, os seguintes anexos:</w:t>
      </w:r>
    </w:p>
    <w:p w14:paraId="40E77A33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 xml:space="preserve">    (a) ANEXO A — Comparativo: Escopo Contratado vs. Escopo Entregue (PDF) (“Comparativo”);</w:t>
      </w:r>
    </w:p>
    <w:p w14:paraId="0B47D1CB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 xml:space="preserve">    (b) ANEXO B — Escopo Técnico do Aditivo (DOC) (“Escopo Técnico”).</w:t>
      </w:r>
    </w:p>
    <w:p w14:paraId="5D48155D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1.3. Em caso de divergência entre o Contrato e este Aditivo, prevalecerá o disposto neste Aditivo apenas no que tratar de seus objetos.</w:t>
      </w:r>
    </w:p>
    <w:p w14:paraId="3168689A" w14:textId="77777777" w:rsidR="001E3674" w:rsidRPr="00180B3E" w:rsidRDefault="001E3674">
      <w:pPr>
        <w:rPr>
          <w:lang w:val="pt-BR"/>
        </w:rPr>
      </w:pPr>
    </w:p>
    <w:p w14:paraId="0D81B14B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SEGUNDA — DO ACEITE DA ETAPA 1 (SISTEMA 1 E SISTEMA 2)</w:t>
      </w:r>
    </w:p>
    <w:p w14:paraId="437B3973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lastRenderedPageBreak/>
        <w:t>2.1. As Partes reconhecem que, durante a execução do Contrato, houve ajustes no escopo originalmente contratado, incluindo (i) substituições de funcionalidades e (</w:t>
      </w:r>
      <w:proofErr w:type="spellStart"/>
      <w:r w:rsidRPr="00180B3E">
        <w:rPr>
          <w:lang w:val="pt-BR"/>
        </w:rPr>
        <w:t>ii</w:t>
      </w:r>
      <w:proofErr w:type="spellEnd"/>
      <w:r w:rsidRPr="00180B3E">
        <w:rPr>
          <w:lang w:val="pt-BR"/>
        </w:rPr>
        <w:t>) desenvolvimento de funcionalidades adicionais, conforme detalhado no Comparativo (ANEXO A).</w:t>
      </w:r>
    </w:p>
    <w:p w14:paraId="6957DB40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2.2. Por meio deste Aditivo, o CONTRATANTE declara e reconhece o aceite técnico e funcional da Etapa 1, correspondente à entrega do Sistema 1 e do Sistema 2 nos termos do Comparativo (ANEXO A), ressalvadas apenas pendências expressamente listadas como “preparadas, mas não finalizadas” ou equivalentes no próprio Comparativo.</w:t>
      </w:r>
    </w:p>
    <w:p w14:paraId="6A83045C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2.3. O aceite ora formalizado refere-se exclusivamente ao escopo entregue na Etapa 1, não implicando renúncia a direitos relativos a (i) confidencialidade, (</w:t>
      </w:r>
      <w:proofErr w:type="spellStart"/>
      <w:r w:rsidRPr="00180B3E">
        <w:rPr>
          <w:lang w:val="pt-BR"/>
        </w:rPr>
        <w:t>ii</w:t>
      </w:r>
      <w:proofErr w:type="spellEnd"/>
      <w:r w:rsidRPr="00180B3E">
        <w:rPr>
          <w:lang w:val="pt-BR"/>
        </w:rPr>
        <w:t>) proteção de dados, (iii) obrigações de pagamento pendentes (se houver), e (</w:t>
      </w:r>
      <w:proofErr w:type="spellStart"/>
      <w:r w:rsidRPr="00180B3E">
        <w:rPr>
          <w:lang w:val="pt-BR"/>
        </w:rPr>
        <w:t>iv</w:t>
      </w:r>
      <w:proofErr w:type="spellEnd"/>
      <w:r w:rsidRPr="00180B3E">
        <w:rPr>
          <w:lang w:val="pt-BR"/>
        </w:rPr>
        <w:t>) demais obrigações que subsistam pelo Contrato.</w:t>
      </w:r>
    </w:p>
    <w:p w14:paraId="3F4B1CA8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2.4. Para fins de contagem de prazos de garantia aplicáveis à Etapa 1, as Partes convencionam que a “data de aceite final” prevista na Cláusula Nona do Contrato, relativamente à Etapa 1, corresponderá à data de assinatura deste Aditivo, salvo se as Partes preencherem data diversa no preâmbulo/assinaturas.</w:t>
      </w:r>
    </w:p>
    <w:p w14:paraId="3F972DB3" w14:textId="77777777" w:rsidR="001E3674" w:rsidRPr="00180B3E" w:rsidRDefault="001E3674">
      <w:pPr>
        <w:rPr>
          <w:lang w:val="pt-BR"/>
        </w:rPr>
      </w:pPr>
    </w:p>
    <w:p w14:paraId="25C10F9C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TERCEIRA — DO ESCOPO TÉCNICO DA ETAPA 2</w:t>
      </w:r>
    </w:p>
    <w:p w14:paraId="7A809681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3.1. A Etapa 2 compreende o desenvolvimento das funcionalidades e módulos descritos no Escopo Técnico (ANEXO B), que passa a reger o escopo do presente Aditivo.</w:t>
      </w:r>
    </w:p>
    <w:p w14:paraId="321AD3F7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3.2. O Escopo Técnico apresenta a decomposição funcional, complexidades e estimativas de esforço por item, bem como a estimativa total de horas.</w:t>
      </w:r>
    </w:p>
    <w:p w14:paraId="4A42835F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3.3. Itens não contemplados no Escopo Técnico serão tratados como mudança de escopo (“CR”), aplicando-se o procedimento do Contrato (Cláusula Sexta) e o valor-hora indicado na Cláusula Quarta deste Aditivo.</w:t>
      </w:r>
    </w:p>
    <w:p w14:paraId="74B6A8C7" w14:textId="77777777" w:rsidR="001E3674" w:rsidRPr="00180B3E" w:rsidRDefault="001E3674">
      <w:pPr>
        <w:rPr>
          <w:lang w:val="pt-BR"/>
        </w:rPr>
      </w:pPr>
    </w:p>
    <w:p w14:paraId="1E75CF42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QUARTA — DO MODELO DE EXECUÇÃO, VALOR-HORA E BANCO DE HORAS</w:t>
      </w:r>
    </w:p>
    <w:p w14:paraId="289CDF49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4.1. O modelo de execução desta Etapa 2 será “tempo e material” com banco de horas, considerando o valor-hora de R$ 170,00 (cento e setenta reais) por hora.</w:t>
      </w:r>
    </w:p>
    <w:p w14:paraId="252EB1DD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4.2. O banco de horas contratado para este Aditivo é de 955 (novecentas e cinquenta e cinco) horas, conforme estimativa total do Escopo Técnico (ANEXO B).</w:t>
      </w:r>
    </w:p>
    <w:p w14:paraId="0B6A238F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 xml:space="preserve">4.3. As horas serão consumidas mediante registro interno da CONTRATADA e </w:t>
      </w:r>
      <w:proofErr w:type="spellStart"/>
      <w:r w:rsidRPr="00180B3E">
        <w:rPr>
          <w:lang w:val="pt-BR"/>
        </w:rPr>
        <w:t>report</w:t>
      </w:r>
      <w:proofErr w:type="spellEnd"/>
      <w:r w:rsidRPr="00180B3E">
        <w:rPr>
          <w:lang w:val="pt-BR"/>
        </w:rPr>
        <w:t xml:space="preserve"> mensal ao CONTRATANTE, contendo atividades executadas e saldo de horas.</w:t>
      </w:r>
    </w:p>
    <w:p w14:paraId="01E2E83D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lastRenderedPageBreak/>
        <w:t>4.4. Caso o escopo seja ampliado por CR, ou o banco de horas seja excedido por solicitação/aprovação do CONTRATANTE, as Partes poderão: (i) contratar horas adicionais ao mesmo valor-hora; ou (</w:t>
      </w:r>
      <w:proofErr w:type="spellStart"/>
      <w:r w:rsidRPr="00180B3E">
        <w:rPr>
          <w:lang w:val="pt-BR"/>
        </w:rPr>
        <w:t>ii</w:t>
      </w:r>
      <w:proofErr w:type="spellEnd"/>
      <w:r w:rsidRPr="00180B3E">
        <w:rPr>
          <w:lang w:val="pt-BR"/>
        </w:rPr>
        <w:t>) aprovar novo orçamento/cronograma por escrito.</w:t>
      </w:r>
    </w:p>
    <w:p w14:paraId="78F423FB" w14:textId="77777777" w:rsidR="001E3674" w:rsidRPr="00180B3E" w:rsidRDefault="001E3674">
      <w:pPr>
        <w:rPr>
          <w:lang w:val="pt-BR"/>
        </w:rPr>
      </w:pPr>
    </w:p>
    <w:p w14:paraId="49153A63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QUINTA — DO PRAZO</w:t>
      </w:r>
    </w:p>
    <w:p w14:paraId="4E6DCF97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 xml:space="preserve">5.1. O prazo estimado de execução da Etapa 2 é de 6 (seis) meses, contados do </w:t>
      </w:r>
      <w:proofErr w:type="spellStart"/>
      <w:r w:rsidRPr="00180B3E">
        <w:rPr>
          <w:lang w:val="pt-BR"/>
        </w:rPr>
        <w:t>kickoff</w:t>
      </w:r>
      <w:proofErr w:type="spellEnd"/>
      <w:r w:rsidRPr="00180B3E">
        <w:rPr>
          <w:lang w:val="pt-BR"/>
        </w:rPr>
        <w:t xml:space="preserve"> da Etapa 2, a ocorrer no primeiro dia útil após a compensação integral da 1ª parcela prevista na Cláusula Sexta, ou em data acordada por escrito entre as Partes.</w:t>
      </w:r>
    </w:p>
    <w:p w14:paraId="65C1B5B6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5.2. Atrasos decorrentes de dependências do CONTRATANTE (ex.: aprovações, acesso a ambientes/dados, validações) prorrogarão o prazo na mesma proporção, nos termos do Contrato.</w:t>
      </w:r>
    </w:p>
    <w:p w14:paraId="5364E97F" w14:textId="77777777" w:rsidR="001E3674" w:rsidRPr="00180B3E" w:rsidRDefault="001E3674">
      <w:pPr>
        <w:rPr>
          <w:lang w:val="pt-BR"/>
        </w:rPr>
      </w:pPr>
    </w:p>
    <w:p w14:paraId="615E99EE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SEXTA — DO VALOR E DAS CONDIÇÕES DE PAGAMENTO</w:t>
      </w:r>
    </w:p>
    <w:p w14:paraId="054435C7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6.1. O valor total estimado deste Aditivo, com base no banco de horas de 955h e no valor-hora de R$ 170,00, é de R$ 162.350,00 (cento e sessenta e dois mil, trezentos e cinquenta reais).</w:t>
      </w:r>
    </w:p>
    <w:p w14:paraId="24CFBF81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6.2. O pagamento será realizado em 6 (seis) parcelas mensais, com vencimento no dia 10 (dez) de cada mês, iniciando-se em abril de 2026, na forma da tabela abaixo (ajustável por acordo escrito):</w:t>
      </w:r>
    </w:p>
    <w:p w14:paraId="50F271C8" w14:textId="77777777" w:rsidR="001E3674" w:rsidRPr="00180B3E" w:rsidRDefault="001E3674">
      <w:pPr>
        <w:rPr>
          <w:lang w:val="pt-B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3674" w14:paraId="37D65949" w14:textId="77777777">
        <w:tc>
          <w:tcPr>
            <w:tcW w:w="2880" w:type="dxa"/>
          </w:tcPr>
          <w:p w14:paraId="0003EF29" w14:textId="77777777" w:rsidR="001E3674" w:rsidRDefault="00000000">
            <w:proofErr w:type="spellStart"/>
            <w:r>
              <w:t>Parcela</w:t>
            </w:r>
            <w:proofErr w:type="spellEnd"/>
          </w:p>
        </w:tc>
        <w:tc>
          <w:tcPr>
            <w:tcW w:w="2880" w:type="dxa"/>
          </w:tcPr>
          <w:p w14:paraId="31FAA1C8" w14:textId="77777777" w:rsidR="001E3674" w:rsidRDefault="00000000">
            <w:r>
              <w:t>Vencimento</w:t>
            </w:r>
          </w:p>
        </w:tc>
        <w:tc>
          <w:tcPr>
            <w:tcW w:w="2880" w:type="dxa"/>
          </w:tcPr>
          <w:p w14:paraId="771D3DBC" w14:textId="77777777" w:rsidR="001E3674" w:rsidRDefault="00000000">
            <w:r>
              <w:t>Valor (R$)</w:t>
            </w:r>
          </w:p>
        </w:tc>
      </w:tr>
      <w:tr w:rsidR="001E3674" w14:paraId="73174081" w14:textId="77777777">
        <w:tc>
          <w:tcPr>
            <w:tcW w:w="2880" w:type="dxa"/>
          </w:tcPr>
          <w:p w14:paraId="352C0AAE" w14:textId="77777777" w:rsidR="001E3674" w:rsidRDefault="00000000">
            <w:r>
              <w:t>1/6</w:t>
            </w:r>
          </w:p>
        </w:tc>
        <w:tc>
          <w:tcPr>
            <w:tcW w:w="2880" w:type="dxa"/>
          </w:tcPr>
          <w:p w14:paraId="75A281C9" w14:textId="77777777" w:rsidR="001E3674" w:rsidRDefault="00000000">
            <w:r>
              <w:t>10/04/2026</w:t>
            </w:r>
          </w:p>
        </w:tc>
        <w:tc>
          <w:tcPr>
            <w:tcW w:w="2880" w:type="dxa"/>
          </w:tcPr>
          <w:p w14:paraId="7659EE48" w14:textId="77777777" w:rsidR="001E3674" w:rsidRDefault="00000000">
            <w:r>
              <w:t>27.058,33</w:t>
            </w:r>
          </w:p>
        </w:tc>
      </w:tr>
      <w:tr w:rsidR="001E3674" w14:paraId="498946A3" w14:textId="77777777">
        <w:tc>
          <w:tcPr>
            <w:tcW w:w="2880" w:type="dxa"/>
          </w:tcPr>
          <w:p w14:paraId="5E129AE9" w14:textId="77777777" w:rsidR="001E3674" w:rsidRDefault="00000000">
            <w:r>
              <w:t>2/6</w:t>
            </w:r>
          </w:p>
        </w:tc>
        <w:tc>
          <w:tcPr>
            <w:tcW w:w="2880" w:type="dxa"/>
          </w:tcPr>
          <w:p w14:paraId="0ACDB4D7" w14:textId="77777777" w:rsidR="001E3674" w:rsidRDefault="00000000">
            <w:r>
              <w:t>10/05/2026</w:t>
            </w:r>
          </w:p>
        </w:tc>
        <w:tc>
          <w:tcPr>
            <w:tcW w:w="2880" w:type="dxa"/>
          </w:tcPr>
          <w:p w14:paraId="109F4791" w14:textId="77777777" w:rsidR="001E3674" w:rsidRDefault="00000000">
            <w:r>
              <w:t>27.058,33</w:t>
            </w:r>
          </w:p>
        </w:tc>
      </w:tr>
      <w:tr w:rsidR="001E3674" w14:paraId="68D216F4" w14:textId="77777777">
        <w:tc>
          <w:tcPr>
            <w:tcW w:w="2880" w:type="dxa"/>
          </w:tcPr>
          <w:p w14:paraId="3267C790" w14:textId="77777777" w:rsidR="001E3674" w:rsidRDefault="00000000">
            <w:r>
              <w:t>3/6</w:t>
            </w:r>
          </w:p>
        </w:tc>
        <w:tc>
          <w:tcPr>
            <w:tcW w:w="2880" w:type="dxa"/>
          </w:tcPr>
          <w:p w14:paraId="525FABD0" w14:textId="77777777" w:rsidR="001E3674" w:rsidRDefault="00000000">
            <w:r>
              <w:t>10/06/2026</w:t>
            </w:r>
          </w:p>
        </w:tc>
        <w:tc>
          <w:tcPr>
            <w:tcW w:w="2880" w:type="dxa"/>
          </w:tcPr>
          <w:p w14:paraId="3B4F35DC" w14:textId="77777777" w:rsidR="001E3674" w:rsidRDefault="00000000">
            <w:r>
              <w:t>27.058,33</w:t>
            </w:r>
          </w:p>
        </w:tc>
      </w:tr>
      <w:tr w:rsidR="001E3674" w14:paraId="2E713190" w14:textId="77777777">
        <w:tc>
          <w:tcPr>
            <w:tcW w:w="2880" w:type="dxa"/>
          </w:tcPr>
          <w:p w14:paraId="5EC78D45" w14:textId="77777777" w:rsidR="001E3674" w:rsidRDefault="00000000">
            <w:r>
              <w:t>4/6</w:t>
            </w:r>
          </w:p>
        </w:tc>
        <w:tc>
          <w:tcPr>
            <w:tcW w:w="2880" w:type="dxa"/>
          </w:tcPr>
          <w:p w14:paraId="288368DC" w14:textId="77777777" w:rsidR="001E3674" w:rsidRDefault="00000000">
            <w:r>
              <w:t>10/07/2026</w:t>
            </w:r>
          </w:p>
        </w:tc>
        <w:tc>
          <w:tcPr>
            <w:tcW w:w="2880" w:type="dxa"/>
          </w:tcPr>
          <w:p w14:paraId="545A7CC3" w14:textId="77777777" w:rsidR="001E3674" w:rsidRDefault="00000000">
            <w:r>
              <w:t>27.058,33</w:t>
            </w:r>
          </w:p>
        </w:tc>
      </w:tr>
      <w:tr w:rsidR="001E3674" w14:paraId="111A5DBE" w14:textId="77777777">
        <w:tc>
          <w:tcPr>
            <w:tcW w:w="2880" w:type="dxa"/>
          </w:tcPr>
          <w:p w14:paraId="47872A4B" w14:textId="77777777" w:rsidR="001E3674" w:rsidRDefault="00000000">
            <w:r>
              <w:t>5/6</w:t>
            </w:r>
          </w:p>
        </w:tc>
        <w:tc>
          <w:tcPr>
            <w:tcW w:w="2880" w:type="dxa"/>
          </w:tcPr>
          <w:p w14:paraId="276E55F1" w14:textId="77777777" w:rsidR="001E3674" w:rsidRDefault="00000000">
            <w:r>
              <w:t>10/08/2026</w:t>
            </w:r>
          </w:p>
        </w:tc>
        <w:tc>
          <w:tcPr>
            <w:tcW w:w="2880" w:type="dxa"/>
          </w:tcPr>
          <w:p w14:paraId="4EE3B818" w14:textId="77777777" w:rsidR="001E3674" w:rsidRDefault="00000000">
            <w:r>
              <w:t>27.058,33</w:t>
            </w:r>
          </w:p>
        </w:tc>
      </w:tr>
      <w:tr w:rsidR="001E3674" w14:paraId="4D0214E8" w14:textId="77777777">
        <w:tc>
          <w:tcPr>
            <w:tcW w:w="2880" w:type="dxa"/>
          </w:tcPr>
          <w:p w14:paraId="3B8B0084" w14:textId="77777777" w:rsidR="001E3674" w:rsidRDefault="00000000">
            <w:r>
              <w:t>6/6</w:t>
            </w:r>
          </w:p>
        </w:tc>
        <w:tc>
          <w:tcPr>
            <w:tcW w:w="2880" w:type="dxa"/>
          </w:tcPr>
          <w:p w14:paraId="5E9F8E29" w14:textId="77777777" w:rsidR="001E3674" w:rsidRDefault="00000000">
            <w:r>
              <w:t>10/09/2026</w:t>
            </w:r>
          </w:p>
        </w:tc>
        <w:tc>
          <w:tcPr>
            <w:tcW w:w="2880" w:type="dxa"/>
          </w:tcPr>
          <w:p w14:paraId="2A1D9C4E" w14:textId="77777777" w:rsidR="001E3674" w:rsidRDefault="00000000">
            <w:r>
              <w:t>27.058,35</w:t>
            </w:r>
          </w:p>
        </w:tc>
      </w:tr>
    </w:tbl>
    <w:p w14:paraId="63E8E770" w14:textId="77777777" w:rsidR="001E3674" w:rsidRDefault="001E3674"/>
    <w:p w14:paraId="7903A7C0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6.3. Em caso de atraso superior a 5 (cinco) dias úteis no pagamento de qualquer parcela, a CONTRATADA poderá suspender (“congelar”) a execução até a regularização, prorrogando-se automaticamente o prazo de entrega.</w:t>
      </w:r>
    </w:p>
    <w:p w14:paraId="1C475874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lastRenderedPageBreak/>
        <w:t>6.4. Dados para pagamento permanecem os mesmos previstos no Contrato, salvo comunicação escrita em contrário.</w:t>
      </w:r>
    </w:p>
    <w:p w14:paraId="78191C99" w14:textId="77777777" w:rsidR="001E3674" w:rsidRPr="00180B3E" w:rsidRDefault="001E3674">
      <w:pPr>
        <w:rPr>
          <w:lang w:val="pt-BR"/>
        </w:rPr>
      </w:pPr>
    </w:p>
    <w:p w14:paraId="766B1E34" w14:textId="77777777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>CLÁUSULA SÉTIMA — DO PROCESSO DE ACEITE DAS ENTREGAS DA ETAPA 2</w:t>
      </w:r>
    </w:p>
    <w:p w14:paraId="06729E37" w14:textId="7243E4B3" w:rsidR="001E3674" w:rsidRPr="00180B3E" w:rsidRDefault="00000000">
      <w:pPr>
        <w:rPr>
          <w:lang w:val="pt-BR"/>
        </w:rPr>
      </w:pPr>
      <w:r w:rsidRPr="00180B3E">
        <w:rPr>
          <w:lang w:val="pt-BR"/>
        </w:rPr>
        <w:t>7.1. A cada entrega parcial (sprint/marco) a CONTRATADA disponibilizará demonstração e/ou ambiente de homologação, e o CONTRATANTE terá até 5 (cinco) dias úteis para: (i) aprovar; (</w:t>
      </w:r>
      <w:proofErr w:type="spellStart"/>
      <w:r w:rsidRPr="00180B3E">
        <w:rPr>
          <w:lang w:val="pt-BR"/>
        </w:rPr>
        <w:t>ii</w:t>
      </w:r>
      <w:proofErr w:type="spellEnd"/>
      <w:r w:rsidRPr="00180B3E">
        <w:rPr>
          <w:lang w:val="pt-BR"/>
        </w:rPr>
        <w:t>) apontar não conformidades; ou (iii) solicitar ajustes dentro do escopo</w:t>
      </w:r>
      <w:r w:rsidR="00180B3E">
        <w:rPr>
          <w:lang w:val="pt-BR"/>
        </w:rPr>
        <w:t>.</w:t>
      </w:r>
    </w:p>
    <w:p w14:paraId="762C580D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7.2. Caso o CONTRATANTE não se manifeste no prazo acima, a entrega será considerada aceita para todos os fins (“aceite por silêncio”), iniciando-se a correção apenas de defeitos (bugs) e não de mudanças de requisito.</w:t>
      </w:r>
    </w:p>
    <w:p w14:paraId="1E3AF425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7.3. Não conformidades que impliquem alteração de requisito, ou inclusão de novas regras/fluxos, serão tratadas como CR.</w:t>
      </w:r>
    </w:p>
    <w:p w14:paraId="78C27BE6" w14:textId="77777777" w:rsidR="001E3674" w:rsidRPr="00180B3E" w:rsidRDefault="001E3674">
      <w:pPr>
        <w:rPr>
          <w:lang w:val="pt-BR"/>
        </w:rPr>
      </w:pPr>
    </w:p>
    <w:p w14:paraId="581815D2" w14:textId="79AED754" w:rsidR="001E3674" w:rsidRPr="00180B3E" w:rsidRDefault="00000000">
      <w:pPr>
        <w:rPr>
          <w:lang w:val="pt-BR"/>
        </w:rPr>
      </w:pPr>
      <w:r w:rsidRPr="00180B3E">
        <w:rPr>
          <w:b/>
          <w:sz w:val="24"/>
          <w:lang w:val="pt-BR"/>
        </w:rPr>
        <w:t xml:space="preserve">CLÁUSULA </w:t>
      </w:r>
      <w:r w:rsidR="00180B3E">
        <w:rPr>
          <w:b/>
          <w:sz w:val="24"/>
          <w:lang w:val="pt-BR"/>
        </w:rPr>
        <w:t>OITAVA</w:t>
      </w:r>
      <w:r w:rsidRPr="00180B3E">
        <w:rPr>
          <w:b/>
          <w:sz w:val="24"/>
          <w:lang w:val="pt-BR"/>
        </w:rPr>
        <w:t xml:space="preserve"> — RATIFICAÇÃO</w:t>
      </w:r>
    </w:p>
    <w:p w14:paraId="2F0A0F74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9.1. Permanecem ratificadas e inalteradas todas as demais cláusulas do Contrato que não conflitarem com o presente Aditivo.</w:t>
      </w:r>
    </w:p>
    <w:p w14:paraId="2FFF99C7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9.2. O presente Aditivo entra em vigor na data de sua assinatura pelas Partes.</w:t>
      </w:r>
    </w:p>
    <w:p w14:paraId="7BBB2974" w14:textId="77777777" w:rsidR="001E3674" w:rsidRPr="00180B3E" w:rsidRDefault="001E3674">
      <w:pPr>
        <w:rPr>
          <w:lang w:val="pt-BR"/>
        </w:rPr>
      </w:pPr>
    </w:p>
    <w:p w14:paraId="56322FE4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E, por estarem justas e acordadas, as Partes assinam o presente Aditivo em 2 (duas) vias de igual teor e forma.</w:t>
      </w:r>
    </w:p>
    <w:p w14:paraId="5E641545" w14:textId="77777777" w:rsidR="001E3674" w:rsidRPr="00180B3E" w:rsidRDefault="001E3674">
      <w:pPr>
        <w:rPr>
          <w:lang w:val="pt-BR"/>
        </w:rPr>
      </w:pPr>
    </w:p>
    <w:p w14:paraId="4090D0EF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__________________________________</w:t>
      </w:r>
      <w:r w:rsidRPr="00180B3E">
        <w:rPr>
          <w:lang w:val="pt-BR"/>
        </w:rPr>
        <w:br/>
        <w:t>CONTRATANTE</w:t>
      </w:r>
    </w:p>
    <w:p w14:paraId="0EAC24A3" w14:textId="77777777" w:rsidR="001E3674" w:rsidRPr="00180B3E" w:rsidRDefault="001E3674">
      <w:pPr>
        <w:rPr>
          <w:lang w:val="pt-BR"/>
        </w:rPr>
      </w:pPr>
    </w:p>
    <w:p w14:paraId="7D064373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__________________________________</w:t>
      </w:r>
      <w:r w:rsidRPr="00180B3E">
        <w:rPr>
          <w:lang w:val="pt-BR"/>
        </w:rPr>
        <w:br/>
        <w:t>CONTRATADA</w:t>
      </w:r>
    </w:p>
    <w:p w14:paraId="7456827E" w14:textId="77777777" w:rsidR="001E3674" w:rsidRPr="00180B3E" w:rsidRDefault="001E3674">
      <w:pPr>
        <w:rPr>
          <w:lang w:val="pt-BR"/>
        </w:rPr>
      </w:pPr>
    </w:p>
    <w:p w14:paraId="35D91562" w14:textId="77777777" w:rsidR="001E3674" w:rsidRPr="00180B3E" w:rsidRDefault="00000000">
      <w:pPr>
        <w:rPr>
          <w:lang w:val="pt-BR"/>
        </w:rPr>
      </w:pPr>
      <w:r w:rsidRPr="00180B3E">
        <w:rPr>
          <w:lang w:val="pt-BR"/>
        </w:rPr>
        <w:t>__________________________________</w:t>
      </w:r>
      <w:r w:rsidRPr="00180B3E">
        <w:rPr>
          <w:lang w:val="pt-BR"/>
        </w:rPr>
        <w:br/>
        <w:t>TESTEMUNHA 1  — Nome/CPF</w:t>
      </w:r>
    </w:p>
    <w:p w14:paraId="40478FA8" w14:textId="4387B637" w:rsidR="001E3674" w:rsidRPr="00180B3E" w:rsidRDefault="001E3674">
      <w:pPr>
        <w:rPr>
          <w:lang w:val="pt-BR"/>
        </w:rPr>
      </w:pPr>
    </w:p>
    <w:sectPr w:rsidR="001E3674" w:rsidRPr="00180B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990234">
    <w:abstractNumId w:val="8"/>
  </w:num>
  <w:num w:numId="2" w16cid:durableId="839080218">
    <w:abstractNumId w:val="6"/>
  </w:num>
  <w:num w:numId="3" w16cid:durableId="1871868574">
    <w:abstractNumId w:val="5"/>
  </w:num>
  <w:num w:numId="4" w16cid:durableId="2093549040">
    <w:abstractNumId w:val="4"/>
  </w:num>
  <w:num w:numId="5" w16cid:durableId="1645430097">
    <w:abstractNumId w:val="7"/>
  </w:num>
  <w:num w:numId="6" w16cid:durableId="1232351674">
    <w:abstractNumId w:val="3"/>
  </w:num>
  <w:num w:numId="7" w16cid:durableId="941112206">
    <w:abstractNumId w:val="2"/>
  </w:num>
  <w:num w:numId="8" w16cid:durableId="1209994088">
    <w:abstractNumId w:val="1"/>
  </w:num>
  <w:num w:numId="9" w16cid:durableId="133639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B3E"/>
    <w:rsid w:val="001A4451"/>
    <w:rsid w:val="001E3674"/>
    <w:rsid w:val="0029639D"/>
    <w:rsid w:val="00326F90"/>
    <w:rsid w:val="00684DBA"/>
    <w:rsid w:val="00AA1D8D"/>
    <w:rsid w:val="00B47730"/>
    <w:rsid w:val="00CB0664"/>
    <w:rsid w:val="00FC3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818FA"/>
  <w14:defaultImageDpi w14:val="300"/>
  <w15:docId w15:val="{1DCB00B1-3663-4982-9617-AE75C315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1053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Moura</cp:lastModifiedBy>
  <cp:revision>2</cp:revision>
  <dcterms:created xsi:type="dcterms:W3CDTF">2026-02-11T18:40:00Z</dcterms:created>
  <dcterms:modified xsi:type="dcterms:W3CDTF">2026-02-11T18:40:00Z</dcterms:modified>
  <cp:category/>
</cp:coreProperties>
</file>