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0D89F" w14:textId="1C09BC22" w:rsidR="00F5129E" w:rsidRDefault="00C43F5D" w:rsidP="0016695F">
      <w:pPr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Caleigh </w:t>
      </w:r>
      <w:proofErr w:type="spellStart"/>
      <w:r>
        <w:rPr>
          <w:rFonts w:ascii="Garamond" w:hAnsi="Garamond"/>
          <w:b/>
          <w:sz w:val="32"/>
          <w:szCs w:val="32"/>
        </w:rPr>
        <w:t>Alicyn</w:t>
      </w:r>
      <w:proofErr w:type="spellEnd"/>
      <w:r>
        <w:rPr>
          <w:rFonts w:ascii="Garamond" w:hAnsi="Garamond"/>
          <w:b/>
          <w:sz w:val="32"/>
          <w:szCs w:val="32"/>
        </w:rPr>
        <w:t xml:space="preserve"> Curley</w:t>
      </w:r>
    </w:p>
    <w:p w14:paraId="00873B3E" w14:textId="5E7471ED" w:rsidR="0016695F" w:rsidRDefault="0062527F" w:rsidP="0016695F">
      <w:pPr>
        <w:contextualSpacing/>
        <w:jc w:val="center"/>
        <w:rPr>
          <w:rStyle w:val="Hyperlink"/>
          <w:rFonts w:ascii="Garamond" w:hAnsi="Garamond"/>
        </w:rPr>
      </w:pPr>
      <w:r>
        <w:rPr>
          <w:rFonts w:ascii="Garamond" w:hAnsi="Garamond"/>
        </w:rPr>
        <w:t>c</w:t>
      </w:r>
      <w:r w:rsidR="008E25E5">
        <w:rPr>
          <w:rFonts w:ascii="Garamond" w:hAnsi="Garamond"/>
        </w:rPr>
        <w:t>curley@arizona.edu</w:t>
      </w:r>
    </w:p>
    <w:p w14:paraId="7FF4E502" w14:textId="2342326C" w:rsidR="008E7FFB" w:rsidRPr="005E3AA2" w:rsidRDefault="005E3AA2" w:rsidP="009747E6">
      <w:pPr>
        <w:pBdr>
          <w:bottom w:val="single" w:sz="4" w:space="1" w:color="auto"/>
        </w:pBdr>
        <w:spacing w:line="276" w:lineRule="auto"/>
        <w:rPr>
          <w:rFonts w:ascii="Garamond" w:hAnsi="Garamond"/>
          <w:bCs/>
        </w:rPr>
      </w:pPr>
      <w:r w:rsidRPr="005E3AA2">
        <w:rPr>
          <w:rFonts w:ascii="Garamond" w:hAnsi="Garamond"/>
          <w:bCs/>
        </w:rPr>
        <w:t>RESEARCH INTERESTS</w:t>
      </w:r>
    </w:p>
    <w:p w14:paraId="01150C01" w14:textId="71206FEB" w:rsidR="008E7FFB" w:rsidRPr="008E7FFB" w:rsidRDefault="008E7FFB" w:rsidP="009747E6">
      <w:pPr>
        <w:tabs>
          <w:tab w:val="right" w:pos="9360"/>
        </w:tabs>
        <w:spacing w:line="276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Public Health Policy </w:t>
      </w:r>
      <w:r w:rsidRPr="008E7FFB">
        <w:rPr>
          <w:rFonts w:ascii="Garamond" w:hAnsi="Garamond"/>
          <w:b/>
        </w:rPr>
        <w:t xml:space="preserve">· </w:t>
      </w:r>
      <w:r>
        <w:rPr>
          <w:rFonts w:ascii="Garamond" w:hAnsi="Garamond"/>
          <w:b/>
        </w:rPr>
        <w:t xml:space="preserve">Health Equity </w:t>
      </w:r>
      <w:r w:rsidRPr="008E7FFB">
        <w:rPr>
          <w:rFonts w:ascii="Garamond" w:hAnsi="Garamond"/>
          <w:b/>
        </w:rPr>
        <w:t>·</w:t>
      </w:r>
      <w:r>
        <w:rPr>
          <w:rFonts w:ascii="Garamond" w:hAnsi="Garamond"/>
          <w:b/>
        </w:rPr>
        <w:t xml:space="preserve"> Community Wellness </w:t>
      </w:r>
      <w:r w:rsidRPr="008E7FFB">
        <w:rPr>
          <w:rFonts w:ascii="Garamond" w:hAnsi="Garamond"/>
          <w:b/>
        </w:rPr>
        <w:t xml:space="preserve">· </w:t>
      </w:r>
      <w:r>
        <w:rPr>
          <w:rFonts w:ascii="Garamond" w:hAnsi="Garamond"/>
          <w:b/>
        </w:rPr>
        <w:t>Food Sovereignty</w:t>
      </w:r>
      <w:r w:rsidRPr="008E7FFB">
        <w:rPr>
          <w:rFonts w:ascii="CMSY10" w:hAnsi="CMSY10"/>
          <w:sz w:val="22"/>
          <w:szCs w:val="22"/>
        </w:rPr>
        <w:t xml:space="preserve"> </w:t>
      </w:r>
      <w:r w:rsidRPr="008E7FFB">
        <w:rPr>
          <w:rFonts w:ascii="Garamond" w:hAnsi="Garamond"/>
          <w:b/>
        </w:rPr>
        <w:t>·</w:t>
      </w:r>
      <w:r>
        <w:rPr>
          <w:rFonts w:ascii="Garamond" w:hAnsi="Garamond"/>
          <w:b/>
        </w:rPr>
        <w:t xml:space="preserve"> Community Engaged Research </w:t>
      </w:r>
      <w:r w:rsidRPr="008E7FFB">
        <w:rPr>
          <w:rFonts w:ascii="Garamond" w:hAnsi="Garamond"/>
          <w:b/>
        </w:rPr>
        <w:t xml:space="preserve">· </w:t>
      </w:r>
      <w:r>
        <w:rPr>
          <w:rFonts w:ascii="Garamond" w:hAnsi="Garamond"/>
          <w:b/>
        </w:rPr>
        <w:t xml:space="preserve">Decolonial Science </w:t>
      </w:r>
      <w:r w:rsidRPr="008E7FFB">
        <w:rPr>
          <w:rFonts w:ascii="Garamond" w:hAnsi="Garamond"/>
          <w:b/>
        </w:rPr>
        <w:t xml:space="preserve">· </w:t>
      </w:r>
      <w:r>
        <w:rPr>
          <w:rFonts w:ascii="Garamond" w:hAnsi="Garamond"/>
          <w:b/>
        </w:rPr>
        <w:t xml:space="preserve">Indigenous Data Governance </w:t>
      </w:r>
    </w:p>
    <w:p w14:paraId="2BDE0865" w14:textId="77777777" w:rsidR="008E7FFB" w:rsidRDefault="008E7FFB" w:rsidP="009747E6">
      <w:pPr>
        <w:pBdr>
          <w:bottom w:val="single" w:sz="4" w:space="1" w:color="auto"/>
        </w:pBdr>
        <w:spacing w:line="276" w:lineRule="auto"/>
        <w:rPr>
          <w:rFonts w:ascii="Garamond" w:hAnsi="Garamond"/>
          <w:b/>
        </w:rPr>
      </w:pPr>
    </w:p>
    <w:p w14:paraId="7DBAE616" w14:textId="131AAFE1" w:rsidR="008E7FFB" w:rsidRPr="005E3AA2" w:rsidRDefault="005E3AA2" w:rsidP="009747E6">
      <w:pPr>
        <w:pBdr>
          <w:bottom w:val="single" w:sz="4" w:space="1" w:color="auto"/>
        </w:pBdr>
        <w:tabs>
          <w:tab w:val="right" w:pos="9360"/>
        </w:tabs>
        <w:spacing w:line="276" w:lineRule="auto"/>
        <w:rPr>
          <w:rFonts w:ascii="Garamond" w:hAnsi="Garamond"/>
          <w:bCs/>
        </w:rPr>
      </w:pPr>
      <w:r w:rsidRPr="005E3AA2">
        <w:rPr>
          <w:rFonts w:ascii="Garamond" w:hAnsi="Garamond"/>
          <w:bCs/>
        </w:rPr>
        <w:t>CURRENT POSITION</w:t>
      </w:r>
    </w:p>
    <w:p w14:paraId="0A335893" w14:textId="77777777" w:rsidR="005E3AA2" w:rsidRDefault="008E7FFB" w:rsidP="009747E6">
      <w:pPr>
        <w:tabs>
          <w:tab w:val="right" w:pos="9360"/>
        </w:tabs>
        <w:spacing w:line="276" w:lineRule="auto"/>
        <w:rPr>
          <w:rFonts w:ascii="Garamond" w:hAnsi="Garamond"/>
          <w:b/>
        </w:rPr>
      </w:pPr>
      <w:r w:rsidRPr="008E7FFB">
        <w:rPr>
          <w:rFonts w:ascii="Garamond" w:hAnsi="Garamond"/>
          <w:b/>
        </w:rPr>
        <w:t xml:space="preserve">Research Program Administrator </w:t>
      </w:r>
      <w:r w:rsidRPr="008E7FFB">
        <w:rPr>
          <w:rFonts w:ascii="Garamond" w:hAnsi="Garamond"/>
          <w:b/>
        </w:rPr>
        <w:tab/>
      </w:r>
      <w:r w:rsidR="005E3AA2" w:rsidRPr="005E3AA2">
        <w:rPr>
          <w:rFonts w:ascii="Garamond" w:hAnsi="Garamond"/>
        </w:rPr>
        <w:t>Tucson, AZ</w:t>
      </w:r>
      <w:r w:rsidR="005E3AA2" w:rsidRPr="008E7FFB">
        <w:rPr>
          <w:rFonts w:ascii="Garamond" w:hAnsi="Garamond"/>
          <w:b/>
        </w:rPr>
        <w:t xml:space="preserve"> </w:t>
      </w:r>
    </w:p>
    <w:p w14:paraId="0619D2A1" w14:textId="2CCFBC02" w:rsidR="008E7FFB" w:rsidRPr="005E3AA2" w:rsidRDefault="005E3AA2" w:rsidP="009747E6">
      <w:pPr>
        <w:tabs>
          <w:tab w:val="right" w:pos="9360"/>
        </w:tabs>
        <w:spacing w:line="276" w:lineRule="auto"/>
        <w:rPr>
          <w:rFonts w:ascii="Garamond" w:hAnsi="Garamond"/>
          <w:i/>
          <w:iCs/>
        </w:rPr>
      </w:pPr>
      <w:r w:rsidRPr="005E3AA2">
        <w:rPr>
          <w:rFonts w:ascii="Garamond" w:hAnsi="Garamond"/>
          <w:b/>
          <w:bCs/>
        </w:rPr>
        <w:t>University of Arizona</w:t>
      </w:r>
      <w:r>
        <w:rPr>
          <w:rFonts w:ascii="Garamond" w:hAnsi="Garamond"/>
          <w:b/>
        </w:rPr>
        <w:tab/>
      </w:r>
      <w:r w:rsidR="008E7FFB" w:rsidRPr="005E3AA2">
        <w:rPr>
          <w:rFonts w:ascii="Garamond" w:hAnsi="Garamond"/>
          <w:bCs/>
          <w:i/>
          <w:iCs/>
        </w:rPr>
        <w:t>July 2022-</w:t>
      </w:r>
      <w:r w:rsidR="006D251F" w:rsidRPr="005E3AA2">
        <w:rPr>
          <w:rFonts w:ascii="Garamond" w:hAnsi="Garamond"/>
          <w:bCs/>
          <w:i/>
          <w:iCs/>
        </w:rPr>
        <w:t>Present</w:t>
      </w:r>
    </w:p>
    <w:p w14:paraId="79BE012C" w14:textId="68B88584" w:rsidR="008E7FFB" w:rsidRDefault="007C0F4E" w:rsidP="009747E6">
      <w:pPr>
        <w:tabs>
          <w:tab w:val="right" w:pos="9360"/>
        </w:tabs>
        <w:spacing w:line="276" w:lineRule="auto"/>
        <w:rPr>
          <w:rFonts w:ascii="Garamond" w:hAnsi="Garamond"/>
        </w:rPr>
      </w:pPr>
      <w:r>
        <w:rPr>
          <w:rFonts w:ascii="Garamond" w:hAnsi="Garamond"/>
        </w:rPr>
        <w:t>Collaborates</w:t>
      </w:r>
      <w:r w:rsidR="008E7FFB" w:rsidRPr="008E7FFB">
        <w:rPr>
          <w:rFonts w:ascii="Garamond" w:hAnsi="Garamond"/>
        </w:rPr>
        <w:t xml:space="preserve"> with the Intertribal Council of Arizona (ITCA) and the Arizona Department of Health to improve Indigenous data governance policies throughout Arizona. </w:t>
      </w:r>
    </w:p>
    <w:p w14:paraId="280996FC" w14:textId="45D6078A" w:rsidR="007C0F4E" w:rsidRDefault="007C0F4E" w:rsidP="007C0F4E">
      <w:pPr>
        <w:tabs>
          <w:tab w:val="right" w:pos="9360"/>
        </w:tabs>
        <w:spacing w:line="276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>Program Coordinator</w:t>
      </w:r>
      <w:r w:rsidRPr="008E7FFB">
        <w:rPr>
          <w:rFonts w:ascii="Garamond" w:hAnsi="Garamond"/>
          <w:b/>
        </w:rPr>
        <w:tab/>
      </w:r>
      <w:r w:rsidRPr="005E3AA2">
        <w:rPr>
          <w:rFonts w:ascii="Garamond" w:hAnsi="Garamond"/>
        </w:rPr>
        <w:t>Tucson, AZ</w:t>
      </w:r>
      <w:r w:rsidRPr="008E7FFB">
        <w:rPr>
          <w:rFonts w:ascii="Garamond" w:hAnsi="Garamond"/>
          <w:b/>
        </w:rPr>
        <w:t xml:space="preserve"> </w:t>
      </w:r>
    </w:p>
    <w:p w14:paraId="12F20210" w14:textId="4D3CE475" w:rsidR="007C0F4E" w:rsidRPr="005E3AA2" w:rsidRDefault="007C0F4E" w:rsidP="007C0F4E">
      <w:pPr>
        <w:tabs>
          <w:tab w:val="right" w:pos="9360"/>
        </w:tabs>
        <w:spacing w:line="276" w:lineRule="auto"/>
        <w:rPr>
          <w:rFonts w:ascii="Garamond" w:hAnsi="Garamond"/>
          <w:i/>
          <w:iCs/>
        </w:rPr>
      </w:pPr>
      <w:r w:rsidRPr="005E3AA2">
        <w:rPr>
          <w:rFonts w:ascii="Garamond" w:hAnsi="Garamond"/>
          <w:b/>
          <w:bCs/>
        </w:rPr>
        <w:t>University of Arizona</w:t>
      </w:r>
      <w:r>
        <w:rPr>
          <w:rFonts w:ascii="Garamond" w:hAnsi="Garamond"/>
          <w:b/>
        </w:rPr>
        <w:tab/>
      </w:r>
      <w:r>
        <w:rPr>
          <w:rFonts w:ascii="Garamond" w:hAnsi="Garamond"/>
          <w:bCs/>
          <w:i/>
          <w:iCs/>
        </w:rPr>
        <w:t>January 2024</w:t>
      </w:r>
      <w:r w:rsidRPr="005E3AA2">
        <w:rPr>
          <w:rFonts w:ascii="Garamond" w:hAnsi="Garamond"/>
          <w:bCs/>
          <w:i/>
          <w:iCs/>
        </w:rPr>
        <w:t>-Present</w:t>
      </w:r>
    </w:p>
    <w:p w14:paraId="20B338A0" w14:textId="541EF3B5" w:rsidR="007C0F4E" w:rsidRDefault="007C0F4E" w:rsidP="007C0F4E">
      <w:pPr>
        <w:tabs>
          <w:tab w:val="right" w:pos="9360"/>
        </w:tabs>
        <w:spacing w:line="276" w:lineRule="auto"/>
        <w:rPr>
          <w:rFonts w:ascii="Garamond" w:hAnsi="Garamond"/>
        </w:rPr>
      </w:pPr>
      <w:r>
        <w:rPr>
          <w:rFonts w:ascii="Garamond" w:hAnsi="Garamond"/>
        </w:rPr>
        <w:t>Collaborates with Northern Arizona University</w:t>
      </w:r>
      <w:r w:rsidRPr="007C0F4E">
        <w:rPr>
          <w:rFonts w:ascii="Garamond" w:hAnsi="Garamond"/>
        </w:rPr>
        <w:t xml:space="preserve"> and representatives of the Arizona, New Mexico</w:t>
      </w:r>
      <w:r>
        <w:rPr>
          <w:rFonts w:ascii="Garamond" w:hAnsi="Garamond"/>
        </w:rPr>
        <w:t>,</w:t>
      </w:r>
      <w:r w:rsidRPr="007C0F4E">
        <w:rPr>
          <w:rFonts w:ascii="Garamond" w:hAnsi="Garamond"/>
        </w:rPr>
        <w:t xml:space="preserve"> and Utah State cancer registries, Indian Health Service, </w:t>
      </w:r>
      <w:r w:rsidR="005035F4">
        <w:rPr>
          <w:rFonts w:ascii="Garamond" w:hAnsi="Garamond"/>
        </w:rPr>
        <w:t xml:space="preserve">and </w:t>
      </w:r>
      <w:r>
        <w:rPr>
          <w:rFonts w:ascii="Garamond" w:hAnsi="Garamond"/>
        </w:rPr>
        <w:t xml:space="preserve">the Navajo Epidemiology Center to enhance cancer observations and promote cancer prevention efforts on the Navajo Nation. </w:t>
      </w:r>
    </w:p>
    <w:p w14:paraId="3995021E" w14:textId="77777777" w:rsidR="008E7FFB" w:rsidRPr="008E7FFB" w:rsidRDefault="008E7FFB" w:rsidP="009747E6">
      <w:pPr>
        <w:tabs>
          <w:tab w:val="right" w:pos="9360"/>
        </w:tabs>
        <w:spacing w:line="276" w:lineRule="auto"/>
        <w:rPr>
          <w:rFonts w:ascii="Garamond" w:hAnsi="Garamond"/>
          <w:b/>
        </w:rPr>
      </w:pPr>
    </w:p>
    <w:p w14:paraId="0AE7B639" w14:textId="6B7F41FA" w:rsidR="00144BAE" w:rsidRPr="005E3AA2" w:rsidRDefault="005E3AA2" w:rsidP="009747E6">
      <w:pPr>
        <w:pBdr>
          <w:bottom w:val="single" w:sz="4" w:space="1" w:color="auto"/>
        </w:pBdr>
        <w:spacing w:line="276" w:lineRule="auto"/>
        <w:rPr>
          <w:rFonts w:ascii="Garamond" w:hAnsi="Garamond"/>
          <w:bCs/>
        </w:rPr>
      </w:pPr>
      <w:r w:rsidRPr="005E3AA2">
        <w:rPr>
          <w:rFonts w:ascii="Garamond" w:hAnsi="Garamond"/>
          <w:bCs/>
        </w:rPr>
        <w:t xml:space="preserve">EDUCATION </w:t>
      </w:r>
    </w:p>
    <w:p w14:paraId="4F1E5AEB" w14:textId="77777777" w:rsidR="006D251F" w:rsidRDefault="00C43F5D" w:rsidP="009747E6">
      <w:pPr>
        <w:tabs>
          <w:tab w:val="right" w:pos="9360"/>
        </w:tabs>
        <w:spacing w:line="276" w:lineRule="auto"/>
        <w:rPr>
          <w:rFonts w:ascii="Garamond" w:hAnsi="Garamond"/>
          <w:b/>
        </w:rPr>
      </w:pPr>
      <w:r w:rsidRPr="008E7FFB">
        <w:rPr>
          <w:rFonts w:ascii="Garamond" w:hAnsi="Garamond"/>
          <w:b/>
        </w:rPr>
        <w:t xml:space="preserve">Northern Arizona University </w:t>
      </w:r>
      <w:r w:rsidR="006D251F">
        <w:rPr>
          <w:rFonts w:ascii="Garamond" w:hAnsi="Garamond"/>
          <w:b/>
        </w:rPr>
        <w:tab/>
      </w:r>
      <w:r w:rsidR="00AB7C38" w:rsidRPr="006D251F">
        <w:rPr>
          <w:rFonts w:ascii="Garamond" w:hAnsi="Garamond"/>
          <w:bCs/>
        </w:rPr>
        <w:t xml:space="preserve"> </w:t>
      </w:r>
      <w:r w:rsidRPr="006D251F">
        <w:rPr>
          <w:rFonts w:ascii="Garamond" w:hAnsi="Garamond"/>
          <w:bCs/>
        </w:rPr>
        <w:t>Flagstaff, A</w:t>
      </w:r>
      <w:r w:rsidR="006D251F" w:rsidRPr="006D251F">
        <w:rPr>
          <w:rFonts w:ascii="Garamond" w:hAnsi="Garamond"/>
          <w:bCs/>
        </w:rPr>
        <w:t>Z</w:t>
      </w:r>
    </w:p>
    <w:p w14:paraId="3E1E5AF9" w14:textId="6C0DE841" w:rsidR="0016695F" w:rsidRDefault="006D251F" w:rsidP="009747E6">
      <w:pPr>
        <w:tabs>
          <w:tab w:val="right" w:pos="9360"/>
        </w:tabs>
        <w:spacing w:line="276" w:lineRule="auto"/>
        <w:rPr>
          <w:rFonts w:ascii="Garamond" w:hAnsi="Garamond"/>
          <w:i/>
          <w:iCs/>
        </w:rPr>
      </w:pPr>
      <w:r w:rsidRPr="006D251F">
        <w:rPr>
          <w:rFonts w:ascii="Garamond" w:hAnsi="Garamond"/>
        </w:rPr>
        <w:t>B</w:t>
      </w:r>
      <w:r w:rsidR="009747E6">
        <w:rPr>
          <w:rFonts w:ascii="Garamond" w:hAnsi="Garamond"/>
        </w:rPr>
        <w:t>.S.</w:t>
      </w:r>
      <w:r>
        <w:rPr>
          <w:rFonts w:ascii="Garamond" w:hAnsi="Garamond"/>
        </w:rPr>
        <w:t xml:space="preserve"> </w:t>
      </w:r>
      <w:r w:rsidRPr="006D251F">
        <w:rPr>
          <w:rFonts w:ascii="Garamond" w:hAnsi="Garamond"/>
          <w:i/>
          <w:iCs/>
        </w:rPr>
        <w:t>Biomedical Sciences. Minor: Chemistry.</w:t>
      </w:r>
      <w:r>
        <w:rPr>
          <w:rFonts w:ascii="Garamond" w:hAnsi="Garamond"/>
        </w:rPr>
        <w:tab/>
      </w:r>
      <w:r w:rsidRPr="006D251F">
        <w:rPr>
          <w:rFonts w:ascii="Garamond" w:hAnsi="Garamond"/>
          <w:i/>
          <w:iCs/>
        </w:rPr>
        <w:t>2014-2018</w:t>
      </w:r>
    </w:p>
    <w:p w14:paraId="632732E2" w14:textId="77777777" w:rsidR="006D251F" w:rsidRPr="006D251F" w:rsidRDefault="006D251F" w:rsidP="009747E6">
      <w:pPr>
        <w:tabs>
          <w:tab w:val="right" w:pos="9360"/>
        </w:tabs>
        <w:spacing w:line="276" w:lineRule="auto"/>
        <w:rPr>
          <w:rFonts w:ascii="Garamond" w:hAnsi="Garamond"/>
          <w:b/>
          <w:i/>
          <w:iCs/>
        </w:rPr>
      </w:pPr>
      <w:r w:rsidRPr="008E7FFB">
        <w:rPr>
          <w:rFonts w:ascii="Garamond" w:hAnsi="Garamond"/>
          <w:b/>
        </w:rPr>
        <w:t xml:space="preserve">Northern Arizona University </w:t>
      </w:r>
      <w:r>
        <w:rPr>
          <w:rFonts w:ascii="Garamond" w:hAnsi="Garamond"/>
          <w:b/>
        </w:rPr>
        <w:tab/>
      </w:r>
      <w:r w:rsidRPr="006D251F">
        <w:rPr>
          <w:rFonts w:ascii="Garamond" w:hAnsi="Garamond"/>
          <w:bCs/>
        </w:rPr>
        <w:t>Flagstaff, AZ</w:t>
      </w:r>
    </w:p>
    <w:p w14:paraId="71D7F80B" w14:textId="6FD8B8C6" w:rsidR="006D251F" w:rsidRPr="006D251F" w:rsidRDefault="006D251F" w:rsidP="009747E6">
      <w:pPr>
        <w:tabs>
          <w:tab w:val="right" w:pos="9360"/>
        </w:tabs>
        <w:spacing w:line="276" w:lineRule="auto"/>
        <w:rPr>
          <w:rFonts w:ascii="Garamond" w:hAnsi="Garamond"/>
          <w:b/>
        </w:rPr>
      </w:pPr>
      <w:r w:rsidRPr="006D251F">
        <w:rPr>
          <w:rFonts w:ascii="Garamond" w:hAnsi="Garamond"/>
        </w:rPr>
        <w:t>M</w:t>
      </w:r>
      <w:r w:rsidR="009747E6">
        <w:rPr>
          <w:rFonts w:ascii="Garamond" w:hAnsi="Garamond"/>
        </w:rPr>
        <w:t xml:space="preserve">PH. </w:t>
      </w:r>
      <w:r w:rsidRPr="006D251F">
        <w:rPr>
          <w:rFonts w:ascii="Garamond" w:hAnsi="Garamond"/>
          <w:i/>
          <w:iCs/>
        </w:rPr>
        <w:t>Health Promotio</w:t>
      </w:r>
      <w:r w:rsidR="005E3AA2">
        <w:rPr>
          <w:rFonts w:ascii="Garamond" w:hAnsi="Garamond"/>
          <w:i/>
          <w:iCs/>
        </w:rPr>
        <w:t>n with Indigenous Health Emphasis</w:t>
      </w:r>
      <w:r>
        <w:rPr>
          <w:rFonts w:ascii="Garamond" w:hAnsi="Garamond"/>
        </w:rPr>
        <w:tab/>
      </w:r>
      <w:r w:rsidRPr="006D251F">
        <w:rPr>
          <w:rFonts w:ascii="Garamond" w:hAnsi="Garamond"/>
          <w:bCs/>
          <w:i/>
          <w:iCs/>
        </w:rPr>
        <w:t>2019-2020</w:t>
      </w:r>
    </w:p>
    <w:p w14:paraId="2B80A0B0" w14:textId="77777777" w:rsidR="006D251F" w:rsidRPr="006D251F" w:rsidRDefault="006D251F" w:rsidP="009747E6">
      <w:pPr>
        <w:tabs>
          <w:tab w:val="right" w:pos="9360"/>
        </w:tabs>
        <w:spacing w:line="276" w:lineRule="auto"/>
        <w:rPr>
          <w:rFonts w:ascii="Garamond" w:hAnsi="Garamond"/>
          <w:b/>
          <w:i/>
          <w:iCs/>
        </w:rPr>
      </w:pPr>
      <w:r w:rsidRPr="008E7FFB">
        <w:rPr>
          <w:rFonts w:ascii="Garamond" w:hAnsi="Garamond"/>
          <w:b/>
        </w:rPr>
        <w:t>University of Arizona</w:t>
      </w:r>
      <w:r w:rsidRPr="008E7FFB">
        <w:rPr>
          <w:rFonts w:ascii="Garamond" w:hAnsi="Garamond"/>
          <w:b/>
        </w:rPr>
        <w:tab/>
      </w:r>
      <w:r w:rsidRPr="006D251F">
        <w:rPr>
          <w:rFonts w:ascii="Garamond" w:hAnsi="Garamond"/>
          <w:bCs/>
        </w:rPr>
        <w:t>Tucson, AZ</w:t>
      </w:r>
      <w:r w:rsidRPr="006D251F">
        <w:rPr>
          <w:rFonts w:ascii="Garamond" w:hAnsi="Garamond"/>
          <w:b/>
          <w:i/>
          <w:iCs/>
        </w:rPr>
        <w:t xml:space="preserve"> </w:t>
      </w:r>
    </w:p>
    <w:p w14:paraId="2E05B1BE" w14:textId="094AAC8F" w:rsidR="006D251F" w:rsidRPr="006D251F" w:rsidRDefault="006D251F" w:rsidP="009747E6">
      <w:pPr>
        <w:tabs>
          <w:tab w:val="right" w:pos="9360"/>
        </w:tabs>
        <w:spacing w:line="276" w:lineRule="auto"/>
        <w:rPr>
          <w:rFonts w:ascii="Garamond" w:hAnsi="Garamond"/>
          <w:b/>
        </w:rPr>
      </w:pPr>
      <w:r>
        <w:rPr>
          <w:rFonts w:ascii="Garamond" w:hAnsi="Garamond"/>
        </w:rPr>
        <w:t>DrPH</w:t>
      </w:r>
      <w:r w:rsidR="009747E6">
        <w:rPr>
          <w:rFonts w:ascii="Garamond" w:hAnsi="Garamond"/>
        </w:rPr>
        <w:t xml:space="preserve">. </w:t>
      </w:r>
      <w:r w:rsidRPr="006D251F">
        <w:rPr>
          <w:rFonts w:ascii="Garamond" w:hAnsi="Garamond"/>
          <w:i/>
          <w:iCs/>
        </w:rPr>
        <w:t>Public Health Policy and Management. Minor: Health Promotion.</w:t>
      </w:r>
      <w:r>
        <w:rPr>
          <w:rFonts w:ascii="Garamond" w:hAnsi="Garamond"/>
        </w:rPr>
        <w:tab/>
      </w:r>
      <w:r w:rsidRPr="006D251F">
        <w:rPr>
          <w:rFonts w:ascii="Garamond" w:hAnsi="Garamond"/>
          <w:bCs/>
          <w:i/>
          <w:iCs/>
        </w:rPr>
        <w:t>2021-</w:t>
      </w:r>
      <w:r>
        <w:rPr>
          <w:rFonts w:ascii="Garamond" w:hAnsi="Garamond"/>
          <w:bCs/>
          <w:i/>
          <w:iCs/>
        </w:rPr>
        <w:t>Present</w:t>
      </w:r>
    </w:p>
    <w:p w14:paraId="7A256633" w14:textId="77777777" w:rsidR="006D251F" w:rsidRPr="006D251F" w:rsidRDefault="006D251F" w:rsidP="009747E6">
      <w:pPr>
        <w:tabs>
          <w:tab w:val="right" w:pos="9360"/>
        </w:tabs>
        <w:spacing w:line="276" w:lineRule="auto"/>
        <w:rPr>
          <w:rFonts w:ascii="Garamond" w:hAnsi="Garamond"/>
        </w:rPr>
      </w:pPr>
    </w:p>
    <w:p w14:paraId="11A94D1F" w14:textId="30E0FF73" w:rsidR="0070259B" w:rsidRPr="005E3AA2" w:rsidRDefault="005E3AA2" w:rsidP="009747E6">
      <w:pPr>
        <w:pBdr>
          <w:bottom w:val="single" w:sz="4" w:space="1" w:color="auto"/>
        </w:pBdr>
        <w:tabs>
          <w:tab w:val="right" w:pos="9360"/>
        </w:tabs>
        <w:spacing w:line="276" w:lineRule="auto"/>
        <w:rPr>
          <w:rFonts w:ascii="Garamond" w:hAnsi="Garamond"/>
          <w:bCs/>
        </w:rPr>
      </w:pPr>
      <w:r w:rsidRPr="005E3AA2">
        <w:rPr>
          <w:rFonts w:ascii="Garamond" w:hAnsi="Garamond"/>
          <w:bCs/>
        </w:rPr>
        <w:t>RESEARCH EXPERIENCE</w:t>
      </w:r>
    </w:p>
    <w:p w14:paraId="729B9574" w14:textId="71BC676A" w:rsidR="00E00DCC" w:rsidRPr="007D3843" w:rsidRDefault="00E00DCC" w:rsidP="009747E6">
      <w:pPr>
        <w:tabs>
          <w:tab w:val="right" w:pos="9360"/>
        </w:tabs>
        <w:spacing w:line="276" w:lineRule="auto"/>
        <w:rPr>
          <w:rFonts w:ascii="Garamond" w:hAnsi="Garamond"/>
          <w:b/>
        </w:rPr>
      </w:pPr>
      <w:r w:rsidRPr="007D3843">
        <w:rPr>
          <w:rFonts w:ascii="Garamond" w:hAnsi="Garamond"/>
          <w:b/>
        </w:rPr>
        <w:t>Research Technician</w:t>
      </w:r>
      <w:r w:rsidRPr="007D3843">
        <w:rPr>
          <w:rFonts w:ascii="Garamond" w:hAnsi="Garamond"/>
          <w:b/>
        </w:rPr>
        <w:tab/>
      </w:r>
      <w:r w:rsidR="00671923" w:rsidRPr="007D3843">
        <w:rPr>
          <w:rFonts w:ascii="Garamond" w:hAnsi="Garamond"/>
        </w:rPr>
        <w:t>Flagstaff, AZ</w:t>
      </w:r>
      <w:r w:rsidR="00671923" w:rsidRPr="007D3843">
        <w:rPr>
          <w:rFonts w:ascii="Garamond" w:hAnsi="Garamond"/>
          <w:b/>
        </w:rPr>
        <w:t xml:space="preserve"> </w:t>
      </w:r>
    </w:p>
    <w:p w14:paraId="55C18211" w14:textId="4F3D87B1" w:rsidR="00E00DCC" w:rsidRPr="007D3843" w:rsidRDefault="00E00DCC" w:rsidP="009747E6">
      <w:pPr>
        <w:tabs>
          <w:tab w:val="right" w:pos="9360"/>
        </w:tabs>
        <w:spacing w:line="276" w:lineRule="auto"/>
        <w:rPr>
          <w:rFonts w:ascii="Garamond" w:hAnsi="Garamond"/>
        </w:rPr>
      </w:pPr>
      <w:r w:rsidRPr="00311490">
        <w:rPr>
          <w:rFonts w:ascii="Garamond" w:hAnsi="Garamond"/>
          <w:i/>
          <w:iCs/>
        </w:rPr>
        <w:t>Northern Arizona University</w:t>
      </w:r>
      <w:r w:rsidR="00671923" w:rsidRPr="007D3843">
        <w:rPr>
          <w:rFonts w:ascii="Garamond" w:hAnsi="Garamond"/>
          <w:b/>
        </w:rPr>
        <w:t xml:space="preserve"> </w:t>
      </w:r>
      <w:r w:rsidR="00671923" w:rsidRPr="007D3843">
        <w:rPr>
          <w:rFonts w:ascii="Garamond" w:hAnsi="Garamond"/>
          <w:b/>
        </w:rPr>
        <w:tab/>
      </w:r>
      <w:r w:rsidR="00671923" w:rsidRPr="007D3843">
        <w:rPr>
          <w:rFonts w:ascii="Garamond" w:hAnsi="Garamond"/>
          <w:bCs/>
          <w:i/>
          <w:iCs/>
        </w:rPr>
        <w:t>Winter 2020-Fall 2023</w:t>
      </w:r>
    </w:p>
    <w:p w14:paraId="661DB29F" w14:textId="24732404" w:rsidR="005C00C6" w:rsidRPr="00311490" w:rsidRDefault="00FA3194" w:rsidP="009747E6">
      <w:pPr>
        <w:tabs>
          <w:tab w:val="right" w:pos="9360"/>
        </w:tabs>
        <w:spacing w:line="276" w:lineRule="auto"/>
        <w:rPr>
          <w:rFonts w:ascii="Garamond" w:hAnsi="Garamond"/>
        </w:rPr>
      </w:pPr>
      <w:r>
        <w:rPr>
          <w:rFonts w:ascii="Garamond" w:hAnsi="Garamond"/>
        </w:rPr>
        <w:t>Collaborated with the</w:t>
      </w:r>
      <w:r w:rsidR="00C14D7C" w:rsidRPr="00311490">
        <w:rPr>
          <w:rFonts w:ascii="Garamond" w:hAnsi="Garamond"/>
        </w:rPr>
        <w:t xml:space="preserve"> Navajo Epidemiology Center, </w:t>
      </w:r>
      <w:r w:rsidR="00E00DCC" w:rsidRPr="00311490">
        <w:rPr>
          <w:rFonts w:ascii="Garamond" w:hAnsi="Garamond"/>
        </w:rPr>
        <w:t>the Community Outreach Patient Empowerment</w:t>
      </w:r>
      <w:r>
        <w:rPr>
          <w:rFonts w:ascii="Garamond" w:hAnsi="Garamond"/>
        </w:rPr>
        <w:t xml:space="preserve"> program,</w:t>
      </w:r>
      <w:r w:rsidR="00912906" w:rsidRPr="00311490">
        <w:rPr>
          <w:rFonts w:ascii="Garamond" w:hAnsi="Garamond"/>
        </w:rPr>
        <w:t xml:space="preserve"> and other Tribal entities to</w:t>
      </w:r>
      <w:r w:rsidR="00C14D7C" w:rsidRPr="00311490">
        <w:rPr>
          <w:rFonts w:ascii="Garamond" w:hAnsi="Garamond"/>
        </w:rPr>
        <w:t xml:space="preserve"> study the impact of the </w:t>
      </w:r>
      <w:r w:rsidR="00E00DCC" w:rsidRPr="00311490">
        <w:rPr>
          <w:rFonts w:ascii="Garamond" w:hAnsi="Garamond"/>
        </w:rPr>
        <w:t>2% tax o</w:t>
      </w:r>
      <w:r>
        <w:rPr>
          <w:rFonts w:ascii="Garamond" w:hAnsi="Garamond"/>
        </w:rPr>
        <w:t>n</w:t>
      </w:r>
      <w:r w:rsidR="00E00DCC" w:rsidRPr="00311490">
        <w:rPr>
          <w:rFonts w:ascii="Garamond" w:hAnsi="Garamond"/>
        </w:rPr>
        <w:t xml:space="preserve"> unhealthy foods</w:t>
      </w:r>
      <w:r>
        <w:rPr>
          <w:rFonts w:ascii="Garamond" w:hAnsi="Garamond"/>
        </w:rPr>
        <w:t xml:space="preserve"> on the Navajo Nation. </w:t>
      </w:r>
    </w:p>
    <w:p w14:paraId="438CCFA6" w14:textId="25A900C4" w:rsidR="0070259B" w:rsidRPr="007D3843" w:rsidRDefault="0070259B" w:rsidP="009747E6">
      <w:pPr>
        <w:tabs>
          <w:tab w:val="right" w:pos="9360"/>
        </w:tabs>
        <w:spacing w:line="276" w:lineRule="auto"/>
        <w:rPr>
          <w:rFonts w:ascii="Garamond" w:hAnsi="Garamond"/>
        </w:rPr>
      </w:pPr>
      <w:r w:rsidRPr="007D3843">
        <w:rPr>
          <w:rFonts w:ascii="Garamond" w:hAnsi="Garamond"/>
          <w:b/>
          <w:bCs/>
        </w:rPr>
        <w:t>Research Consultant</w:t>
      </w:r>
      <w:r w:rsidRPr="007D3843">
        <w:rPr>
          <w:rFonts w:ascii="Garamond" w:hAnsi="Garamond"/>
        </w:rPr>
        <w:tab/>
      </w:r>
      <w:r w:rsidR="00671923" w:rsidRPr="007D3843">
        <w:rPr>
          <w:rFonts w:ascii="Garamond" w:hAnsi="Garamond"/>
        </w:rPr>
        <w:t>Flagstaff, AZ</w:t>
      </w:r>
    </w:p>
    <w:p w14:paraId="53F9FBE1" w14:textId="44FA0B02" w:rsidR="00912906" w:rsidRPr="007D3843" w:rsidRDefault="00912906" w:rsidP="009747E6">
      <w:pPr>
        <w:tabs>
          <w:tab w:val="right" w:pos="9360"/>
        </w:tabs>
        <w:spacing w:line="276" w:lineRule="auto"/>
        <w:rPr>
          <w:rFonts w:ascii="Garamond" w:hAnsi="Garamond"/>
          <w:i/>
          <w:iCs/>
        </w:rPr>
      </w:pPr>
      <w:r w:rsidRPr="00311490">
        <w:rPr>
          <w:rFonts w:ascii="Garamond" w:hAnsi="Garamond"/>
          <w:i/>
          <w:iCs/>
        </w:rPr>
        <w:t>Northern Arizona University</w:t>
      </w:r>
      <w:r w:rsidR="00671923" w:rsidRPr="007D3843">
        <w:rPr>
          <w:rFonts w:ascii="Garamond" w:hAnsi="Garamond"/>
          <w:b/>
          <w:bCs/>
        </w:rPr>
        <w:tab/>
      </w:r>
      <w:r w:rsidR="00671923" w:rsidRPr="007D3843">
        <w:rPr>
          <w:rFonts w:ascii="Garamond" w:hAnsi="Garamond"/>
          <w:i/>
          <w:iCs/>
        </w:rPr>
        <w:t>Summer 2021</w:t>
      </w:r>
    </w:p>
    <w:p w14:paraId="52AFC0B7" w14:textId="5B09770A" w:rsidR="00E00DCC" w:rsidRPr="00311490" w:rsidRDefault="0070259B" w:rsidP="009747E6">
      <w:pPr>
        <w:tabs>
          <w:tab w:val="right" w:pos="9360"/>
        </w:tabs>
        <w:spacing w:line="276" w:lineRule="auto"/>
        <w:rPr>
          <w:rFonts w:ascii="Garamond" w:hAnsi="Garamond"/>
        </w:rPr>
      </w:pPr>
      <w:r w:rsidRPr="00311490">
        <w:rPr>
          <w:rFonts w:ascii="Garamond" w:hAnsi="Garamond"/>
        </w:rPr>
        <w:t xml:space="preserve">Partnered with Diné Food Sovereignty Alliance to </w:t>
      </w:r>
      <w:r w:rsidR="00FA3194">
        <w:rPr>
          <w:rFonts w:ascii="Garamond" w:hAnsi="Garamond"/>
        </w:rPr>
        <w:t>educate health champions</w:t>
      </w:r>
      <w:r w:rsidR="007004EC" w:rsidRPr="00311490">
        <w:rPr>
          <w:rFonts w:ascii="Garamond" w:hAnsi="Garamond"/>
        </w:rPr>
        <w:t xml:space="preserve"> </w:t>
      </w:r>
      <w:r w:rsidR="00FA3194">
        <w:rPr>
          <w:rFonts w:ascii="Garamond" w:hAnsi="Garamond"/>
        </w:rPr>
        <w:t>within the</w:t>
      </w:r>
      <w:r w:rsidR="007004EC" w:rsidRPr="00311490">
        <w:rPr>
          <w:rFonts w:ascii="Garamond" w:hAnsi="Garamond"/>
        </w:rPr>
        <w:t xml:space="preserve"> Navajo Nation </w:t>
      </w:r>
      <w:r w:rsidR="00FA3194">
        <w:rPr>
          <w:rFonts w:ascii="Garamond" w:hAnsi="Garamond"/>
        </w:rPr>
        <w:t>on developing</w:t>
      </w:r>
      <w:r w:rsidR="007004EC" w:rsidRPr="00311490">
        <w:rPr>
          <w:rFonts w:ascii="Garamond" w:hAnsi="Garamond"/>
        </w:rPr>
        <w:t xml:space="preserve"> a community wellness proposal using </w:t>
      </w:r>
      <w:r w:rsidR="00C14D7C" w:rsidRPr="00311490">
        <w:rPr>
          <w:rFonts w:ascii="Garamond" w:hAnsi="Garamond"/>
        </w:rPr>
        <w:t>funds</w:t>
      </w:r>
      <w:r w:rsidR="007004EC" w:rsidRPr="00311490">
        <w:rPr>
          <w:rFonts w:ascii="Garamond" w:hAnsi="Garamond"/>
        </w:rPr>
        <w:t xml:space="preserve"> from the </w:t>
      </w:r>
      <w:r w:rsidR="00C14D7C" w:rsidRPr="00311490">
        <w:rPr>
          <w:rFonts w:ascii="Garamond" w:hAnsi="Garamond"/>
        </w:rPr>
        <w:t>2% tax on unhealthy foods</w:t>
      </w:r>
      <w:r w:rsidR="007004EC" w:rsidRPr="00311490">
        <w:rPr>
          <w:rFonts w:ascii="Garamond" w:hAnsi="Garamond"/>
        </w:rPr>
        <w:t xml:space="preserve">. </w:t>
      </w:r>
    </w:p>
    <w:p w14:paraId="4ACE2B37" w14:textId="2FD6E263" w:rsidR="00785CD7" w:rsidRPr="007D3843" w:rsidRDefault="00785CD7" w:rsidP="009747E6">
      <w:pPr>
        <w:tabs>
          <w:tab w:val="right" w:pos="9360"/>
        </w:tabs>
        <w:spacing w:line="276" w:lineRule="auto"/>
        <w:rPr>
          <w:rFonts w:ascii="Garamond" w:hAnsi="Garamond"/>
          <w:b/>
        </w:rPr>
      </w:pPr>
      <w:r w:rsidRPr="007D3843">
        <w:rPr>
          <w:rFonts w:ascii="Garamond" w:hAnsi="Garamond"/>
          <w:b/>
        </w:rPr>
        <w:t xml:space="preserve">Graduate Research Assistant </w:t>
      </w:r>
      <w:r w:rsidRPr="007D3843">
        <w:rPr>
          <w:rFonts w:ascii="Garamond" w:hAnsi="Garamond"/>
          <w:b/>
        </w:rPr>
        <w:tab/>
      </w:r>
      <w:r w:rsidR="00671923" w:rsidRPr="007D3843">
        <w:rPr>
          <w:rFonts w:ascii="Garamond" w:hAnsi="Garamond"/>
        </w:rPr>
        <w:t>Flagstaff, AZ</w:t>
      </w:r>
      <w:r w:rsidR="00671923" w:rsidRPr="007D3843">
        <w:rPr>
          <w:rFonts w:ascii="Garamond" w:hAnsi="Garamond"/>
          <w:b/>
        </w:rPr>
        <w:t xml:space="preserve"> </w:t>
      </w:r>
    </w:p>
    <w:p w14:paraId="09C53A8F" w14:textId="35F663EC" w:rsidR="00785CD7" w:rsidRPr="007D3843" w:rsidRDefault="00785CD7" w:rsidP="009747E6">
      <w:pPr>
        <w:tabs>
          <w:tab w:val="right" w:pos="9360"/>
        </w:tabs>
        <w:spacing w:line="276" w:lineRule="auto"/>
        <w:rPr>
          <w:rFonts w:ascii="Garamond" w:hAnsi="Garamond"/>
          <w:i/>
          <w:iCs/>
        </w:rPr>
      </w:pPr>
      <w:r w:rsidRPr="00311490">
        <w:rPr>
          <w:rFonts w:ascii="Garamond" w:hAnsi="Garamond"/>
          <w:i/>
          <w:iCs/>
        </w:rPr>
        <w:t>Northern Arizona University</w:t>
      </w:r>
      <w:r w:rsidR="00671923" w:rsidRPr="007D3843">
        <w:rPr>
          <w:rFonts w:ascii="Garamond" w:hAnsi="Garamond"/>
          <w:b/>
        </w:rPr>
        <w:tab/>
      </w:r>
      <w:r w:rsidR="00671923" w:rsidRPr="007D3843">
        <w:rPr>
          <w:rFonts w:ascii="Garamond" w:hAnsi="Garamond"/>
          <w:bCs/>
          <w:i/>
          <w:iCs/>
        </w:rPr>
        <w:t>Fall 2019-Fall 2020</w:t>
      </w:r>
    </w:p>
    <w:p w14:paraId="130719E4" w14:textId="30E01AEE" w:rsidR="00D926E1" w:rsidRPr="00311490" w:rsidRDefault="009214F6" w:rsidP="009747E6">
      <w:pPr>
        <w:tabs>
          <w:tab w:val="right" w:pos="9360"/>
        </w:tabs>
        <w:spacing w:line="276" w:lineRule="auto"/>
        <w:rPr>
          <w:rFonts w:ascii="Garamond" w:hAnsi="Garamond"/>
        </w:rPr>
      </w:pPr>
      <w:r w:rsidRPr="00311490">
        <w:rPr>
          <w:rFonts w:ascii="Garamond" w:hAnsi="Garamond"/>
        </w:rPr>
        <w:t>Collaborated with the</w:t>
      </w:r>
      <w:r w:rsidR="002D7040" w:rsidRPr="00311490">
        <w:rPr>
          <w:rFonts w:ascii="Garamond" w:hAnsi="Garamond"/>
        </w:rPr>
        <w:t xml:space="preserve"> Navajo Epidemiology Center</w:t>
      </w:r>
      <w:r w:rsidR="00FA3194">
        <w:rPr>
          <w:rFonts w:ascii="Garamond" w:hAnsi="Garamond"/>
        </w:rPr>
        <w:t>,</w:t>
      </w:r>
      <w:r w:rsidR="002D7040" w:rsidRPr="00311490">
        <w:rPr>
          <w:rFonts w:ascii="Garamond" w:hAnsi="Garamond"/>
        </w:rPr>
        <w:t xml:space="preserve"> the Community Outreach Patient Empowerment program</w:t>
      </w:r>
      <w:r w:rsidR="00FA3194">
        <w:rPr>
          <w:rFonts w:ascii="Garamond" w:hAnsi="Garamond"/>
        </w:rPr>
        <w:t xml:space="preserve">, </w:t>
      </w:r>
      <w:r w:rsidR="00FA3194" w:rsidRPr="00311490">
        <w:rPr>
          <w:rFonts w:ascii="Garamond" w:hAnsi="Garamond"/>
        </w:rPr>
        <w:t xml:space="preserve">and other Tribal entities </w:t>
      </w:r>
      <w:r w:rsidR="002D7040" w:rsidRPr="00311490">
        <w:rPr>
          <w:rFonts w:ascii="Garamond" w:hAnsi="Garamond"/>
        </w:rPr>
        <w:t>to determine the fidelity and implementation of a 2% tax o</w:t>
      </w:r>
      <w:r w:rsidR="00FA3194">
        <w:rPr>
          <w:rFonts w:ascii="Garamond" w:hAnsi="Garamond"/>
        </w:rPr>
        <w:t>n</w:t>
      </w:r>
      <w:r w:rsidR="002D7040" w:rsidRPr="00311490">
        <w:rPr>
          <w:rFonts w:ascii="Garamond" w:hAnsi="Garamond"/>
        </w:rPr>
        <w:t xml:space="preserve"> unhealthy foods on the Navajo Nation.</w:t>
      </w:r>
      <w:r w:rsidR="00493740" w:rsidRPr="00311490">
        <w:rPr>
          <w:rFonts w:ascii="Garamond" w:hAnsi="Garamond"/>
        </w:rPr>
        <w:t xml:space="preserve"> </w:t>
      </w:r>
      <w:r w:rsidR="002D7040" w:rsidRPr="00311490">
        <w:rPr>
          <w:rFonts w:ascii="Garamond" w:hAnsi="Garamond"/>
        </w:rPr>
        <w:t xml:space="preserve"> </w:t>
      </w:r>
    </w:p>
    <w:p w14:paraId="1562468B" w14:textId="1DEC74F8" w:rsidR="00B45CBD" w:rsidRPr="007D3843" w:rsidRDefault="00B45CBD" w:rsidP="009747E6">
      <w:pPr>
        <w:tabs>
          <w:tab w:val="right" w:pos="9360"/>
        </w:tabs>
        <w:spacing w:line="276" w:lineRule="auto"/>
        <w:rPr>
          <w:rFonts w:ascii="Garamond" w:hAnsi="Garamond"/>
          <w:b/>
        </w:rPr>
      </w:pPr>
      <w:r w:rsidRPr="007D3843">
        <w:rPr>
          <w:rFonts w:ascii="Garamond" w:hAnsi="Garamond"/>
          <w:b/>
        </w:rPr>
        <w:lastRenderedPageBreak/>
        <w:t xml:space="preserve">Research Specialist </w:t>
      </w:r>
      <w:r w:rsidRPr="007D3843">
        <w:rPr>
          <w:rFonts w:ascii="Garamond" w:hAnsi="Garamond"/>
          <w:b/>
        </w:rPr>
        <w:tab/>
      </w:r>
      <w:r w:rsidR="00671923" w:rsidRPr="007D3843">
        <w:rPr>
          <w:rFonts w:ascii="Garamond" w:hAnsi="Garamond"/>
        </w:rPr>
        <w:t>Flagstaff, AZ</w:t>
      </w:r>
    </w:p>
    <w:p w14:paraId="2E5820F4" w14:textId="2A69B085" w:rsidR="00B45CBD" w:rsidRPr="007D3843" w:rsidRDefault="00B45CBD" w:rsidP="009747E6">
      <w:pPr>
        <w:tabs>
          <w:tab w:val="right" w:pos="9360"/>
        </w:tabs>
        <w:spacing w:line="276" w:lineRule="auto"/>
        <w:rPr>
          <w:rFonts w:ascii="Garamond" w:hAnsi="Garamond"/>
          <w:b/>
          <w:i/>
          <w:iCs/>
        </w:rPr>
      </w:pPr>
      <w:r w:rsidRPr="00311490">
        <w:rPr>
          <w:rFonts w:ascii="Garamond" w:hAnsi="Garamond"/>
          <w:i/>
          <w:iCs/>
        </w:rPr>
        <w:t>Northern Arizona University</w:t>
      </w:r>
      <w:r w:rsidR="00671923" w:rsidRPr="007D3843">
        <w:rPr>
          <w:rFonts w:ascii="Garamond" w:hAnsi="Garamond"/>
        </w:rPr>
        <w:tab/>
      </w:r>
      <w:r w:rsidR="00671923" w:rsidRPr="007D3843">
        <w:rPr>
          <w:rFonts w:ascii="Garamond" w:hAnsi="Garamond"/>
          <w:bCs/>
          <w:i/>
          <w:iCs/>
        </w:rPr>
        <w:t>Fall 2018-Summer 2019</w:t>
      </w:r>
    </w:p>
    <w:p w14:paraId="648C0F45" w14:textId="1204C84D" w:rsidR="00A04331" w:rsidRDefault="00785CD7" w:rsidP="009747E6">
      <w:pPr>
        <w:tabs>
          <w:tab w:val="right" w:pos="9360"/>
        </w:tabs>
        <w:spacing w:line="276" w:lineRule="auto"/>
        <w:rPr>
          <w:rFonts w:ascii="Garamond" w:hAnsi="Garamond"/>
        </w:rPr>
      </w:pPr>
      <w:r w:rsidRPr="00311490">
        <w:rPr>
          <w:rFonts w:ascii="Garamond" w:hAnsi="Garamond"/>
        </w:rPr>
        <w:t>Collaborated</w:t>
      </w:r>
      <w:r w:rsidR="007B449A" w:rsidRPr="00311490">
        <w:rPr>
          <w:rFonts w:ascii="Garamond" w:hAnsi="Garamond"/>
        </w:rPr>
        <w:t xml:space="preserve"> with the </w:t>
      </w:r>
      <w:r w:rsidR="00114FE4" w:rsidRPr="00311490">
        <w:rPr>
          <w:rFonts w:ascii="Garamond" w:hAnsi="Garamond"/>
        </w:rPr>
        <w:t xml:space="preserve">Navajo Epidemiology Center </w:t>
      </w:r>
      <w:r w:rsidR="00C14D7C" w:rsidRPr="00311490">
        <w:rPr>
          <w:rFonts w:ascii="Garamond" w:hAnsi="Garamond"/>
        </w:rPr>
        <w:t xml:space="preserve">to </w:t>
      </w:r>
      <w:r w:rsidR="00FA3194">
        <w:rPr>
          <w:rFonts w:ascii="Garamond" w:hAnsi="Garamond"/>
        </w:rPr>
        <w:t xml:space="preserve">conduct community needs assessments and </w:t>
      </w:r>
      <w:r w:rsidR="00C14D7C" w:rsidRPr="00311490">
        <w:rPr>
          <w:rFonts w:ascii="Garamond" w:hAnsi="Garamond"/>
        </w:rPr>
        <w:t xml:space="preserve">prepare for the </w:t>
      </w:r>
      <w:r w:rsidR="007B449A" w:rsidRPr="00311490">
        <w:rPr>
          <w:rFonts w:ascii="Garamond" w:hAnsi="Garamond"/>
        </w:rPr>
        <w:t xml:space="preserve">second </w:t>
      </w:r>
      <w:r w:rsidR="00FA3194">
        <w:rPr>
          <w:rFonts w:ascii="Garamond" w:hAnsi="Garamond"/>
        </w:rPr>
        <w:t>iteration</w:t>
      </w:r>
      <w:r w:rsidR="007B449A" w:rsidRPr="00311490">
        <w:rPr>
          <w:rFonts w:ascii="Garamond" w:hAnsi="Garamond"/>
        </w:rPr>
        <w:t xml:space="preserve"> of the Navajo Nation Behavior Risk Factor Surveillance Survey (NNBRFSS). </w:t>
      </w:r>
    </w:p>
    <w:p w14:paraId="275F507E" w14:textId="77777777" w:rsidR="00311490" w:rsidRPr="00311490" w:rsidRDefault="00311490" w:rsidP="009747E6">
      <w:pPr>
        <w:tabs>
          <w:tab w:val="right" w:pos="9360"/>
        </w:tabs>
        <w:spacing w:line="276" w:lineRule="auto"/>
        <w:rPr>
          <w:rFonts w:ascii="Garamond" w:hAnsi="Garamond"/>
        </w:rPr>
      </w:pPr>
    </w:p>
    <w:p w14:paraId="4534DE92" w14:textId="4AD8E6B2" w:rsidR="002F318D" w:rsidRPr="00671923" w:rsidRDefault="00671923" w:rsidP="009747E6">
      <w:pPr>
        <w:pBdr>
          <w:bottom w:val="single" w:sz="4" w:space="1" w:color="auto"/>
        </w:pBdr>
        <w:tabs>
          <w:tab w:val="right" w:pos="9360"/>
        </w:tabs>
        <w:spacing w:line="276" w:lineRule="auto"/>
        <w:rPr>
          <w:rFonts w:ascii="Garamond" w:hAnsi="Garamond"/>
          <w:bCs/>
        </w:rPr>
      </w:pPr>
      <w:r w:rsidRPr="00671923">
        <w:rPr>
          <w:rFonts w:ascii="Garamond" w:hAnsi="Garamond"/>
          <w:bCs/>
        </w:rPr>
        <w:t>INTERNSHIPS</w:t>
      </w:r>
    </w:p>
    <w:p w14:paraId="0E983526" w14:textId="1CDF0A14" w:rsidR="00C43F5D" w:rsidRPr="007D3843" w:rsidRDefault="00FC7DC9" w:rsidP="009747E6">
      <w:pPr>
        <w:tabs>
          <w:tab w:val="right" w:pos="9360"/>
        </w:tabs>
        <w:spacing w:line="276" w:lineRule="auto"/>
        <w:rPr>
          <w:rFonts w:ascii="Garamond" w:hAnsi="Garamond"/>
          <w:b/>
        </w:rPr>
      </w:pPr>
      <w:r w:rsidRPr="007D3843">
        <w:rPr>
          <w:rFonts w:ascii="Garamond" w:hAnsi="Garamond"/>
          <w:b/>
        </w:rPr>
        <w:t xml:space="preserve">Research </w:t>
      </w:r>
      <w:r w:rsidR="00C43F5D" w:rsidRPr="007D3843">
        <w:rPr>
          <w:rFonts w:ascii="Garamond" w:hAnsi="Garamond"/>
          <w:b/>
        </w:rPr>
        <w:t xml:space="preserve">Intern </w:t>
      </w:r>
      <w:r w:rsidR="00C43F5D" w:rsidRPr="007D3843">
        <w:rPr>
          <w:rFonts w:ascii="Garamond" w:hAnsi="Garamond"/>
          <w:b/>
        </w:rPr>
        <w:tab/>
      </w:r>
      <w:r w:rsidR="00671923" w:rsidRPr="007D3843">
        <w:rPr>
          <w:rFonts w:ascii="Garamond" w:hAnsi="Garamond"/>
        </w:rPr>
        <w:t xml:space="preserve">Phoenix, AZ </w:t>
      </w:r>
    </w:p>
    <w:p w14:paraId="003BB9FE" w14:textId="6E9E1E03" w:rsidR="00C43F5D" w:rsidRPr="007D3843" w:rsidRDefault="00C43F5D" w:rsidP="009747E6">
      <w:pPr>
        <w:tabs>
          <w:tab w:val="right" w:pos="9360"/>
        </w:tabs>
        <w:spacing w:line="276" w:lineRule="auto"/>
        <w:rPr>
          <w:rFonts w:ascii="Garamond" w:hAnsi="Garamond"/>
        </w:rPr>
      </w:pPr>
      <w:r w:rsidRPr="00311490">
        <w:rPr>
          <w:rFonts w:ascii="Garamond" w:hAnsi="Garamond"/>
          <w:i/>
          <w:iCs/>
        </w:rPr>
        <w:t>National Institutes of Health</w:t>
      </w:r>
      <w:r w:rsidR="00671923" w:rsidRPr="007D3843">
        <w:rPr>
          <w:rFonts w:ascii="Garamond" w:hAnsi="Garamond"/>
        </w:rPr>
        <w:tab/>
      </w:r>
      <w:r w:rsidR="00671923" w:rsidRPr="007D3843">
        <w:rPr>
          <w:rFonts w:ascii="Garamond" w:hAnsi="Garamond"/>
          <w:bCs/>
          <w:i/>
          <w:iCs/>
        </w:rPr>
        <w:t>Summer 2018</w:t>
      </w:r>
    </w:p>
    <w:p w14:paraId="1F65074D" w14:textId="03C0FDE3" w:rsidR="0005031B" w:rsidRDefault="00135BA5" w:rsidP="009747E6">
      <w:pPr>
        <w:tabs>
          <w:tab w:val="right" w:pos="9360"/>
        </w:tabs>
        <w:spacing w:line="276" w:lineRule="auto"/>
        <w:rPr>
          <w:rFonts w:ascii="Garamond" w:hAnsi="Garamond"/>
        </w:rPr>
      </w:pPr>
      <w:r>
        <w:rPr>
          <w:rFonts w:ascii="Garamond" w:hAnsi="Garamond"/>
        </w:rPr>
        <w:t xml:space="preserve">I worked under the mentorship of Dr. Leslie Baier to identify the heritable basis for type 2 diabetes and obesity. I received training in </w:t>
      </w:r>
      <w:r w:rsidR="0005031B">
        <w:rPr>
          <w:rFonts w:ascii="Garamond" w:hAnsi="Garamond"/>
        </w:rPr>
        <w:t xml:space="preserve">molecular biologic </w:t>
      </w:r>
      <w:r w:rsidR="0005031B" w:rsidRPr="0005031B">
        <w:rPr>
          <w:rFonts w:ascii="Garamond" w:hAnsi="Garamond"/>
        </w:rPr>
        <w:t>and molecular genetic techniques</w:t>
      </w:r>
      <w:r w:rsidR="0005031B">
        <w:rPr>
          <w:rFonts w:ascii="Garamond" w:hAnsi="Garamond"/>
        </w:rPr>
        <w:t xml:space="preserve"> including DNA sequencing, Polymerase Chain Reaction (PRC), gel electrophoresis, and gene cloning. </w:t>
      </w:r>
    </w:p>
    <w:p w14:paraId="2CAE05BF" w14:textId="5A417980" w:rsidR="00091D25" w:rsidRPr="007D3843" w:rsidRDefault="00091D25" w:rsidP="009747E6">
      <w:pPr>
        <w:tabs>
          <w:tab w:val="right" w:pos="9360"/>
        </w:tabs>
        <w:spacing w:line="276" w:lineRule="auto"/>
        <w:rPr>
          <w:rFonts w:ascii="Garamond" w:hAnsi="Garamond"/>
          <w:b/>
        </w:rPr>
      </w:pPr>
      <w:r w:rsidRPr="007D3843">
        <w:rPr>
          <w:rFonts w:ascii="Garamond" w:hAnsi="Garamond"/>
          <w:b/>
        </w:rPr>
        <w:t xml:space="preserve">Research Intern </w:t>
      </w:r>
      <w:r w:rsidRPr="007D3843">
        <w:rPr>
          <w:rFonts w:ascii="Garamond" w:hAnsi="Garamond"/>
          <w:b/>
        </w:rPr>
        <w:tab/>
      </w:r>
      <w:r w:rsidR="007D3843" w:rsidRPr="007D3843">
        <w:rPr>
          <w:rFonts w:ascii="Garamond" w:hAnsi="Garamond"/>
        </w:rPr>
        <w:t>Flagstaff, AZ</w:t>
      </w:r>
      <w:r w:rsidR="007D3843" w:rsidRPr="007D3843">
        <w:rPr>
          <w:rFonts w:ascii="Garamond" w:hAnsi="Garamond"/>
          <w:b/>
        </w:rPr>
        <w:t xml:space="preserve"> </w:t>
      </w:r>
    </w:p>
    <w:p w14:paraId="515020CD" w14:textId="7AD17A04" w:rsidR="00091D25" w:rsidRPr="007D3843" w:rsidRDefault="00091D25" w:rsidP="009747E6">
      <w:pPr>
        <w:tabs>
          <w:tab w:val="right" w:pos="9360"/>
        </w:tabs>
        <w:spacing w:line="276" w:lineRule="auto"/>
        <w:rPr>
          <w:rFonts w:ascii="Garamond" w:hAnsi="Garamond"/>
        </w:rPr>
      </w:pPr>
      <w:r w:rsidRPr="00311490">
        <w:rPr>
          <w:rFonts w:ascii="Garamond" w:hAnsi="Garamond"/>
          <w:i/>
          <w:iCs/>
        </w:rPr>
        <w:t>Northern Arizona University</w:t>
      </w:r>
      <w:r w:rsidR="007D3843" w:rsidRPr="007D3843">
        <w:rPr>
          <w:rFonts w:ascii="Garamond" w:hAnsi="Garamond"/>
          <w:b/>
        </w:rPr>
        <w:t xml:space="preserve"> </w:t>
      </w:r>
      <w:r w:rsidR="007D3843" w:rsidRPr="007D3843">
        <w:rPr>
          <w:rFonts w:ascii="Garamond" w:hAnsi="Garamond"/>
          <w:b/>
        </w:rPr>
        <w:tab/>
      </w:r>
      <w:r w:rsidR="007D3843" w:rsidRPr="007D3843">
        <w:rPr>
          <w:rFonts w:ascii="Garamond" w:hAnsi="Garamond"/>
          <w:bCs/>
          <w:i/>
          <w:iCs/>
        </w:rPr>
        <w:t>Fall 2016-Spring 2018</w:t>
      </w:r>
    </w:p>
    <w:p w14:paraId="04B0D2EB" w14:textId="38992C6C" w:rsidR="00C43F5D" w:rsidRPr="00311490" w:rsidRDefault="00FA3194" w:rsidP="0005031B">
      <w:pPr>
        <w:tabs>
          <w:tab w:val="right" w:pos="9360"/>
        </w:tabs>
        <w:spacing w:line="276" w:lineRule="auto"/>
        <w:rPr>
          <w:rFonts w:ascii="Garamond" w:hAnsi="Garamond"/>
        </w:rPr>
      </w:pPr>
      <w:r>
        <w:rPr>
          <w:rFonts w:ascii="Garamond" w:hAnsi="Garamond"/>
        </w:rPr>
        <w:t xml:space="preserve">I worked under the mentorship of </w:t>
      </w:r>
      <w:r w:rsidR="00135BA5">
        <w:rPr>
          <w:rFonts w:ascii="Garamond" w:hAnsi="Garamond"/>
        </w:rPr>
        <w:t xml:space="preserve">Dr. Fernando Monroy </w:t>
      </w:r>
      <w:r w:rsidR="0005031B">
        <w:rPr>
          <w:rFonts w:ascii="Garamond" w:hAnsi="Garamond"/>
        </w:rPr>
        <w:t>to understand</w:t>
      </w:r>
      <w:r w:rsidR="00135BA5">
        <w:rPr>
          <w:rFonts w:ascii="Garamond" w:hAnsi="Garamond"/>
        </w:rPr>
        <w:t xml:space="preserve"> the effects of binge alcohol drinking on the innate immune system. </w:t>
      </w:r>
      <w:r w:rsidR="00135BA5">
        <w:rPr>
          <w:rFonts w:ascii="Garamond" w:hAnsi="Garamond"/>
        </w:rPr>
        <w:t xml:space="preserve">I received training in </w:t>
      </w:r>
      <w:r w:rsidR="0005031B">
        <w:rPr>
          <w:rFonts w:ascii="Garamond" w:hAnsi="Garamond"/>
        </w:rPr>
        <w:t xml:space="preserve">biologic </w:t>
      </w:r>
      <w:r w:rsidR="0005031B" w:rsidRPr="0005031B">
        <w:rPr>
          <w:rFonts w:ascii="Garamond" w:hAnsi="Garamond"/>
        </w:rPr>
        <w:t>and molecular genetic techniques</w:t>
      </w:r>
      <w:r w:rsidR="0005031B">
        <w:rPr>
          <w:rFonts w:ascii="Garamond" w:hAnsi="Garamond"/>
        </w:rPr>
        <w:t xml:space="preserve">, </w:t>
      </w:r>
      <w:r w:rsidR="00135BA5">
        <w:rPr>
          <w:rFonts w:ascii="Garamond" w:hAnsi="Garamond"/>
        </w:rPr>
        <w:t>biosafety practices</w:t>
      </w:r>
      <w:r w:rsidR="0005031B">
        <w:rPr>
          <w:rFonts w:ascii="Garamond" w:hAnsi="Garamond"/>
        </w:rPr>
        <w:t>, l</w:t>
      </w:r>
      <w:r w:rsidR="00135BA5">
        <w:rPr>
          <w:rFonts w:ascii="Garamond" w:hAnsi="Garamond"/>
        </w:rPr>
        <w:t>aboratory area flow, and practices to minimize contamination</w:t>
      </w:r>
      <w:r w:rsidR="0005031B">
        <w:rPr>
          <w:rFonts w:ascii="Garamond" w:hAnsi="Garamond"/>
        </w:rPr>
        <w:t xml:space="preserve">. </w:t>
      </w:r>
    </w:p>
    <w:p w14:paraId="30677840" w14:textId="6041EEBA" w:rsidR="00C43F5D" w:rsidRPr="007D3843" w:rsidRDefault="007D3843" w:rsidP="009747E6">
      <w:pPr>
        <w:tabs>
          <w:tab w:val="right" w:pos="9360"/>
        </w:tabs>
        <w:spacing w:line="276" w:lineRule="auto"/>
        <w:rPr>
          <w:rFonts w:ascii="Garamond" w:hAnsi="Garamond"/>
          <w:bCs/>
          <w:i/>
          <w:iCs/>
        </w:rPr>
      </w:pPr>
      <w:r w:rsidRPr="007D3843">
        <w:rPr>
          <w:rFonts w:ascii="Garamond" w:hAnsi="Garamond"/>
          <w:b/>
        </w:rPr>
        <w:t xml:space="preserve">Research </w:t>
      </w:r>
      <w:r w:rsidR="00C43F5D" w:rsidRPr="007D3843">
        <w:rPr>
          <w:rFonts w:ascii="Garamond" w:hAnsi="Garamond"/>
          <w:b/>
        </w:rPr>
        <w:t xml:space="preserve">Intern </w:t>
      </w:r>
      <w:r w:rsidR="00C43F5D" w:rsidRPr="007D3843">
        <w:rPr>
          <w:rFonts w:ascii="Garamond" w:hAnsi="Garamond"/>
          <w:b/>
        </w:rPr>
        <w:tab/>
      </w:r>
      <w:r w:rsidRPr="007D3843">
        <w:rPr>
          <w:rFonts w:ascii="Garamond" w:hAnsi="Garamond"/>
        </w:rPr>
        <w:t>Boston, MA</w:t>
      </w:r>
    </w:p>
    <w:p w14:paraId="0C7CEE0B" w14:textId="459CAD37" w:rsidR="00C43F5D" w:rsidRPr="007D3843" w:rsidRDefault="005300FB" w:rsidP="009747E6">
      <w:pPr>
        <w:tabs>
          <w:tab w:val="right" w:pos="9360"/>
        </w:tabs>
        <w:spacing w:line="276" w:lineRule="auto"/>
        <w:rPr>
          <w:rFonts w:ascii="Garamond" w:hAnsi="Garamond"/>
          <w:bCs/>
          <w:i/>
          <w:iCs/>
        </w:rPr>
      </w:pPr>
      <w:r w:rsidRPr="00311490">
        <w:rPr>
          <w:rFonts w:ascii="Garamond" w:hAnsi="Garamond"/>
          <w:i/>
          <w:iCs/>
        </w:rPr>
        <w:t>Massachusetts General Hospital</w:t>
      </w:r>
      <w:r w:rsidR="007D3843" w:rsidRPr="007D3843">
        <w:rPr>
          <w:rFonts w:ascii="Garamond" w:hAnsi="Garamond"/>
          <w:bCs/>
          <w:i/>
          <w:iCs/>
        </w:rPr>
        <w:t xml:space="preserve"> </w:t>
      </w:r>
      <w:r w:rsidR="007D3843" w:rsidRPr="007D3843">
        <w:rPr>
          <w:rFonts w:ascii="Garamond" w:hAnsi="Garamond"/>
          <w:bCs/>
          <w:i/>
          <w:iCs/>
        </w:rPr>
        <w:tab/>
        <w:t>Summer 2017</w:t>
      </w:r>
    </w:p>
    <w:p w14:paraId="1B156065" w14:textId="5A5EC24E" w:rsidR="0005031B" w:rsidRDefault="00FA3194" w:rsidP="009747E6">
      <w:pPr>
        <w:tabs>
          <w:tab w:val="right" w:pos="9360"/>
        </w:tabs>
        <w:spacing w:line="276" w:lineRule="auto"/>
        <w:rPr>
          <w:rFonts w:ascii="Garamond" w:hAnsi="Garamond"/>
        </w:rPr>
      </w:pPr>
      <w:r>
        <w:rPr>
          <w:rFonts w:ascii="Garamond" w:hAnsi="Garamond"/>
        </w:rPr>
        <w:t xml:space="preserve">I worked under the mentorship of Dr. Cesar Castro </w:t>
      </w:r>
      <w:r w:rsidR="0005031B">
        <w:rPr>
          <w:rFonts w:ascii="Garamond" w:hAnsi="Garamond"/>
        </w:rPr>
        <w:t xml:space="preserve">to identify </w:t>
      </w:r>
      <w:r>
        <w:rPr>
          <w:rFonts w:ascii="Garamond" w:hAnsi="Garamond"/>
        </w:rPr>
        <w:t xml:space="preserve">an early, noninvasive diagnosis of pancreatic ductal adenocarcinoma (PDAC). I received training in </w:t>
      </w:r>
      <w:r w:rsidR="0005031B">
        <w:rPr>
          <w:rFonts w:ascii="Garamond" w:hAnsi="Garamond"/>
        </w:rPr>
        <w:t xml:space="preserve">laser-based lab techniques, such as flow cytometry, to conduct bead-based extracellular vesicle analyses. </w:t>
      </w:r>
    </w:p>
    <w:p w14:paraId="13424F9A" w14:textId="0B317CDB" w:rsidR="00C43F5D" w:rsidRPr="007D3843" w:rsidRDefault="007D3843" w:rsidP="009747E6">
      <w:pPr>
        <w:tabs>
          <w:tab w:val="right" w:pos="9360"/>
        </w:tabs>
        <w:spacing w:line="276" w:lineRule="auto"/>
        <w:rPr>
          <w:rFonts w:ascii="Garamond" w:hAnsi="Garamond"/>
          <w:b/>
        </w:rPr>
      </w:pPr>
      <w:r w:rsidRPr="007D3843">
        <w:rPr>
          <w:rFonts w:ascii="Garamond" w:hAnsi="Garamond"/>
          <w:b/>
        </w:rPr>
        <w:t>Public Health</w:t>
      </w:r>
      <w:r w:rsidR="003044AC" w:rsidRPr="007D3843">
        <w:rPr>
          <w:rFonts w:ascii="Garamond" w:hAnsi="Garamond"/>
          <w:b/>
        </w:rPr>
        <w:t xml:space="preserve"> Intern </w:t>
      </w:r>
      <w:r w:rsidR="003044AC" w:rsidRPr="007D3843">
        <w:rPr>
          <w:rFonts w:ascii="Garamond" w:hAnsi="Garamond"/>
          <w:b/>
        </w:rPr>
        <w:tab/>
      </w:r>
      <w:r w:rsidRPr="007D3843">
        <w:rPr>
          <w:rFonts w:ascii="Garamond" w:hAnsi="Garamond"/>
        </w:rPr>
        <w:t>Fort Defiance, AZ</w:t>
      </w:r>
    </w:p>
    <w:p w14:paraId="6734EB8F" w14:textId="77777777" w:rsidR="00311490" w:rsidRDefault="005300FB" w:rsidP="009747E6">
      <w:pPr>
        <w:tabs>
          <w:tab w:val="right" w:pos="9360"/>
        </w:tabs>
        <w:spacing w:line="276" w:lineRule="auto"/>
        <w:rPr>
          <w:rFonts w:ascii="Garamond" w:hAnsi="Garamond"/>
        </w:rPr>
      </w:pPr>
      <w:proofErr w:type="spellStart"/>
      <w:r w:rsidRPr="00311490">
        <w:rPr>
          <w:rFonts w:ascii="Garamond" w:hAnsi="Garamond"/>
          <w:i/>
          <w:iCs/>
        </w:rPr>
        <w:t>Tsehootsooi</w:t>
      </w:r>
      <w:proofErr w:type="spellEnd"/>
      <w:r w:rsidR="003044AC" w:rsidRPr="00311490">
        <w:rPr>
          <w:rFonts w:ascii="Garamond" w:hAnsi="Garamond"/>
          <w:i/>
          <w:iCs/>
        </w:rPr>
        <w:t xml:space="preserve"> Medical Center</w:t>
      </w:r>
      <w:r w:rsidR="007D3843" w:rsidRPr="007D3843">
        <w:rPr>
          <w:rFonts w:ascii="Garamond" w:hAnsi="Garamond"/>
        </w:rPr>
        <w:tab/>
      </w:r>
      <w:r w:rsidR="007D3843" w:rsidRPr="007D3843">
        <w:rPr>
          <w:rFonts w:ascii="Garamond" w:hAnsi="Garamond"/>
          <w:bCs/>
          <w:i/>
          <w:iCs/>
        </w:rPr>
        <w:t>Summer 2016</w:t>
      </w:r>
    </w:p>
    <w:p w14:paraId="52537883" w14:textId="58C8FDFD" w:rsidR="00B7601A" w:rsidRPr="00311490" w:rsidRDefault="00B7601A" w:rsidP="009747E6">
      <w:pPr>
        <w:tabs>
          <w:tab w:val="right" w:pos="9360"/>
        </w:tabs>
        <w:spacing w:line="276" w:lineRule="auto"/>
        <w:rPr>
          <w:rFonts w:ascii="Garamond" w:hAnsi="Garamond"/>
        </w:rPr>
      </w:pPr>
      <w:r w:rsidRPr="00311490">
        <w:rPr>
          <w:rFonts w:ascii="Garamond" w:hAnsi="Garamond"/>
        </w:rPr>
        <w:t>Worked with the</w:t>
      </w:r>
      <w:r w:rsidR="00B91F89" w:rsidRPr="00311490">
        <w:rPr>
          <w:rFonts w:ascii="Garamond" w:hAnsi="Garamond"/>
        </w:rPr>
        <w:t xml:space="preserve"> Partnership </w:t>
      </w:r>
      <w:r w:rsidR="00DC1F6C" w:rsidRPr="00311490">
        <w:rPr>
          <w:rFonts w:ascii="Garamond" w:hAnsi="Garamond"/>
        </w:rPr>
        <w:t>to</w:t>
      </w:r>
      <w:r w:rsidR="00B91F89" w:rsidRPr="00311490">
        <w:rPr>
          <w:rFonts w:ascii="Garamond" w:hAnsi="Garamond"/>
        </w:rPr>
        <w:t xml:space="preserve"> Improve Community Health </w:t>
      </w:r>
      <w:r w:rsidR="00DC1F6C" w:rsidRPr="00311490">
        <w:rPr>
          <w:rFonts w:ascii="Garamond" w:hAnsi="Garamond"/>
        </w:rPr>
        <w:t xml:space="preserve">department </w:t>
      </w:r>
      <w:r w:rsidR="00955A3A" w:rsidRPr="00311490">
        <w:rPr>
          <w:rFonts w:ascii="Garamond" w:hAnsi="Garamond"/>
        </w:rPr>
        <w:t xml:space="preserve">to </w:t>
      </w:r>
      <w:r w:rsidR="0005031B">
        <w:rPr>
          <w:rFonts w:ascii="Garamond" w:hAnsi="Garamond"/>
        </w:rPr>
        <w:t xml:space="preserve">enhance food sovereignty within the Navajo Nation through community gardens and hydroponic systems. </w:t>
      </w:r>
    </w:p>
    <w:p w14:paraId="2C37EA13" w14:textId="012AF7B9" w:rsidR="00C43F5D" w:rsidRPr="007D3843" w:rsidRDefault="007D3843" w:rsidP="009747E6">
      <w:pPr>
        <w:tabs>
          <w:tab w:val="right" w:pos="9360"/>
        </w:tabs>
        <w:spacing w:line="276" w:lineRule="auto"/>
        <w:rPr>
          <w:rFonts w:ascii="Garamond" w:hAnsi="Garamond"/>
          <w:b/>
        </w:rPr>
      </w:pPr>
      <w:r w:rsidRPr="007D3843">
        <w:rPr>
          <w:rFonts w:ascii="Garamond" w:hAnsi="Garamond"/>
          <w:b/>
        </w:rPr>
        <w:t>Public Health</w:t>
      </w:r>
      <w:r w:rsidR="00C43F5D" w:rsidRPr="007D3843">
        <w:rPr>
          <w:rFonts w:ascii="Garamond" w:hAnsi="Garamond"/>
          <w:b/>
        </w:rPr>
        <w:t xml:space="preserve"> Intern </w:t>
      </w:r>
      <w:r w:rsidR="00C43F5D" w:rsidRPr="007D3843">
        <w:rPr>
          <w:rFonts w:ascii="Garamond" w:hAnsi="Garamond"/>
          <w:b/>
        </w:rPr>
        <w:tab/>
      </w:r>
      <w:r w:rsidRPr="007D3843">
        <w:rPr>
          <w:rFonts w:ascii="Garamond" w:hAnsi="Garamond"/>
        </w:rPr>
        <w:t>Fort Defiance, AZ</w:t>
      </w:r>
    </w:p>
    <w:p w14:paraId="418A5BB5" w14:textId="47D87C5F" w:rsidR="003044AC" w:rsidRPr="007D3843" w:rsidRDefault="003044AC" w:rsidP="009747E6">
      <w:pPr>
        <w:tabs>
          <w:tab w:val="right" w:pos="9360"/>
        </w:tabs>
        <w:spacing w:line="276" w:lineRule="auto"/>
        <w:rPr>
          <w:rFonts w:ascii="Garamond" w:hAnsi="Garamond"/>
        </w:rPr>
      </w:pPr>
      <w:proofErr w:type="spellStart"/>
      <w:r w:rsidRPr="00311490">
        <w:rPr>
          <w:rFonts w:ascii="Garamond" w:hAnsi="Garamond"/>
          <w:i/>
          <w:iCs/>
        </w:rPr>
        <w:t>Tsehootsooi</w:t>
      </w:r>
      <w:proofErr w:type="spellEnd"/>
      <w:r w:rsidRPr="00311490">
        <w:rPr>
          <w:rFonts w:ascii="Garamond" w:hAnsi="Garamond"/>
          <w:i/>
          <w:iCs/>
        </w:rPr>
        <w:t xml:space="preserve"> Medical Center</w:t>
      </w:r>
      <w:r w:rsidR="007D3843" w:rsidRPr="007D3843">
        <w:rPr>
          <w:rFonts w:ascii="Garamond" w:hAnsi="Garamond"/>
        </w:rPr>
        <w:tab/>
      </w:r>
      <w:r w:rsidR="007D3843" w:rsidRPr="007D3843">
        <w:rPr>
          <w:rFonts w:ascii="Garamond" w:hAnsi="Garamond"/>
          <w:bCs/>
          <w:i/>
          <w:iCs/>
        </w:rPr>
        <w:t>Summer 2015</w:t>
      </w:r>
    </w:p>
    <w:p w14:paraId="23A7A8C6" w14:textId="1D0C29D8" w:rsidR="00A04331" w:rsidRDefault="00B7601A" w:rsidP="005035F4">
      <w:pPr>
        <w:tabs>
          <w:tab w:val="right" w:pos="9360"/>
        </w:tabs>
        <w:spacing w:line="276" w:lineRule="auto"/>
        <w:rPr>
          <w:rFonts w:ascii="Garamond" w:hAnsi="Garamond"/>
        </w:rPr>
      </w:pPr>
      <w:r w:rsidRPr="00311490">
        <w:rPr>
          <w:rFonts w:ascii="Garamond" w:hAnsi="Garamond"/>
        </w:rPr>
        <w:t>Worked with the</w:t>
      </w:r>
      <w:r w:rsidR="00DC1F6C" w:rsidRPr="00311490">
        <w:rPr>
          <w:rFonts w:ascii="Garamond" w:hAnsi="Garamond"/>
        </w:rPr>
        <w:t xml:space="preserve"> </w:t>
      </w:r>
      <w:r w:rsidR="008864F6" w:rsidRPr="00311490">
        <w:rPr>
          <w:rFonts w:ascii="Garamond" w:hAnsi="Garamond"/>
        </w:rPr>
        <w:t>Health Promotion and Disease Prevention</w:t>
      </w:r>
      <w:r w:rsidR="00DC1F6C" w:rsidRPr="00311490">
        <w:rPr>
          <w:rFonts w:ascii="Garamond" w:hAnsi="Garamond"/>
        </w:rPr>
        <w:t xml:space="preserve"> department </w:t>
      </w:r>
      <w:r w:rsidRPr="00311490">
        <w:rPr>
          <w:rFonts w:ascii="Garamond" w:hAnsi="Garamond"/>
        </w:rPr>
        <w:t>to</w:t>
      </w:r>
      <w:r w:rsidR="0005031B">
        <w:rPr>
          <w:rFonts w:ascii="Garamond" w:hAnsi="Garamond"/>
        </w:rPr>
        <w:t xml:space="preserve"> </w:t>
      </w:r>
      <w:r w:rsidR="005035F4">
        <w:rPr>
          <w:rFonts w:ascii="Garamond" w:hAnsi="Garamond"/>
        </w:rPr>
        <w:t>enhance physical activity opportunities within the Navajo Nation through weekly community</w:t>
      </w:r>
      <w:r w:rsidR="007B12CA" w:rsidRPr="00311490">
        <w:rPr>
          <w:rFonts w:ascii="Garamond" w:hAnsi="Garamond"/>
        </w:rPr>
        <w:t xml:space="preserve"> walk</w:t>
      </w:r>
      <w:r w:rsidRPr="00311490">
        <w:rPr>
          <w:rFonts w:ascii="Garamond" w:hAnsi="Garamond"/>
        </w:rPr>
        <w:t>s</w:t>
      </w:r>
      <w:r w:rsidR="007B12CA" w:rsidRPr="00311490">
        <w:rPr>
          <w:rFonts w:ascii="Garamond" w:hAnsi="Garamond"/>
        </w:rPr>
        <w:t>/runs</w:t>
      </w:r>
      <w:r w:rsidR="005035F4">
        <w:rPr>
          <w:rFonts w:ascii="Garamond" w:hAnsi="Garamond"/>
        </w:rPr>
        <w:t>.</w:t>
      </w:r>
    </w:p>
    <w:p w14:paraId="4D26A97B" w14:textId="77777777" w:rsidR="00311490" w:rsidRPr="00311490" w:rsidRDefault="00311490" w:rsidP="009747E6">
      <w:pPr>
        <w:tabs>
          <w:tab w:val="right" w:pos="9360"/>
        </w:tabs>
        <w:spacing w:line="276" w:lineRule="auto"/>
        <w:rPr>
          <w:rFonts w:ascii="Garamond" w:hAnsi="Garamond"/>
        </w:rPr>
      </w:pPr>
    </w:p>
    <w:p w14:paraId="14AFD1EE" w14:textId="731BCC70" w:rsidR="00DE3F4F" w:rsidRPr="00671923" w:rsidRDefault="00671923" w:rsidP="009747E6">
      <w:pPr>
        <w:pBdr>
          <w:bottom w:val="single" w:sz="4" w:space="1" w:color="auto"/>
        </w:pBdr>
        <w:tabs>
          <w:tab w:val="right" w:pos="9360"/>
        </w:tabs>
        <w:spacing w:line="276" w:lineRule="auto"/>
        <w:rPr>
          <w:rFonts w:ascii="Garamond" w:hAnsi="Garamond"/>
          <w:bCs/>
        </w:rPr>
      </w:pPr>
      <w:r w:rsidRPr="00671923">
        <w:rPr>
          <w:rFonts w:ascii="Garamond" w:hAnsi="Garamond"/>
          <w:bCs/>
        </w:rPr>
        <w:t>PEER-REVIEWED PUBLICATIONS</w:t>
      </w:r>
    </w:p>
    <w:p w14:paraId="55D0D80E" w14:textId="77777777" w:rsidR="00311490" w:rsidRDefault="006A4B52" w:rsidP="009747E6">
      <w:pPr>
        <w:pStyle w:val="ListParagraph"/>
        <w:numPr>
          <w:ilvl w:val="0"/>
          <w:numId w:val="30"/>
        </w:numPr>
        <w:spacing w:line="240" w:lineRule="auto"/>
        <w:rPr>
          <w:rStyle w:val="Hyperlink"/>
          <w:rFonts w:ascii="Garamond" w:hAnsi="Garamond"/>
        </w:rPr>
      </w:pPr>
      <w:r w:rsidRPr="007D3843">
        <w:rPr>
          <w:rFonts w:ascii="Garamond" w:hAnsi="Garamond"/>
        </w:rPr>
        <w:t xml:space="preserve">Carson, W. O., </w:t>
      </w:r>
      <w:r w:rsidRPr="007D3843">
        <w:rPr>
          <w:rFonts w:ascii="Garamond" w:hAnsi="Garamond"/>
          <w:b/>
          <w:bCs/>
        </w:rPr>
        <w:t>Curley, C.,</w:t>
      </w:r>
      <w:r w:rsidRPr="007D3843">
        <w:rPr>
          <w:rFonts w:ascii="Garamond" w:hAnsi="Garamond"/>
        </w:rPr>
        <w:t xml:space="preserve"> </w:t>
      </w:r>
      <w:proofErr w:type="spellStart"/>
      <w:r w:rsidRPr="007D3843">
        <w:rPr>
          <w:rFonts w:ascii="Garamond" w:hAnsi="Garamond"/>
        </w:rPr>
        <w:t>Goldtooth-Halwood</w:t>
      </w:r>
      <w:proofErr w:type="spellEnd"/>
      <w:r w:rsidRPr="007D3843">
        <w:rPr>
          <w:rFonts w:ascii="Garamond" w:hAnsi="Garamond"/>
        </w:rPr>
        <w:t xml:space="preserve">, R., McClelland, D. J., Carroll, S. R., Yuan, N. P., Carvajal, S., &amp; Cordova-Marks, F. M. (2024). Examining Indigenous identity as a protective factor in mental well-being research in the United States: A scoping review. </w:t>
      </w:r>
      <w:r w:rsidRPr="007D3843">
        <w:rPr>
          <w:rFonts w:ascii="Garamond" w:hAnsi="Garamond"/>
          <w:i/>
          <w:iCs/>
        </w:rPr>
        <w:t>International Journal of Environmental Research and Public Health, 21</w:t>
      </w:r>
      <w:r w:rsidRPr="007D3843">
        <w:rPr>
          <w:rFonts w:ascii="Garamond" w:hAnsi="Garamond"/>
        </w:rPr>
        <w:t xml:space="preserve">(11), 1404. </w:t>
      </w:r>
      <w:hyperlink r:id="rId7" w:tgtFrame="_new" w:history="1">
        <w:r w:rsidRPr="007D3843">
          <w:rPr>
            <w:rStyle w:val="Hyperlink"/>
            <w:rFonts w:ascii="Garamond" w:hAnsi="Garamond"/>
          </w:rPr>
          <w:t>https://doi.org/10.3390/ijerph21111404</w:t>
        </w:r>
      </w:hyperlink>
    </w:p>
    <w:p w14:paraId="2D894038" w14:textId="42D3E3A4" w:rsidR="00812D8E" w:rsidRPr="00311490" w:rsidRDefault="00812D8E" w:rsidP="009747E6">
      <w:pPr>
        <w:pStyle w:val="ListParagraph"/>
        <w:numPr>
          <w:ilvl w:val="0"/>
          <w:numId w:val="30"/>
        </w:numPr>
        <w:spacing w:line="240" w:lineRule="auto"/>
        <w:rPr>
          <w:rStyle w:val="Hyperlink"/>
          <w:rFonts w:ascii="Garamond" w:hAnsi="Garamond"/>
        </w:rPr>
      </w:pPr>
      <w:r w:rsidRPr="00311490">
        <w:rPr>
          <w:rFonts w:ascii="Garamond" w:hAnsi="Garamond"/>
        </w:rPr>
        <w:t xml:space="preserve">Garba, I., Sterling, R., </w:t>
      </w:r>
      <w:proofErr w:type="spellStart"/>
      <w:r w:rsidRPr="00311490">
        <w:rPr>
          <w:rFonts w:ascii="Garamond" w:hAnsi="Garamond"/>
        </w:rPr>
        <w:t>Plevel</w:t>
      </w:r>
      <w:proofErr w:type="spellEnd"/>
      <w:r w:rsidRPr="00311490">
        <w:rPr>
          <w:rFonts w:ascii="Garamond" w:hAnsi="Garamond"/>
        </w:rPr>
        <w:t xml:space="preserve">, R., Carson, W., Cordova-Marks, F. M., Cummins, J., </w:t>
      </w:r>
      <w:r w:rsidRPr="00311490">
        <w:rPr>
          <w:rFonts w:ascii="Garamond" w:hAnsi="Garamond"/>
          <w:b/>
          <w:bCs/>
        </w:rPr>
        <w:t>Curley, C.,</w:t>
      </w:r>
      <w:r w:rsidRPr="00311490">
        <w:rPr>
          <w:rFonts w:ascii="Garamond" w:hAnsi="Garamond"/>
        </w:rPr>
        <w:t xml:space="preserve"> David-Chavez, D., Fernandez, A., </w:t>
      </w:r>
      <w:proofErr w:type="spellStart"/>
      <w:r w:rsidRPr="00311490">
        <w:rPr>
          <w:rFonts w:ascii="Garamond" w:hAnsi="Garamond"/>
        </w:rPr>
        <w:t>Hiraldo</w:t>
      </w:r>
      <w:proofErr w:type="spellEnd"/>
      <w:r w:rsidRPr="00311490">
        <w:rPr>
          <w:rFonts w:ascii="Garamond" w:hAnsi="Garamond"/>
        </w:rPr>
        <w:t xml:space="preserve">, D., Hiratsuka, V., Hudson, M., </w:t>
      </w:r>
      <w:proofErr w:type="spellStart"/>
      <w:r w:rsidRPr="00311490">
        <w:rPr>
          <w:rFonts w:ascii="Garamond" w:hAnsi="Garamond"/>
        </w:rPr>
        <w:t>Jäger</w:t>
      </w:r>
      <w:proofErr w:type="spellEnd"/>
      <w:r w:rsidRPr="00311490">
        <w:rPr>
          <w:rFonts w:ascii="Garamond" w:hAnsi="Garamond"/>
        </w:rPr>
        <w:t xml:space="preserve">, M. B., Jennings, L. L., Martinez, A., </w:t>
      </w:r>
      <w:proofErr w:type="spellStart"/>
      <w:r w:rsidRPr="00311490">
        <w:rPr>
          <w:rFonts w:ascii="Garamond" w:hAnsi="Garamond"/>
        </w:rPr>
        <w:t>Yracheta</w:t>
      </w:r>
      <w:proofErr w:type="spellEnd"/>
      <w:r w:rsidRPr="00311490">
        <w:rPr>
          <w:rFonts w:ascii="Garamond" w:hAnsi="Garamond"/>
        </w:rPr>
        <w:t xml:space="preserve">, J., Garrison, N. A., &amp; Carroll, S. R. (2023). Indigenous Peoples and research: Self-determination in research governance. </w:t>
      </w:r>
      <w:r w:rsidRPr="00311490">
        <w:rPr>
          <w:rFonts w:ascii="Garamond" w:hAnsi="Garamond"/>
          <w:i/>
          <w:iCs/>
        </w:rPr>
        <w:t>Frontiers in Research Metrics and Analytics</w:t>
      </w:r>
      <w:r w:rsidRPr="00311490">
        <w:rPr>
          <w:rFonts w:ascii="Garamond" w:hAnsi="Garamond"/>
        </w:rPr>
        <w:t xml:space="preserve">, </w:t>
      </w:r>
      <w:r w:rsidRPr="00311490">
        <w:rPr>
          <w:rFonts w:ascii="Garamond" w:hAnsi="Garamond"/>
          <w:i/>
          <w:iCs/>
        </w:rPr>
        <w:t>8</w:t>
      </w:r>
      <w:r w:rsidRPr="00311490">
        <w:rPr>
          <w:rFonts w:ascii="Garamond" w:hAnsi="Garamond"/>
        </w:rPr>
        <w:t xml:space="preserve">, 1272318. </w:t>
      </w:r>
      <w:hyperlink r:id="rId8" w:history="1">
        <w:r w:rsidRPr="00311490">
          <w:rPr>
            <w:rStyle w:val="Hyperlink"/>
            <w:rFonts w:ascii="Garamond" w:hAnsi="Garamond"/>
          </w:rPr>
          <w:t>https://doi.org/10.3389/frma.2023.1272318</w:t>
        </w:r>
      </w:hyperlink>
    </w:p>
    <w:p w14:paraId="5B329248" w14:textId="77777777" w:rsidR="00812D8E" w:rsidRPr="007D3843" w:rsidRDefault="00812D8E" w:rsidP="009747E6">
      <w:pPr>
        <w:pStyle w:val="ListParagraph"/>
        <w:numPr>
          <w:ilvl w:val="0"/>
          <w:numId w:val="30"/>
        </w:numPr>
        <w:spacing w:line="240" w:lineRule="auto"/>
        <w:rPr>
          <w:rStyle w:val="Hyperlink"/>
          <w:rFonts w:ascii="Garamond" w:hAnsi="Garamond" w:cs="Segoe UI"/>
          <w:shd w:val="clear" w:color="auto" w:fill="FFFFFF"/>
        </w:rPr>
      </w:pPr>
      <w:r w:rsidRPr="007D3843">
        <w:rPr>
          <w:rFonts w:ascii="Garamond" w:hAnsi="Garamond" w:cs="Segoe UI"/>
          <w:b/>
          <w:bCs/>
          <w:color w:val="212121"/>
          <w:shd w:val="clear" w:color="auto" w:fill="FFFFFF"/>
        </w:rPr>
        <w:t>Curley C,</w:t>
      </w:r>
      <w:r w:rsidRPr="007D3843">
        <w:rPr>
          <w:rFonts w:ascii="Garamond" w:hAnsi="Garamond" w:cs="Segoe UI"/>
          <w:color w:val="212121"/>
          <w:shd w:val="clear" w:color="auto" w:fill="FFFFFF"/>
        </w:rPr>
        <w:t xml:space="preserve"> Eddie R, Tallis K, Lane TS, Yazzie D, Sanderson PR, </w:t>
      </w:r>
      <w:proofErr w:type="spellStart"/>
      <w:r w:rsidRPr="007D3843">
        <w:rPr>
          <w:rFonts w:ascii="Garamond" w:hAnsi="Garamond" w:cs="Segoe UI"/>
          <w:color w:val="212121"/>
          <w:shd w:val="clear" w:color="auto" w:fill="FFFFFF"/>
        </w:rPr>
        <w:t>Lorts</w:t>
      </w:r>
      <w:proofErr w:type="spellEnd"/>
      <w:r w:rsidRPr="007D3843">
        <w:rPr>
          <w:rFonts w:ascii="Garamond" w:hAnsi="Garamond" w:cs="Segoe UI"/>
          <w:color w:val="212121"/>
          <w:shd w:val="clear" w:color="auto" w:fill="FFFFFF"/>
        </w:rPr>
        <w:t xml:space="preserve"> C, Shin S, Behrens TK, George C, Antone-Nez R, Ashley C, de Heer HD. The Navajo Nation Healthy Diné Nation Act: Community </w:t>
      </w:r>
      <w:r w:rsidRPr="007D3843">
        <w:rPr>
          <w:rFonts w:ascii="Garamond" w:hAnsi="Garamond" w:cs="Segoe UI"/>
          <w:color w:val="212121"/>
          <w:shd w:val="clear" w:color="auto" w:fill="FFFFFF"/>
        </w:rPr>
        <w:lastRenderedPageBreak/>
        <w:t xml:space="preserve">Support of a 2% Tax on Unhealthy Foods. J Public Health </w:t>
      </w:r>
      <w:proofErr w:type="spellStart"/>
      <w:r w:rsidRPr="007D3843">
        <w:rPr>
          <w:rFonts w:ascii="Garamond" w:hAnsi="Garamond" w:cs="Segoe UI"/>
          <w:color w:val="212121"/>
          <w:shd w:val="clear" w:color="auto" w:fill="FFFFFF"/>
        </w:rPr>
        <w:t>Manag</w:t>
      </w:r>
      <w:proofErr w:type="spellEnd"/>
      <w:r w:rsidRPr="007D3843">
        <w:rPr>
          <w:rFonts w:ascii="Garamond" w:hAnsi="Garamond" w:cs="Segoe UI"/>
          <w:color w:val="212121"/>
          <w:shd w:val="clear" w:color="auto" w:fill="FFFFFF"/>
        </w:rPr>
        <w:t xml:space="preserve"> </w:t>
      </w:r>
      <w:proofErr w:type="spellStart"/>
      <w:r w:rsidRPr="007D3843">
        <w:rPr>
          <w:rFonts w:ascii="Garamond" w:hAnsi="Garamond" w:cs="Segoe UI"/>
          <w:color w:val="212121"/>
          <w:shd w:val="clear" w:color="auto" w:fill="FFFFFF"/>
        </w:rPr>
        <w:t>Pract</w:t>
      </w:r>
      <w:proofErr w:type="spellEnd"/>
      <w:r w:rsidRPr="007D3843">
        <w:rPr>
          <w:rFonts w:ascii="Garamond" w:hAnsi="Garamond" w:cs="Segoe UI"/>
          <w:color w:val="212121"/>
          <w:shd w:val="clear" w:color="auto" w:fill="FFFFFF"/>
        </w:rPr>
        <w:t xml:space="preserve">. 2023 Sep-Oct 01;29(5):622-632. </w:t>
      </w:r>
      <w:hyperlink r:id="rId9" w:history="1">
        <w:r w:rsidRPr="007D3843">
          <w:rPr>
            <w:rStyle w:val="Hyperlink"/>
            <w:rFonts w:ascii="Garamond" w:hAnsi="Garamond" w:cs="Segoe UI"/>
            <w:shd w:val="clear" w:color="auto" w:fill="FFFFFF"/>
          </w:rPr>
          <w:t>https://doi.org/10.1097/PHH.0000000000001753</w:t>
        </w:r>
      </w:hyperlink>
    </w:p>
    <w:p w14:paraId="29F291FB" w14:textId="07E138EB" w:rsidR="00812D8E" w:rsidRPr="007D3843" w:rsidRDefault="00812D8E" w:rsidP="009747E6">
      <w:pPr>
        <w:pStyle w:val="ListParagraph"/>
        <w:numPr>
          <w:ilvl w:val="0"/>
          <w:numId w:val="30"/>
        </w:numPr>
        <w:spacing w:line="240" w:lineRule="auto"/>
        <w:rPr>
          <w:rStyle w:val="Hyperlink"/>
          <w:rFonts w:ascii="Garamond" w:hAnsi="Garamond" w:cs="Times New Roman"/>
          <w:color w:val="0000FF"/>
        </w:rPr>
      </w:pPr>
      <w:r w:rsidRPr="007D3843">
        <w:rPr>
          <w:rFonts w:ascii="Garamond" w:hAnsi="Garamond"/>
          <w:color w:val="000000"/>
        </w:rPr>
        <w:t xml:space="preserve">Eddie, R., </w:t>
      </w:r>
      <w:r w:rsidRPr="007D3843">
        <w:rPr>
          <w:rFonts w:ascii="Garamond" w:hAnsi="Garamond"/>
          <w:b/>
          <w:bCs/>
          <w:color w:val="000000"/>
        </w:rPr>
        <w:t>Curley, C.,</w:t>
      </w:r>
      <w:r w:rsidRPr="007D3843">
        <w:rPr>
          <w:rFonts w:ascii="Garamond" w:hAnsi="Garamond"/>
          <w:color w:val="000000"/>
        </w:rPr>
        <w:t xml:space="preserve"> Yazzie, D., Francisco, S., Antone-Nez, R., Begay, G. A., Sanderson, P., George, C., Shin, S. S., Jumbo-</w:t>
      </w:r>
      <w:proofErr w:type="spellStart"/>
      <w:r w:rsidRPr="007D3843">
        <w:rPr>
          <w:rFonts w:ascii="Garamond" w:hAnsi="Garamond"/>
          <w:color w:val="000000"/>
        </w:rPr>
        <w:t>Rintila</w:t>
      </w:r>
      <w:proofErr w:type="spellEnd"/>
      <w:r w:rsidRPr="007D3843">
        <w:rPr>
          <w:rFonts w:ascii="Garamond" w:hAnsi="Garamond"/>
          <w:color w:val="000000"/>
        </w:rPr>
        <w:t xml:space="preserve">, S., Teufel-Shone, N., Baldwin, J. A., de Heer, H. D. (2022). Practicing Tribal Sovereignty through a Tribal Health Policy: Implementation of the Healthy Diné Nation Act on the Navajo Nation. </w:t>
      </w:r>
      <w:r w:rsidRPr="007D3843">
        <w:rPr>
          <w:rFonts w:ascii="Garamond" w:hAnsi="Garamond"/>
          <w:i/>
          <w:iCs/>
          <w:color w:val="000000"/>
        </w:rPr>
        <w:t xml:space="preserve">Preventing Chronic Disease, 19, 220106. </w:t>
      </w:r>
      <w:hyperlink r:id="rId10" w:history="1">
        <w:r w:rsidRPr="007D3843">
          <w:rPr>
            <w:rFonts w:ascii="Garamond" w:hAnsi="Garamond"/>
            <w:color w:val="0000FF"/>
            <w:u w:val="single"/>
          </w:rPr>
          <w:t>https://doi.org/10.5888/pcd19.220106</w:t>
        </w:r>
      </w:hyperlink>
    </w:p>
    <w:p w14:paraId="73D9DC31" w14:textId="77777777" w:rsidR="00812D8E" w:rsidRPr="007D3843" w:rsidRDefault="00812D8E" w:rsidP="009747E6">
      <w:pPr>
        <w:pStyle w:val="ListParagraph"/>
        <w:numPr>
          <w:ilvl w:val="0"/>
          <w:numId w:val="30"/>
        </w:numPr>
        <w:spacing w:line="240" w:lineRule="auto"/>
        <w:rPr>
          <w:rFonts w:ascii="Garamond" w:hAnsi="Garamond"/>
          <w:color w:val="0000FF"/>
          <w:u w:val="single"/>
        </w:rPr>
      </w:pPr>
      <w:r w:rsidRPr="007D3843">
        <w:rPr>
          <w:rFonts w:ascii="Garamond" w:hAnsi="Garamond"/>
        </w:rPr>
        <w:t xml:space="preserve">Sean, E. O., S., John, B., Greenfeld, A., </w:t>
      </w:r>
      <w:proofErr w:type="spellStart"/>
      <w:r w:rsidRPr="007D3843">
        <w:rPr>
          <w:rFonts w:ascii="Garamond" w:hAnsi="Garamond"/>
        </w:rPr>
        <w:t>Alsburg</w:t>
      </w:r>
      <w:proofErr w:type="spellEnd"/>
      <w:r w:rsidRPr="007D3843">
        <w:rPr>
          <w:rFonts w:ascii="Garamond" w:hAnsi="Garamond"/>
        </w:rPr>
        <w:t xml:space="preserve">, R., Egge, M., Sandman, S., George, C., Curley, C., </w:t>
      </w:r>
      <w:r w:rsidRPr="007D3843">
        <w:rPr>
          <w:rFonts w:ascii="Garamond" w:hAnsi="Garamond"/>
          <w:b/>
          <w:bCs/>
        </w:rPr>
        <w:t>Curley, C.A</w:t>
      </w:r>
      <w:r w:rsidRPr="007D3843">
        <w:rPr>
          <w:rFonts w:ascii="Garamond" w:hAnsi="Garamond"/>
        </w:rPr>
        <w:t>., de Heer, H. D., Begay, G.A., Jumbo-</w:t>
      </w:r>
      <w:proofErr w:type="spellStart"/>
      <w:r w:rsidRPr="007D3843">
        <w:rPr>
          <w:rFonts w:ascii="Garamond" w:hAnsi="Garamond"/>
        </w:rPr>
        <w:t>Rintila</w:t>
      </w:r>
      <w:proofErr w:type="spellEnd"/>
      <w:r w:rsidRPr="007D3843">
        <w:rPr>
          <w:rFonts w:ascii="Garamond" w:hAnsi="Garamond"/>
        </w:rPr>
        <w:t xml:space="preserve">, S., Ashley, M.E., Yazzie, D., Antone-Nez, R. &amp; Shin, S. (2022). Implementation of Indigenous Food Tax Policies in Stores on the Navajo Nation. </w:t>
      </w:r>
      <w:r w:rsidRPr="007D3843">
        <w:rPr>
          <w:rFonts w:ascii="Garamond" w:hAnsi="Garamond"/>
          <w:i/>
          <w:iCs/>
        </w:rPr>
        <w:t xml:space="preserve">Health Promotion Practice, 23(1_suppl), 76S-85S. </w:t>
      </w:r>
      <w:hyperlink r:id="rId11" w:history="1">
        <w:r w:rsidRPr="007D3843">
          <w:rPr>
            <w:rFonts w:ascii="Garamond" w:hAnsi="Garamond"/>
            <w:color w:val="0000FF"/>
            <w:u w:val="single"/>
          </w:rPr>
          <w:t>https://doi.org/10.1177/15248399221112964</w:t>
        </w:r>
      </w:hyperlink>
    </w:p>
    <w:p w14:paraId="5318BCC2" w14:textId="77777777" w:rsidR="00812D8E" w:rsidRPr="007D3843" w:rsidRDefault="00812D8E" w:rsidP="009747E6">
      <w:pPr>
        <w:pStyle w:val="ListParagraph"/>
        <w:numPr>
          <w:ilvl w:val="0"/>
          <w:numId w:val="30"/>
        </w:numPr>
        <w:spacing w:line="240" w:lineRule="auto"/>
        <w:rPr>
          <w:rFonts w:ascii="Garamond" w:hAnsi="Garamond"/>
          <w:color w:val="0000FF"/>
          <w:u w:val="single"/>
        </w:rPr>
      </w:pPr>
      <w:r w:rsidRPr="007D3843">
        <w:rPr>
          <w:rFonts w:ascii="Garamond" w:hAnsi="Garamond"/>
        </w:rPr>
        <w:t xml:space="preserve">John, B., Etsitty, S., Greenfeld, A., </w:t>
      </w:r>
      <w:proofErr w:type="spellStart"/>
      <w:r w:rsidRPr="007D3843">
        <w:rPr>
          <w:rFonts w:ascii="Garamond" w:hAnsi="Garamond"/>
        </w:rPr>
        <w:t>Alsburg</w:t>
      </w:r>
      <w:proofErr w:type="spellEnd"/>
      <w:r w:rsidRPr="007D3843">
        <w:rPr>
          <w:rFonts w:ascii="Garamond" w:hAnsi="Garamond"/>
        </w:rPr>
        <w:t xml:space="preserve">, R., Egge, M., Sandman, S., George, C., Curley, C., </w:t>
      </w:r>
      <w:r w:rsidRPr="007D3843">
        <w:rPr>
          <w:rFonts w:ascii="Garamond" w:hAnsi="Garamond"/>
          <w:b/>
          <w:bCs/>
        </w:rPr>
        <w:t>Curley, C.A.</w:t>
      </w:r>
      <w:r w:rsidRPr="007D3843">
        <w:rPr>
          <w:rFonts w:ascii="Garamond" w:hAnsi="Garamond"/>
        </w:rPr>
        <w:t>, de Heer, H. D., Begay, G., Jumbo-</w:t>
      </w:r>
      <w:proofErr w:type="spellStart"/>
      <w:r w:rsidRPr="007D3843">
        <w:rPr>
          <w:rFonts w:ascii="Garamond" w:hAnsi="Garamond"/>
        </w:rPr>
        <w:t>Rintila</w:t>
      </w:r>
      <w:proofErr w:type="spellEnd"/>
      <w:r w:rsidRPr="007D3843">
        <w:rPr>
          <w:rFonts w:ascii="Garamond" w:hAnsi="Garamond"/>
        </w:rPr>
        <w:t xml:space="preserve">, S., Ashley, M.E., Yazzie, D., Antone-Nez, R., &amp; Shin, S. (2022). Navajo Nation Stores Show Resilience During COVID-19 Pandemic. </w:t>
      </w:r>
      <w:r w:rsidRPr="007D3843">
        <w:rPr>
          <w:rFonts w:ascii="Garamond" w:hAnsi="Garamond"/>
          <w:i/>
          <w:iCs/>
        </w:rPr>
        <w:t xml:space="preserve">Health Promotion Practice, 23(1_suppl), 86S-95S. </w:t>
      </w:r>
      <w:hyperlink r:id="rId12" w:history="1">
        <w:r w:rsidRPr="007D3843">
          <w:rPr>
            <w:rFonts w:ascii="Garamond" w:hAnsi="Garamond"/>
            <w:color w:val="0000FF"/>
            <w:u w:val="single"/>
          </w:rPr>
          <w:t>https://doi.org/10.1177/15248399221118393</w:t>
        </w:r>
      </w:hyperlink>
    </w:p>
    <w:p w14:paraId="4C735947" w14:textId="77777777" w:rsidR="00812D8E" w:rsidRPr="007D3843" w:rsidRDefault="00812D8E" w:rsidP="009747E6">
      <w:pPr>
        <w:pStyle w:val="ListParagraph"/>
        <w:numPr>
          <w:ilvl w:val="0"/>
          <w:numId w:val="30"/>
        </w:numPr>
        <w:spacing w:line="240" w:lineRule="auto"/>
        <w:rPr>
          <w:rFonts w:ascii="Garamond" w:hAnsi="Garamond"/>
        </w:rPr>
      </w:pPr>
      <w:r w:rsidRPr="007D3843">
        <w:rPr>
          <w:rFonts w:ascii="Garamond" w:hAnsi="Garamond"/>
          <w:color w:val="000000"/>
          <w:lang w:val="en-GB"/>
        </w:rPr>
        <w:t xml:space="preserve">Trujillo Lalla, A., George, C., Bancroft, C., Edison, T., Ricks, A., Tabb, K., Sandman, </w:t>
      </w:r>
      <w:proofErr w:type="gramStart"/>
      <w:r w:rsidRPr="007D3843">
        <w:rPr>
          <w:rFonts w:ascii="Garamond" w:hAnsi="Garamond"/>
          <w:color w:val="000000"/>
          <w:lang w:val="en-GB"/>
        </w:rPr>
        <w:t>S,,</w:t>
      </w:r>
      <w:proofErr w:type="gramEnd"/>
      <w:r w:rsidRPr="007D3843">
        <w:rPr>
          <w:rFonts w:ascii="Garamond" w:hAnsi="Garamond"/>
          <w:color w:val="000000"/>
          <w:lang w:val="en-GB"/>
        </w:rPr>
        <w:t xml:space="preserve"> Salt, S., Curley, C., de Heer, H. D., </w:t>
      </w:r>
      <w:r w:rsidRPr="007D3843">
        <w:rPr>
          <w:rFonts w:ascii="Garamond" w:hAnsi="Garamond"/>
          <w:b/>
          <w:bCs/>
          <w:color w:val="000000"/>
          <w:lang w:val="en-GB"/>
        </w:rPr>
        <w:t>Curley, C. A.</w:t>
      </w:r>
      <w:r w:rsidRPr="007D3843">
        <w:rPr>
          <w:rFonts w:ascii="Garamond" w:hAnsi="Garamond"/>
          <w:color w:val="000000"/>
          <w:lang w:val="en-GB"/>
        </w:rPr>
        <w:t>, Yazzie, D., Shin, S. S.</w:t>
      </w:r>
      <w:r w:rsidRPr="007D3843">
        <w:rPr>
          <w:rFonts w:ascii="Garamond" w:hAnsi="Garamond"/>
          <w:color w:val="000000"/>
        </w:rPr>
        <w:t> (2022). Shopper purchasing trends at small stores on Navajo Nation since the passage of Healthy Diné Nation Act Tax: A multi-year cross-sectional survey.</w:t>
      </w:r>
      <w:r w:rsidRPr="007D3843">
        <w:rPr>
          <w:rFonts w:ascii="Garamond" w:hAnsi="Garamond"/>
          <w:color w:val="000000"/>
          <w:lang w:val="en-GB"/>
        </w:rPr>
        <w:t> </w:t>
      </w:r>
      <w:r w:rsidRPr="007D3843">
        <w:rPr>
          <w:rFonts w:ascii="Garamond" w:hAnsi="Garamond"/>
          <w:i/>
          <w:iCs/>
          <w:color w:val="000000"/>
          <w:lang w:val="en-GB"/>
        </w:rPr>
        <w:t>Current Developments in Nutrition</w:t>
      </w:r>
      <w:r w:rsidRPr="007D3843">
        <w:rPr>
          <w:rFonts w:ascii="Garamond" w:hAnsi="Garamond"/>
          <w:color w:val="000000"/>
          <w:lang w:val="en-GB"/>
        </w:rPr>
        <w:t xml:space="preserve">, 6(5), 6005009. </w:t>
      </w:r>
      <w:hyperlink r:id="rId13" w:history="1">
        <w:r w:rsidRPr="007D3843">
          <w:rPr>
            <w:rFonts w:ascii="Garamond" w:hAnsi="Garamond"/>
            <w:color w:val="0000FF"/>
            <w:u w:val="single"/>
          </w:rPr>
          <w:t>https://doi.org/10.1093/cdn/nzac040</w:t>
        </w:r>
      </w:hyperlink>
    </w:p>
    <w:p w14:paraId="6A6C011B" w14:textId="15C59130" w:rsidR="00812D8E" w:rsidRPr="007D3843" w:rsidRDefault="00812D8E" w:rsidP="009747E6">
      <w:pPr>
        <w:pStyle w:val="ListParagraph"/>
        <w:numPr>
          <w:ilvl w:val="0"/>
          <w:numId w:val="30"/>
        </w:numPr>
        <w:spacing w:line="240" w:lineRule="auto"/>
        <w:rPr>
          <w:rFonts w:ascii="Garamond" w:hAnsi="Garamond"/>
        </w:rPr>
      </w:pPr>
      <w:r w:rsidRPr="007D3843">
        <w:rPr>
          <w:rFonts w:ascii="Garamond" w:hAnsi="Garamond"/>
        </w:rPr>
        <w:t>Yazzie, D., Tallis, K., Curley, C., Sanderson, P. R., Eddie, R., Shin, S., Behrens, T. K., George, C., Antone-Nez, R., Jumbo-</w:t>
      </w:r>
      <w:proofErr w:type="spellStart"/>
      <w:r w:rsidRPr="007D3843">
        <w:rPr>
          <w:rFonts w:ascii="Garamond" w:hAnsi="Garamond"/>
        </w:rPr>
        <w:t>Rintila</w:t>
      </w:r>
      <w:proofErr w:type="spellEnd"/>
      <w:r w:rsidRPr="007D3843">
        <w:rPr>
          <w:rFonts w:ascii="Garamond" w:hAnsi="Garamond"/>
        </w:rPr>
        <w:t>, S., Begay, G. A., &amp; de Heer, H. D. (2022). The Navajo Nation Healthy Diné Nation Act: A description of community wellness projects funded by a 2% tax on minimal-to-no-nutritious-value foods. </w:t>
      </w:r>
      <w:r w:rsidRPr="007D3843">
        <w:rPr>
          <w:rFonts w:ascii="Garamond" w:hAnsi="Garamond"/>
          <w:i/>
          <w:iCs/>
        </w:rPr>
        <w:t>Journal of Public Health Management and Practice, 28</w:t>
      </w:r>
      <w:r w:rsidRPr="007D3843">
        <w:rPr>
          <w:rFonts w:ascii="Garamond" w:hAnsi="Garamond"/>
        </w:rPr>
        <w:t>(2), E471–E479. </w:t>
      </w:r>
      <w:hyperlink r:id="rId14" w:tgtFrame="_new" w:history="1">
        <w:r w:rsidRPr="007D3843">
          <w:rPr>
            <w:rStyle w:val="Hyperlink"/>
            <w:rFonts w:ascii="Garamond" w:hAnsi="Garamond"/>
          </w:rPr>
          <w:t>https://doi.org/10.1097/PHH.0000000000001371</w:t>
        </w:r>
      </w:hyperlink>
    </w:p>
    <w:p w14:paraId="125B08CA" w14:textId="77777777" w:rsidR="00812D8E" w:rsidRPr="007D3843" w:rsidRDefault="00812D8E" w:rsidP="009747E6">
      <w:pPr>
        <w:pStyle w:val="ListParagraph"/>
        <w:numPr>
          <w:ilvl w:val="0"/>
          <w:numId w:val="30"/>
        </w:numPr>
        <w:spacing w:line="240" w:lineRule="auto"/>
        <w:rPr>
          <w:rFonts w:ascii="Garamond" w:hAnsi="Garamond"/>
        </w:rPr>
      </w:pPr>
      <w:r w:rsidRPr="007D3843">
        <w:rPr>
          <w:rFonts w:ascii="Garamond" w:hAnsi="Garamond"/>
        </w:rPr>
        <w:t xml:space="preserve">George, C., Bancroft, C., Salt, S., Curley, C., </w:t>
      </w:r>
      <w:r w:rsidRPr="007D3843">
        <w:rPr>
          <w:rFonts w:ascii="Garamond" w:hAnsi="Garamond"/>
          <w:b/>
          <w:bCs/>
        </w:rPr>
        <w:t xml:space="preserve">Curley, </w:t>
      </w:r>
      <w:proofErr w:type="spellStart"/>
      <w:proofErr w:type="gramStart"/>
      <w:r w:rsidRPr="007D3843">
        <w:rPr>
          <w:rFonts w:ascii="Garamond" w:hAnsi="Garamond"/>
          <w:b/>
          <w:bCs/>
        </w:rPr>
        <w:t>C.A.</w:t>
      </w:r>
      <w:r w:rsidRPr="007D3843">
        <w:rPr>
          <w:rFonts w:ascii="Garamond" w:hAnsi="Garamond"/>
        </w:rPr>
        <w:t>,Eddie</w:t>
      </w:r>
      <w:proofErr w:type="spellEnd"/>
      <w:proofErr w:type="gramEnd"/>
      <w:r w:rsidRPr="007D3843">
        <w:rPr>
          <w:rFonts w:ascii="Garamond" w:hAnsi="Garamond"/>
        </w:rPr>
        <w:t>, R., Edison, T., de Heer, H.,</w:t>
      </w:r>
      <w:r w:rsidRPr="007D3843">
        <w:rPr>
          <w:rFonts w:ascii="Garamond" w:hAnsi="Garamond"/>
          <w:color w:val="0563C1" w:themeColor="hyperlink"/>
          <w:u w:val="single"/>
        </w:rPr>
        <w:t xml:space="preserve"> </w:t>
      </w:r>
      <w:r w:rsidRPr="007D3843">
        <w:rPr>
          <w:rFonts w:ascii="Garamond" w:hAnsi="Garamond"/>
        </w:rPr>
        <w:t xml:space="preserve">Sanderson, P.R., Yazzie, D., &amp; Antone-Nez R. (2021). Successful implementation of the Healthy Diné Nation Act in stores on the Navajo Nation. </w:t>
      </w:r>
      <w:r w:rsidRPr="007D3843">
        <w:rPr>
          <w:rFonts w:ascii="Garamond" w:hAnsi="Garamond"/>
          <w:i/>
          <w:iCs/>
        </w:rPr>
        <w:t>Preventive Medicine Reports</w:t>
      </w:r>
      <w:r w:rsidRPr="007D3843">
        <w:rPr>
          <w:rFonts w:ascii="Garamond" w:hAnsi="Garamond"/>
        </w:rPr>
        <w:t xml:space="preserve">, </w:t>
      </w:r>
      <w:r w:rsidRPr="007D3843">
        <w:rPr>
          <w:rFonts w:ascii="Garamond" w:hAnsi="Garamond"/>
          <w:i/>
          <w:iCs/>
        </w:rPr>
        <w:t>24</w:t>
      </w:r>
      <w:r w:rsidRPr="007D3843">
        <w:rPr>
          <w:rFonts w:ascii="Garamond" w:hAnsi="Garamond"/>
        </w:rPr>
        <w:t xml:space="preserve">, 101573. </w:t>
      </w:r>
      <w:hyperlink r:id="rId15" w:history="1">
        <w:r w:rsidRPr="007D3843">
          <w:rPr>
            <w:rStyle w:val="Hyperlink"/>
            <w:rFonts w:ascii="Garamond" w:hAnsi="Garamond"/>
          </w:rPr>
          <w:t>https://doi.org/10.1016/j.pmedr.2021.101573</w:t>
        </w:r>
      </w:hyperlink>
      <w:r w:rsidRPr="007D3843">
        <w:rPr>
          <w:rFonts w:ascii="Garamond" w:hAnsi="Garamond"/>
        </w:rPr>
        <w:t xml:space="preserve"> </w:t>
      </w:r>
    </w:p>
    <w:p w14:paraId="69F9CDA8" w14:textId="2F53A662" w:rsidR="00812D8E" w:rsidRPr="007D3843" w:rsidRDefault="00812D8E" w:rsidP="009747E6">
      <w:pPr>
        <w:pStyle w:val="ListParagraph"/>
        <w:numPr>
          <w:ilvl w:val="0"/>
          <w:numId w:val="30"/>
        </w:numPr>
        <w:spacing w:line="240" w:lineRule="auto"/>
        <w:rPr>
          <w:rFonts w:ascii="Garamond" w:hAnsi="Garamond"/>
          <w:color w:val="0563C1" w:themeColor="hyperlink"/>
          <w:u w:val="single"/>
        </w:rPr>
      </w:pPr>
      <w:r w:rsidRPr="007D3843">
        <w:rPr>
          <w:rFonts w:ascii="Garamond" w:hAnsi="Garamond"/>
        </w:rPr>
        <w:t xml:space="preserve">George, C., Bancroft, C., Salt, S. K., Curley, C., </w:t>
      </w:r>
      <w:r w:rsidRPr="007D3843">
        <w:rPr>
          <w:rFonts w:ascii="Garamond" w:hAnsi="Garamond"/>
          <w:b/>
          <w:bCs/>
        </w:rPr>
        <w:t>Curley, C.A</w:t>
      </w:r>
      <w:r w:rsidRPr="007D3843">
        <w:rPr>
          <w:rFonts w:ascii="Garamond" w:hAnsi="Garamond"/>
        </w:rPr>
        <w:t xml:space="preserve">., de Heer, H. D., Yazzie, D., Eddie, R., Antone-Nez, R., &amp; Shin, S. S. (2021). Changes in food pricing and availability on the Navajo Nation following a 2% tax on unhealthy foods: The Healthy Diné Nation Act of 2014. </w:t>
      </w:r>
      <w:r w:rsidRPr="007D3843">
        <w:rPr>
          <w:rFonts w:ascii="Garamond" w:hAnsi="Garamond"/>
          <w:i/>
          <w:iCs/>
        </w:rPr>
        <w:t>PLOS ONE</w:t>
      </w:r>
      <w:r w:rsidRPr="007D3843">
        <w:rPr>
          <w:rFonts w:ascii="Garamond" w:hAnsi="Garamond"/>
        </w:rPr>
        <w:t xml:space="preserve">, </w:t>
      </w:r>
      <w:r w:rsidRPr="007D3843">
        <w:rPr>
          <w:rFonts w:ascii="Garamond" w:hAnsi="Garamond"/>
          <w:i/>
          <w:iCs/>
        </w:rPr>
        <w:t>16</w:t>
      </w:r>
      <w:r w:rsidRPr="007D3843">
        <w:rPr>
          <w:rFonts w:ascii="Garamond" w:hAnsi="Garamond"/>
        </w:rPr>
        <w:t xml:space="preserve">(9), e0256683. </w:t>
      </w:r>
      <w:hyperlink r:id="rId16" w:history="1">
        <w:r w:rsidRPr="007D3843">
          <w:rPr>
            <w:rStyle w:val="Hyperlink"/>
            <w:rFonts w:ascii="Garamond" w:hAnsi="Garamond"/>
          </w:rPr>
          <w:t>https://doi.org/10.1371/journal.pone.0256683</w:t>
        </w:r>
      </w:hyperlink>
    </w:p>
    <w:p w14:paraId="4C2920D8" w14:textId="77777777" w:rsidR="00812D8E" w:rsidRPr="007D3843" w:rsidRDefault="00812D8E" w:rsidP="009747E6">
      <w:pPr>
        <w:pStyle w:val="ListParagraph"/>
        <w:numPr>
          <w:ilvl w:val="0"/>
          <w:numId w:val="30"/>
        </w:numPr>
        <w:spacing w:line="240" w:lineRule="auto"/>
        <w:rPr>
          <w:rFonts w:ascii="Garamond" w:hAnsi="Garamond"/>
        </w:rPr>
      </w:pPr>
      <w:r w:rsidRPr="007D3843">
        <w:rPr>
          <w:rFonts w:ascii="Garamond" w:hAnsi="Garamond"/>
        </w:rPr>
        <w:t xml:space="preserve">Yang, K. S., Lin, H., </w:t>
      </w:r>
      <w:r w:rsidRPr="007D3843">
        <w:rPr>
          <w:rFonts w:ascii="Garamond" w:hAnsi="Garamond"/>
          <w:b/>
          <w:bCs/>
        </w:rPr>
        <w:t>Curley, C.</w:t>
      </w:r>
      <w:r w:rsidRPr="007D3843">
        <w:rPr>
          <w:rFonts w:ascii="Garamond" w:hAnsi="Garamond"/>
        </w:rPr>
        <w:t xml:space="preserve">, Welch, M. W., </w:t>
      </w:r>
      <w:proofErr w:type="spellStart"/>
      <w:r w:rsidRPr="007D3843">
        <w:rPr>
          <w:rFonts w:ascii="Garamond" w:hAnsi="Garamond"/>
        </w:rPr>
        <w:t>Wolpin</w:t>
      </w:r>
      <w:proofErr w:type="spellEnd"/>
      <w:r w:rsidRPr="007D3843">
        <w:rPr>
          <w:rFonts w:ascii="Garamond" w:hAnsi="Garamond"/>
        </w:rPr>
        <w:t xml:space="preserve">, B. M., Lee, H., </w:t>
      </w:r>
      <w:proofErr w:type="spellStart"/>
      <w:r w:rsidRPr="007D3843">
        <w:rPr>
          <w:rFonts w:ascii="Garamond" w:hAnsi="Garamond"/>
        </w:rPr>
        <w:t>Weissleder</w:t>
      </w:r>
      <w:proofErr w:type="spellEnd"/>
      <w:r w:rsidRPr="007D3843">
        <w:rPr>
          <w:rFonts w:ascii="Garamond" w:hAnsi="Garamond"/>
        </w:rPr>
        <w:t xml:space="preserve">, R., </w:t>
      </w:r>
      <w:proofErr w:type="spellStart"/>
      <w:r w:rsidRPr="007D3843">
        <w:rPr>
          <w:rFonts w:ascii="Garamond" w:hAnsi="Garamond"/>
        </w:rPr>
        <w:t>Im</w:t>
      </w:r>
      <w:proofErr w:type="spellEnd"/>
      <w:r w:rsidRPr="007D3843">
        <w:rPr>
          <w:rFonts w:ascii="Garamond" w:hAnsi="Garamond"/>
        </w:rPr>
        <w:t>, H., &amp; Castro, C. M. (2020). Bead</w:t>
      </w:r>
      <w:r w:rsidRPr="00F4489C">
        <w:t>‐</w:t>
      </w:r>
      <w:r w:rsidRPr="007D3843">
        <w:rPr>
          <w:rFonts w:ascii="Garamond" w:hAnsi="Garamond"/>
        </w:rPr>
        <w:t xml:space="preserve">Based Extracellular Vesicle Analysis Using Flow Cytometry. </w:t>
      </w:r>
      <w:r w:rsidRPr="007D3843">
        <w:rPr>
          <w:rFonts w:ascii="Garamond" w:hAnsi="Garamond"/>
          <w:i/>
          <w:iCs/>
        </w:rPr>
        <w:t>Advanced Biosystems</w:t>
      </w:r>
      <w:r w:rsidRPr="007D3843">
        <w:rPr>
          <w:rFonts w:ascii="Garamond" w:hAnsi="Garamond"/>
        </w:rPr>
        <w:t xml:space="preserve">, 2000203. </w:t>
      </w:r>
      <w:hyperlink r:id="rId17" w:history="1">
        <w:r w:rsidRPr="007D3843">
          <w:rPr>
            <w:rStyle w:val="Hyperlink"/>
            <w:rFonts w:ascii="Garamond" w:hAnsi="Garamond"/>
          </w:rPr>
          <w:t>https://doi.org/10.1002/adbi.202000203</w:t>
        </w:r>
      </w:hyperlink>
    </w:p>
    <w:p w14:paraId="3241A745" w14:textId="2A715CC2" w:rsidR="00671923" w:rsidRPr="007310F1" w:rsidRDefault="00812D8E" w:rsidP="009747E6">
      <w:pPr>
        <w:pStyle w:val="ListParagraph"/>
        <w:numPr>
          <w:ilvl w:val="0"/>
          <w:numId w:val="30"/>
        </w:numPr>
        <w:spacing w:line="240" w:lineRule="auto"/>
        <w:rPr>
          <w:rStyle w:val="Hyperlink"/>
          <w:rFonts w:ascii="Garamond" w:hAnsi="Garamond"/>
          <w:color w:val="auto"/>
          <w:u w:val="none"/>
        </w:rPr>
      </w:pPr>
      <w:r w:rsidRPr="007D3843">
        <w:rPr>
          <w:rFonts w:ascii="Garamond" w:hAnsi="Garamond"/>
        </w:rPr>
        <w:t xml:space="preserve">Yazzie, D., Tallis, K., </w:t>
      </w:r>
      <w:r w:rsidRPr="007D3843">
        <w:rPr>
          <w:rFonts w:ascii="Garamond" w:hAnsi="Garamond"/>
          <w:b/>
          <w:bCs/>
        </w:rPr>
        <w:t>Curley, C</w:t>
      </w:r>
      <w:r w:rsidRPr="007D3843">
        <w:rPr>
          <w:rFonts w:ascii="Garamond" w:hAnsi="Garamond"/>
        </w:rPr>
        <w:t>., Sanderson, P. R., Eddie, R., Behrens, T. K., Antone-Nez, R., Ashley, M., Benally, H. J., Begay, G. A., Jumbo-</w:t>
      </w:r>
      <w:proofErr w:type="spellStart"/>
      <w:r w:rsidRPr="007D3843">
        <w:rPr>
          <w:rFonts w:ascii="Garamond" w:hAnsi="Garamond"/>
        </w:rPr>
        <w:t>Rintila</w:t>
      </w:r>
      <w:proofErr w:type="spellEnd"/>
      <w:r w:rsidRPr="007D3843">
        <w:rPr>
          <w:rFonts w:ascii="Garamond" w:hAnsi="Garamond"/>
        </w:rPr>
        <w:t xml:space="preserve">, MA, S., &amp; de Heer, H. D. (2020). The Navajo Nation Healthy Diné Nation Act: A Two Percent Tax on Foods of Minimal-to-No Nutritious Value, 2015–2019. </w:t>
      </w:r>
      <w:r w:rsidRPr="007D3843">
        <w:rPr>
          <w:rFonts w:ascii="Garamond" w:hAnsi="Garamond"/>
          <w:i/>
          <w:iCs/>
        </w:rPr>
        <w:t>Preventing Chronic Disease</w:t>
      </w:r>
      <w:r w:rsidRPr="007D3843">
        <w:rPr>
          <w:rFonts w:ascii="Garamond" w:hAnsi="Garamond"/>
        </w:rPr>
        <w:t xml:space="preserve">, </w:t>
      </w:r>
      <w:r w:rsidRPr="007D3843">
        <w:rPr>
          <w:rFonts w:ascii="Garamond" w:hAnsi="Garamond"/>
          <w:i/>
          <w:iCs/>
        </w:rPr>
        <w:t>17</w:t>
      </w:r>
      <w:r w:rsidRPr="007D3843">
        <w:rPr>
          <w:rFonts w:ascii="Garamond" w:hAnsi="Garamond"/>
        </w:rPr>
        <w:t xml:space="preserve">, 200038. </w:t>
      </w:r>
      <w:hyperlink r:id="rId18" w:history="1">
        <w:r w:rsidRPr="007D3843">
          <w:rPr>
            <w:rStyle w:val="Hyperlink"/>
            <w:rFonts w:ascii="Garamond" w:hAnsi="Garamond"/>
          </w:rPr>
          <w:t>https://doi.org/10.5888/pcd17.200038</w:t>
        </w:r>
      </w:hyperlink>
    </w:p>
    <w:p w14:paraId="2A6174CA" w14:textId="18B2D47D" w:rsidR="007310F1" w:rsidRDefault="007310F1" w:rsidP="007310F1">
      <w:pPr>
        <w:rPr>
          <w:rFonts w:ascii="Garamond" w:hAnsi="Garamond"/>
        </w:rPr>
      </w:pPr>
      <w:r>
        <w:rPr>
          <w:rFonts w:ascii="Garamond" w:hAnsi="Garamond"/>
        </w:rPr>
        <w:t xml:space="preserve">Forthcoming: </w:t>
      </w:r>
    </w:p>
    <w:p w14:paraId="58F879CC" w14:textId="24A912B2" w:rsidR="007310F1" w:rsidRPr="007310F1" w:rsidRDefault="007310F1" w:rsidP="007310F1">
      <w:pPr>
        <w:pStyle w:val="ListParagraph"/>
        <w:numPr>
          <w:ilvl w:val="0"/>
          <w:numId w:val="30"/>
        </w:numPr>
        <w:pBdr>
          <w:bottom w:val="single" w:sz="4" w:space="1" w:color="auto"/>
        </w:pBdr>
        <w:tabs>
          <w:tab w:val="right" w:pos="9360"/>
        </w:tabs>
        <w:spacing w:line="276" w:lineRule="auto"/>
        <w:rPr>
          <w:rFonts w:ascii="Garamond" w:hAnsi="Garamond"/>
        </w:rPr>
      </w:pPr>
      <w:proofErr w:type="spellStart"/>
      <w:r w:rsidRPr="007310F1">
        <w:rPr>
          <w:rFonts w:ascii="Garamond" w:hAnsi="Garamond"/>
        </w:rPr>
        <w:t>Halmai</w:t>
      </w:r>
      <w:proofErr w:type="spellEnd"/>
      <w:r w:rsidRPr="007310F1">
        <w:rPr>
          <w:rFonts w:ascii="Garamond" w:hAnsi="Garamond"/>
        </w:rPr>
        <w:t xml:space="preserve">, N. B., </w:t>
      </w:r>
      <w:proofErr w:type="spellStart"/>
      <w:r w:rsidRPr="007310F1">
        <w:rPr>
          <w:rFonts w:ascii="Garamond" w:hAnsi="Garamond"/>
        </w:rPr>
        <w:t>Taitingfong</w:t>
      </w:r>
      <w:proofErr w:type="spellEnd"/>
      <w:r w:rsidRPr="007310F1">
        <w:rPr>
          <w:rFonts w:ascii="Garamond" w:hAnsi="Garamond"/>
        </w:rPr>
        <w:t xml:space="preserve">, R., Jennings, L. L., </w:t>
      </w:r>
      <w:proofErr w:type="spellStart"/>
      <w:r w:rsidRPr="007310F1">
        <w:rPr>
          <w:rFonts w:ascii="Garamond" w:hAnsi="Garamond"/>
        </w:rPr>
        <w:t>Yracheta</w:t>
      </w:r>
      <w:proofErr w:type="spellEnd"/>
      <w:r w:rsidRPr="007310F1">
        <w:rPr>
          <w:rFonts w:ascii="Garamond" w:hAnsi="Garamond"/>
        </w:rPr>
        <w:t xml:space="preserve">, J., Garba, I., Lund, J. R., </w:t>
      </w:r>
      <w:r w:rsidRPr="007310F1">
        <w:rPr>
          <w:rFonts w:ascii="Garamond" w:hAnsi="Garamond"/>
          <w:b/>
          <w:bCs/>
        </w:rPr>
        <w:t>Curley, C.</w:t>
      </w:r>
      <w:r w:rsidRPr="007310F1">
        <w:rPr>
          <w:rFonts w:ascii="Garamond" w:hAnsi="Garamond"/>
        </w:rPr>
        <w:t xml:space="preserve"> A., Claw, K. G., </w:t>
      </w:r>
      <w:proofErr w:type="spellStart"/>
      <w:r w:rsidRPr="007310F1">
        <w:rPr>
          <w:rFonts w:ascii="Garamond" w:hAnsi="Garamond"/>
        </w:rPr>
        <w:t>Taualii</w:t>
      </w:r>
      <w:proofErr w:type="spellEnd"/>
      <w:r w:rsidRPr="007310F1">
        <w:rPr>
          <w:rFonts w:ascii="Garamond" w:hAnsi="Garamond"/>
        </w:rPr>
        <w:t>, M., Garrison, N. A., &amp; Carroll, S. R. (2024). Indigenous data sovereignty in genomics and human genetics: Genomic equity and justice for Indigenous peoples. </w:t>
      </w:r>
      <w:r w:rsidRPr="007310F1">
        <w:rPr>
          <w:rFonts w:ascii="Garamond" w:hAnsi="Garamond"/>
          <w:i/>
          <w:iCs/>
        </w:rPr>
        <w:t>Annual Review of Genomics and Human Genetics</w:t>
      </w:r>
      <w:r w:rsidRPr="007310F1">
        <w:rPr>
          <w:rFonts w:ascii="Garamond" w:hAnsi="Garamond"/>
        </w:rPr>
        <w:t>. Manuscript in review.</w:t>
      </w:r>
    </w:p>
    <w:p w14:paraId="539223FF" w14:textId="55592BF7" w:rsidR="00311490" w:rsidRPr="00311490" w:rsidRDefault="009747E6" w:rsidP="009747E6">
      <w:pPr>
        <w:pBdr>
          <w:bottom w:val="single" w:sz="4" w:space="1" w:color="auto"/>
        </w:pBdr>
        <w:tabs>
          <w:tab w:val="right" w:pos="9360"/>
        </w:tabs>
        <w:spacing w:line="276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OTHER </w:t>
      </w:r>
      <w:r w:rsidRPr="00671923">
        <w:rPr>
          <w:rFonts w:ascii="Garamond" w:hAnsi="Garamond"/>
          <w:bCs/>
        </w:rPr>
        <w:t>PUBLICATIONS</w:t>
      </w:r>
    </w:p>
    <w:p w14:paraId="16FFFE42" w14:textId="3F4E60CA" w:rsidR="00311490" w:rsidRPr="00311490" w:rsidRDefault="00311490" w:rsidP="009747E6">
      <w:pPr>
        <w:pStyle w:val="ListParagraph"/>
        <w:numPr>
          <w:ilvl w:val="0"/>
          <w:numId w:val="31"/>
        </w:numPr>
        <w:spacing w:line="240" w:lineRule="auto"/>
        <w:rPr>
          <w:rFonts w:ascii="Garamond" w:hAnsi="Garamond"/>
          <w:color w:val="0563C1" w:themeColor="hyperlink"/>
          <w:u w:val="single"/>
        </w:rPr>
      </w:pPr>
      <w:r w:rsidRPr="00311490">
        <w:rPr>
          <w:rFonts w:ascii="Garamond" w:hAnsi="Garamond"/>
        </w:rPr>
        <w:t xml:space="preserve">Carroll, S. R., Small-Rodriguez, D., Suina, M., </w:t>
      </w:r>
      <w:proofErr w:type="spellStart"/>
      <w:r w:rsidRPr="00311490">
        <w:rPr>
          <w:rFonts w:ascii="Garamond" w:hAnsi="Garamond"/>
        </w:rPr>
        <w:t>Taitingfong</w:t>
      </w:r>
      <w:proofErr w:type="spellEnd"/>
      <w:r w:rsidRPr="00311490">
        <w:rPr>
          <w:rFonts w:ascii="Garamond" w:hAnsi="Garamond"/>
        </w:rPr>
        <w:t xml:space="preserve">, R., </w:t>
      </w:r>
      <w:r w:rsidRPr="00311490">
        <w:rPr>
          <w:rFonts w:ascii="Garamond" w:hAnsi="Garamond"/>
          <w:b/>
          <w:bCs/>
        </w:rPr>
        <w:t>Curley, C.,</w:t>
      </w:r>
      <w:r w:rsidRPr="00311490">
        <w:rPr>
          <w:rFonts w:ascii="Garamond" w:hAnsi="Garamond"/>
        </w:rPr>
        <w:t xml:space="preserve"> </w:t>
      </w:r>
      <w:proofErr w:type="spellStart"/>
      <w:r w:rsidRPr="00311490">
        <w:rPr>
          <w:rFonts w:ascii="Garamond" w:hAnsi="Garamond"/>
        </w:rPr>
        <w:t>Yracheta</w:t>
      </w:r>
      <w:proofErr w:type="spellEnd"/>
      <w:r w:rsidRPr="00311490">
        <w:rPr>
          <w:rFonts w:ascii="Garamond" w:hAnsi="Garamond"/>
        </w:rPr>
        <w:t>, J., Frias, H., Jennings, L., Ore, C., David-Chavez, D., Ellenwood, C., Martinez, A., Garba, I., &amp; Akee, R. (2024). </w:t>
      </w:r>
      <w:r w:rsidRPr="00311490">
        <w:rPr>
          <w:rFonts w:ascii="Garamond" w:hAnsi="Garamond"/>
          <w:i/>
          <w:iCs/>
        </w:rPr>
        <w:t>Indigenous data governance brief</w:t>
      </w:r>
      <w:r w:rsidRPr="00311490">
        <w:rPr>
          <w:rFonts w:ascii="Garamond" w:hAnsi="Garamond"/>
        </w:rPr>
        <w:t>. United States Indigenous Data Sovereignty Network. </w:t>
      </w:r>
      <w:hyperlink r:id="rId19" w:history="1">
        <w:r w:rsidRPr="001B5CED">
          <w:rPr>
            <w:rStyle w:val="Hyperlink"/>
            <w:rFonts w:ascii="Garamond" w:hAnsi="Garamond"/>
          </w:rPr>
          <w:t>https://doi.org/10.6084/m9.figshare.2653081</w:t>
        </w:r>
      </w:hyperlink>
    </w:p>
    <w:p w14:paraId="4DFA2B7B" w14:textId="7B818113" w:rsidR="00C245EF" w:rsidRPr="00671923" w:rsidRDefault="00671923" w:rsidP="009747E6">
      <w:pPr>
        <w:pBdr>
          <w:bottom w:val="single" w:sz="4" w:space="1" w:color="auto"/>
        </w:pBdr>
        <w:tabs>
          <w:tab w:val="right" w:pos="9360"/>
        </w:tabs>
        <w:spacing w:line="276" w:lineRule="auto"/>
        <w:contextualSpacing/>
        <w:rPr>
          <w:rFonts w:ascii="Garamond" w:hAnsi="Garamond"/>
          <w:bCs/>
        </w:rPr>
      </w:pPr>
      <w:r w:rsidRPr="00671923">
        <w:rPr>
          <w:rFonts w:ascii="Garamond" w:hAnsi="Garamond"/>
          <w:bCs/>
        </w:rPr>
        <w:t>ACADEMIC CONFERENCES &amp; SELECTED PRESENTATIONS</w:t>
      </w:r>
    </w:p>
    <w:p w14:paraId="3A40F3BE" w14:textId="6D4BA6CB" w:rsidR="001367C2" w:rsidRPr="003F7DEE" w:rsidRDefault="001367C2" w:rsidP="009747E6">
      <w:pPr>
        <w:pStyle w:val="ListParagraph"/>
        <w:numPr>
          <w:ilvl w:val="0"/>
          <w:numId w:val="29"/>
        </w:numPr>
        <w:spacing w:line="240" w:lineRule="auto"/>
        <w:rPr>
          <w:rFonts w:ascii="Garamond" w:hAnsi="Garamond"/>
          <w:sz w:val="24"/>
          <w:szCs w:val="24"/>
        </w:rPr>
      </w:pPr>
      <w:r w:rsidRPr="003F7DEE">
        <w:rPr>
          <w:rFonts w:ascii="Garamond" w:eastAsia="Times New Roman" w:hAnsi="Garamond" w:cs="Times New Roman"/>
          <w:b/>
          <w:sz w:val="24"/>
          <w:szCs w:val="24"/>
        </w:rPr>
        <w:lastRenderedPageBreak/>
        <w:t>Curley, C</w:t>
      </w:r>
      <w:r w:rsidRPr="003F7DEE">
        <w:rPr>
          <w:rFonts w:ascii="Garamond" w:eastAsia="Times New Roman" w:hAnsi="Garamond" w:cs="Times New Roman"/>
          <w:sz w:val="24"/>
          <w:szCs w:val="24"/>
        </w:rPr>
        <w:t xml:space="preserve">. </w:t>
      </w:r>
      <w:r w:rsidRPr="003F7DEE">
        <w:rPr>
          <w:rFonts w:ascii="Garamond" w:hAnsi="Garamond" w:cs="Segoe UI"/>
          <w:color w:val="212121"/>
          <w:sz w:val="24"/>
          <w:szCs w:val="24"/>
          <w:shd w:val="clear" w:color="auto" w:fill="FFFFFF"/>
        </w:rPr>
        <w:t xml:space="preserve">The Navajo Nation Healthy Diné Nation Act: Community Support of a 2% Tax on Unhealthy Foods. </w:t>
      </w:r>
      <w:r w:rsidR="00A376D5">
        <w:rPr>
          <w:rFonts w:ascii="Garamond" w:hAnsi="Garamond" w:cs="Segoe UI"/>
          <w:color w:val="212121"/>
          <w:sz w:val="24"/>
          <w:szCs w:val="24"/>
          <w:shd w:val="clear" w:color="auto" w:fill="FFFFFF"/>
        </w:rPr>
        <w:t>Oral</w:t>
      </w:r>
      <w:r w:rsidRPr="003F7DEE">
        <w:rPr>
          <w:rFonts w:ascii="Garamond" w:hAnsi="Garamond" w:cs="Segoe UI"/>
          <w:color w:val="212121"/>
          <w:sz w:val="24"/>
          <w:szCs w:val="24"/>
          <w:shd w:val="clear" w:color="auto" w:fill="FFFFFF"/>
        </w:rPr>
        <w:t xml:space="preserve"> Presentation. Navajo Nation Human Research Review Board Conference. Flagstaff, AZ. </w:t>
      </w:r>
      <w:r w:rsidRPr="003F7DEE">
        <w:rPr>
          <w:rFonts w:ascii="Garamond" w:hAnsi="Garamond" w:cs="Segoe UI"/>
          <w:b/>
          <w:bCs/>
          <w:color w:val="212121"/>
          <w:sz w:val="24"/>
          <w:szCs w:val="24"/>
          <w:shd w:val="clear" w:color="auto" w:fill="FFFFFF"/>
        </w:rPr>
        <w:t>October 2023.</w:t>
      </w:r>
    </w:p>
    <w:p w14:paraId="26023C86" w14:textId="40B35141" w:rsidR="002A3684" w:rsidRPr="003F7DEE" w:rsidRDefault="002A3684" w:rsidP="009747E6">
      <w:pPr>
        <w:pStyle w:val="ListParagraph"/>
        <w:numPr>
          <w:ilvl w:val="0"/>
          <w:numId w:val="29"/>
        </w:numPr>
        <w:spacing w:line="240" w:lineRule="auto"/>
        <w:rPr>
          <w:rFonts w:ascii="Garamond" w:hAnsi="Garamond"/>
          <w:sz w:val="24"/>
          <w:szCs w:val="24"/>
        </w:rPr>
      </w:pPr>
      <w:r w:rsidRPr="003F7DEE">
        <w:rPr>
          <w:rFonts w:ascii="Garamond" w:eastAsia="Times New Roman" w:hAnsi="Garamond" w:cs="Times New Roman"/>
          <w:b/>
          <w:sz w:val="24"/>
          <w:szCs w:val="24"/>
        </w:rPr>
        <w:t>Curley, C</w:t>
      </w:r>
      <w:r w:rsidRPr="003F7DEE">
        <w:rPr>
          <w:rFonts w:ascii="Garamond" w:eastAsia="Times New Roman" w:hAnsi="Garamond" w:cs="Times New Roman"/>
          <w:sz w:val="24"/>
          <w:szCs w:val="24"/>
        </w:rPr>
        <w:t xml:space="preserve">., and </w:t>
      </w:r>
      <w:proofErr w:type="spellStart"/>
      <w:r w:rsidRPr="003F7DEE">
        <w:rPr>
          <w:rFonts w:ascii="Garamond" w:eastAsia="Times New Roman" w:hAnsi="Garamond" w:cs="Times New Roman"/>
          <w:sz w:val="24"/>
          <w:szCs w:val="24"/>
        </w:rPr>
        <w:t>DeHeer</w:t>
      </w:r>
      <w:proofErr w:type="spellEnd"/>
      <w:r w:rsidRPr="003F7DEE">
        <w:rPr>
          <w:rFonts w:ascii="Garamond" w:eastAsia="Times New Roman" w:hAnsi="Garamond" w:cs="Times New Roman"/>
          <w:sz w:val="24"/>
          <w:szCs w:val="24"/>
        </w:rPr>
        <w:t xml:space="preserve">, H. </w:t>
      </w:r>
      <w:r w:rsidRPr="003F7DEE">
        <w:rPr>
          <w:rFonts w:ascii="Garamond" w:hAnsi="Garamond"/>
          <w:sz w:val="24"/>
          <w:szCs w:val="24"/>
        </w:rPr>
        <w:t xml:space="preserve">Physical Activity and Nutrition Behaviors among Navajo Nation residents: Data from the Navajo Nation Health Survey. Poster presentation. Northern Arizona University Health Sciences Poster Symposium, Flagstaff, AZ. </w:t>
      </w:r>
      <w:r w:rsidRPr="003F7DEE">
        <w:rPr>
          <w:rFonts w:ascii="Garamond" w:hAnsi="Garamond"/>
          <w:b/>
          <w:sz w:val="24"/>
          <w:szCs w:val="24"/>
        </w:rPr>
        <w:t>November 2020</w:t>
      </w:r>
    </w:p>
    <w:p w14:paraId="5299E9E2" w14:textId="77AF955E" w:rsidR="00785CD7" w:rsidRPr="003F7DEE" w:rsidRDefault="00785CD7" w:rsidP="009747E6">
      <w:pPr>
        <w:pStyle w:val="ListParagraph"/>
        <w:numPr>
          <w:ilvl w:val="0"/>
          <w:numId w:val="29"/>
        </w:numPr>
        <w:tabs>
          <w:tab w:val="right" w:pos="9360"/>
        </w:tabs>
        <w:spacing w:line="240" w:lineRule="auto"/>
        <w:rPr>
          <w:rFonts w:ascii="Garamond" w:hAnsi="Garamond"/>
          <w:sz w:val="24"/>
          <w:szCs w:val="24"/>
        </w:rPr>
      </w:pPr>
      <w:r w:rsidRPr="003F7DEE">
        <w:rPr>
          <w:rFonts w:ascii="Garamond" w:eastAsia="Times New Roman" w:hAnsi="Garamond" w:cs="Times New Roman"/>
          <w:b/>
          <w:sz w:val="24"/>
          <w:szCs w:val="24"/>
        </w:rPr>
        <w:t>Curley, C</w:t>
      </w:r>
      <w:r w:rsidRPr="003F7DEE">
        <w:rPr>
          <w:rFonts w:ascii="Garamond" w:eastAsia="Times New Roman" w:hAnsi="Garamond" w:cs="Times New Roman"/>
          <w:sz w:val="24"/>
          <w:szCs w:val="24"/>
        </w:rPr>
        <w:t xml:space="preserve">., Yazzie, D., Tallis, K., </w:t>
      </w:r>
      <w:proofErr w:type="spellStart"/>
      <w:r w:rsidRPr="003F7DEE">
        <w:rPr>
          <w:rFonts w:ascii="Garamond" w:eastAsia="Times New Roman" w:hAnsi="Garamond" w:cs="Times New Roman"/>
          <w:sz w:val="24"/>
          <w:szCs w:val="24"/>
        </w:rPr>
        <w:t>DeHeer</w:t>
      </w:r>
      <w:proofErr w:type="spellEnd"/>
      <w:r w:rsidRPr="003F7DEE">
        <w:rPr>
          <w:rFonts w:ascii="Garamond" w:eastAsia="Times New Roman" w:hAnsi="Garamond" w:cs="Times New Roman"/>
          <w:sz w:val="24"/>
          <w:szCs w:val="24"/>
        </w:rPr>
        <w:t xml:space="preserve">, H., Sanderson, P., Francisco, S., and Antone-Nez, R. Navajo Nation Healthy Diné Nation Act: Compliance, Distribution, Implementation, and Community Support of 2% Tax on Unhealthy Foods. Poster presentation. American Public Health Association Annual Conference, Philadelphia, PA. </w:t>
      </w:r>
      <w:r w:rsidRPr="003F7DEE">
        <w:rPr>
          <w:rFonts w:ascii="Garamond" w:eastAsia="Times New Roman" w:hAnsi="Garamond" w:cs="Times New Roman"/>
          <w:b/>
          <w:sz w:val="24"/>
          <w:szCs w:val="24"/>
        </w:rPr>
        <w:t>November 2019</w:t>
      </w:r>
    </w:p>
    <w:p w14:paraId="47883825" w14:textId="756AAEAF" w:rsidR="000148AD" w:rsidRPr="002A3684" w:rsidRDefault="000148AD" w:rsidP="009747E6">
      <w:pPr>
        <w:pStyle w:val="ListParagraph"/>
        <w:numPr>
          <w:ilvl w:val="0"/>
          <w:numId w:val="29"/>
        </w:numPr>
        <w:tabs>
          <w:tab w:val="right" w:pos="9360"/>
        </w:tabs>
        <w:spacing w:line="240" w:lineRule="auto"/>
        <w:rPr>
          <w:rFonts w:ascii="Garamond" w:hAnsi="Garamond"/>
          <w:sz w:val="24"/>
          <w:szCs w:val="24"/>
        </w:rPr>
      </w:pPr>
      <w:r w:rsidRPr="003F7DEE">
        <w:rPr>
          <w:rFonts w:ascii="Garamond" w:eastAsia="Times New Roman" w:hAnsi="Garamond" w:cs="Times New Roman"/>
          <w:b/>
          <w:sz w:val="24"/>
          <w:szCs w:val="24"/>
        </w:rPr>
        <w:t>Curley, C</w:t>
      </w:r>
      <w:r w:rsidRPr="003F7DEE">
        <w:rPr>
          <w:rFonts w:ascii="Garamond" w:eastAsia="Times New Roman" w:hAnsi="Garamond" w:cs="Times New Roman"/>
          <w:sz w:val="24"/>
          <w:szCs w:val="24"/>
        </w:rPr>
        <w:t>.,</w:t>
      </w:r>
      <w:r w:rsidRPr="002A3684">
        <w:rPr>
          <w:rFonts w:ascii="Garamond" w:eastAsia="Times New Roman" w:hAnsi="Garamond" w:cs="Times New Roman"/>
          <w:sz w:val="24"/>
          <w:szCs w:val="24"/>
        </w:rPr>
        <w:t xml:space="preserve"> Yazzie, D., Tallis, K., </w:t>
      </w:r>
      <w:proofErr w:type="spellStart"/>
      <w:r w:rsidRPr="002A3684">
        <w:rPr>
          <w:rFonts w:ascii="Garamond" w:eastAsia="Times New Roman" w:hAnsi="Garamond" w:cs="Times New Roman"/>
          <w:sz w:val="24"/>
          <w:szCs w:val="24"/>
        </w:rPr>
        <w:t>DeHeer</w:t>
      </w:r>
      <w:proofErr w:type="spellEnd"/>
      <w:r w:rsidRPr="002A3684">
        <w:rPr>
          <w:rFonts w:ascii="Garamond" w:eastAsia="Times New Roman" w:hAnsi="Garamond" w:cs="Times New Roman"/>
          <w:sz w:val="24"/>
          <w:szCs w:val="24"/>
        </w:rPr>
        <w:t xml:space="preserve">, H., Sanderson, P., Francisco, S., and Antone-Nez, R. Navajo Nation Healthy Diné Nation Act: Compliance, Distribution, Implementation, and Community Support of 2% Tax on Unhealthy Foods. Oral presentation. Council of State and Territorial Epidemiologists Annual Conference, </w:t>
      </w:r>
      <w:r w:rsidR="00785CD7" w:rsidRPr="002A3684">
        <w:rPr>
          <w:rFonts w:ascii="Garamond" w:eastAsia="Times New Roman" w:hAnsi="Garamond" w:cs="Times New Roman"/>
          <w:sz w:val="24"/>
          <w:szCs w:val="24"/>
        </w:rPr>
        <w:t>Raleigh</w:t>
      </w:r>
      <w:r w:rsidRPr="002A3684">
        <w:rPr>
          <w:rFonts w:ascii="Garamond" w:eastAsia="Times New Roman" w:hAnsi="Garamond" w:cs="Times New Roman"/>
          <w:sz w:val="24"/>
          <w:szCs w:val="24"/>
        </w:rPr>
        <w:t xml:space="preserve">, </w:t>
      </w:r>
      <w:r w:rsidR="00785CD7" w:rsidRPr="002A3684">
        <w:rPr>
          <w:rFonts w:ascii="Garamond" w:eastAsia="Times New Roman" w:hAnsi="Garamond" w:cs="Times New Roman"/>
          <w:sz w:val="24"/>
          <w:szCs w:val="24"/>
        </w:rPr>
        <w:t>NC</w:t>
      </w:r>
      <w:r w:rsidRPr="002A3684">
        <w:rPr>
          <w:rFonts w:ascii="Garamond" w:eastAsia="Times New Roman" w:hAnsi="Garamond" w:cs="Times New Roman"/>
          <w:sz w:val="24"/>
          <w:szCs w:val="24"/>
        </w:rPr>
        <w:t xml:space="preserve">. </w:t>
      </w:r>
      <w:r w:rsidR="00785CD7" w:rsidRPr="002A3684">
        <w:rPr>
          <w:rFonts w:ascii="Garamond" w:eastAsia="Times New Roman" w:hAnsi="Garamond" w:cs="Times New Roman"/>
          <w:b/>
          <w:sz w:val="24"/>
          <w:szCs w:val="24"/>
        </w:rPr>
        <w:t>June</w:t>
      </w:r>
      <w:r w:rsidRPr="002A3684">
        <w:rPr>
          <w:rFonts w:ascii="Garamond" w:eastAsia="Times New Roman" w:hAnsi="Garamond" w:cs="Times New Roman"/>
          <w:b/>
          <w:sz w:val="24"/>
          <w:szCs w:val="24"/>
        </w:rPr>
        <w:t xml:space="preserve"> 201</w:t>
      </w:r>
      <w:r w:rsidR="00785CD7" w:rsidRPr="002A3684">
        <w:rPr>
          <w:rFonts w:ascii="Garamond" w:eastAsia="Times New Roman" w:hAnsi="Garamond" w:cs="Times New Roman"/>
          <w:b/>
          <w:sz w:val="24"/>
          <w:szCs w:val="24"/>
        </w:rPr>
        <w:t>9</w:t>
      </w:r>
    </w:p>
    <w:p w14:paraId="66717E44" w14:textId="292D242B" w:rsidR="00B7392E" w:rsidRPr="002000F3" w:rsidRDefault="00B7392E" w:rsidP="009747E6">
      <w:pPr>
        <w:pStyle w:val="ListParagraph"/>
        <w:numPr>
          <w:ilvl w:val="0"/>
          <w:numId w:val="29"/>
        </w:numPr>
        <w:tabs>
          <w:tab w:val="right" w:pos="9360"/>
        </w:tabs>
        <w:spacing w:line="240" w:lineRule="auto"/>
        <w:rPr>
          <w:rFonts w:ascii="Garamond" w:hAnsi="Garamond"/>
          <w:sz w:val="24"/>
          <w:szCs w:val="24"/>
        </w:rPr>
      </w:pPr>
      <w:r w:rsidRPr="002A3684">
        <w:rPr>
          <w:rFonts w:ascii="Garamond" w:eastAsia="Times New Roman" w:hAnsi="Garamond" w:cs="Times New Roman"/>
          <w:b/>
          <w:sz w:val="24"/>
          <w:szCs w:val="24"/>
        </w:rPr>
        <w:t>Curley, C</w:t>
      </w:r>
      <w:r w:rsidRPr="002A3684">
        <w:rPr>
          <w:rFonts w:ascii="Garamond" w:eastAsia="Times New Roman" w:hAnsi="Garamond" w:cs="Times New Roman"/>
          <w:sz w:val="24"/>
          <w:szCs w:val="24"/>
        </w:rPr>
        <w:t xml:space="preserve">., Sutherland, J., Nair, A., </w:t>
      </w:r>
      <w:r w:rsidRPr="00B7392E">
        <w:rPr>
          <w:rFonts w:ascii="Garamond" w:eastAsia="Times New Roman" w:hAnsi="Garamond" w:cs="Times New Roman"/>
          <w:sz w:val="24"/>
          <w:szCs w:val="24"/>
        </w:rPr>
        <w:t xml:space="preserve">Piaggi, P., and Baier, L. Functional assessment of a predicted stop-gain variant in D-amino acid oxidase </w:t>
      </w:r>
      <w:r w:rsidRPr="00B7392E">
        <w:rPr>
          <w:rFonts w:ascii="Garamond" w:eastAsia="Times New Roman" w:hAnsi="Garamond" w:cs="Times New Roman"/>
          <w:i/>
          <w:sz w:val="24"/>
          <w:szCs w:val="24"/>
        </w:rPr>
        <w:t xml:space="preserve">(DAO) </w:t>
      </w:r>
      <w:r w:rsidRPr="00B7392E">
        <w:rPr>
          <w:rFonts w:ascii="Garamond" w:eastAsia="Times New Roman" w:hAnsi="Garamond" w:cs="Times New Roman"/>
          <w:sz w:val="24"/>
          <w:szCs w:val="24"/>
        </w:rPr>
        <w:t xml:space="preserve">that associates with energy expenditure and insulin secretion. Poster presentation. National Institutes of Health, Bethesda, MD. </w:t>
      </w:r>
      <w:r w:rsidRPr="00B7392E">
        <w:rPr>
          <w:rFonts w:ascii="Garamond" w:eastAsia="Times New Roman" w:hAnsi="Garamond" w:cs="Times New Roman"/>
          <w:b/>
          <w:sz w:val="24"/>
          <w:szCs w:val="24"/>
        </w:rPr>
        <w:t>August 2018</w:t>
      </w:r>
    </w:p>
    <w:p w14:paraId="7CDFEFEE" w14:textId="2DFE8470" w:rsidR="002000F3" w:rsidRPr="00B7392E" w:rsidRDefault="002000F3" w:rsidP="009747E6">
      <w:pPr>
        <w:pStyle w:val="ListParagraph"/>
        <w:numPr>
          <w:ilvl w:val="0"/>
          <w:numId w:val="29"/>
        </w:numPr>
        <w:tabs>
          <w:tab w:val="right" w:pos="9360"/>
        </w:tabs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eastAsia="Times New Roman" w:hAnsi="Garamond" w:cs="Times New Roman"/>
          <w:b/>
          <w:sz w:val="24"/>
          <w:szCs w:val="24"/>
        </w:rPr>
        <w:t>Curley, C</w:t>
      </w:r>
      <w:r>
        <w:rPr>
          <w:rFonts w:ascii="Garamond" w:eastAsia="Times New Roman" w:hAnsi="Garamond" w:cs="Times New Roman"/>
          <w:sz w:val="24"/>
          <w:szCs w:val="24"/>
        </w:rPr>
        <w:t xml:space="preserve">., Jimenez, V., and Monroy, F. The effects of binge alcohol and </w:t>
      </w:r>
      <w:r w:rsidRPr="002000F3">
        <w:rPr>
          <w:rFonts w:ascii="Garamond" w:eastAsia="Times New Roman" w:hAnsi="Garamond" w:cs="Times New Roman"/>
          <w:i/>
          <w:sz w:val="24"/>
          <w:szCs w:val="24"/>
        </w:rPr>
        <w:t xml:space="preserve">B. </w:t>
      </w:r>
      <w:proofErr w:type="spellStart"/>
      <w:r w:rsidRPr="002000F3">
        <w:rPr>
          <w:rFonts w:ascii="Garamond" w:eastAsia="Times New Roman" w:hAnsi="Garamond" w:cs="Times New Roman"/>
          <w:i/>
          <w:sz w:val="24"/>
          <w:szCs w:val="24"/>
        </w:rPr>
        <w:t>thailandensis</w:t>
      </w:r>
      <w:proofErr w:type="spellEnd"/>
      <w:r w:rsidRPr="002000F3">
        <w:rPr>
          <w:rFonts w:ascii="Garamond" w:eastAsia="Times New Roman" w:hAnsi="Garamond" w:cs="Times New Roman"/>
          <w:i/>
          <w:sz w:val="24"/>
          <w:szCs w:val="24"/>
        </w:rPr>
        <w:t xml:space="preserve"> </w:t>
      </w:r>
      <w:r>
        <w:rPr>
          <w:rFonts w:ascii="Garamond" w:eastAsia="Times New Roman" w:hAnsi="Garamond" w:cs="Times New Roman"/>
          <w:sz w:val="24"/>
          <w:szCs w:val="24"/>
        </w:rPr>
        <w:t xml:space="preserve">epithelial invasion. Northern Arizona University, Flagstaff, AZ. </w:t>
      </w:r>
      <w:r w:rsidRPr="002000F3">
        <w:rPr>
          <w:rFonts w:ascii="Garamond" w:eastAsia="Times New Roman" w:hAnsi="Garamond" w:cs="Times New Roman"/>
          <w:b/>
          <w:sz w:val="24"/>
          <w:szCs w:val="24"/>
        </w:rPr>
        <w:t>April 2018</w:t>
      </w:r>
    </w:p>
    <w:p w14:paraId="408E3740" w14:textId="26663536" w:rsidR="002000F3" w:rsidRPr="00671923" w:rsidRDefault="00B7392E" w:rsidP="009747E6">
      <w:pPr>
        <w:pStyle w:val="ListParagraph"/>
        <w:numPr>
          <w:ilvl w:val="0"/>
          <w:numId w:val="29"/>
        </w:numPr>
        <w:tabs>
          <w:tab w:val="right" w:pos="9360"/>
        </w:tabs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eastAsia="Times New Roman" w:hAnsi="Garamond" w:cs="Times New Roman"/>
          <w:b/>
          <w:sz w:val="24"/>
          <w:szCs w:val="24"/>
        </w:rPr>
        <w:t>Curley, C</w:t>
      </w:r>
      <w:r>
        <w:rPr>
          <w:rFonts w:ascii="Garamond" w:eastAsia="Times New Roman" w:hAnsi="Garamond" w:cs="Times New Roman"/>
          <w:sz w:val="24"/>
          <w:szCs w:val="24"/>
        </w:rPr>
        <w:t xml:space="preserve">., Yang, K., </w:t>
      </w:r>
      <w:proofErr w:type="spellStart"/>
      <w:r>
        <w:rPr>
          <w:rFonts w:ascii="Garamond" w:eastAsia="Times New Roman" w:hAnsi="Garamond" w:cs="Times New Roman"/>
          <w:sz w:val="24"/>
          <w:szCs w:val="24"/>
        </w:rPr>
        <w:t>Im</w:t>
      </w:r>
      <w:proofErr w:type="spellEnd"/>
      <w:r>
        <w:rPr>
          <w:rFonts w:ascii="Garamond" w:eastAsia="Times New Roman" w:hAnsi="Garamond" w:cs="Times New Roman"/>
          <w:sz w:val="24"/>
          <w:szCs w:val="24"/>
        </w:rPr>
        <w:t xml:space="preserve">, H., </w:t>
      </w:r>
      <w:proofErr w:type="spellStart"/>
      <w:r>
        <w:rPr>
          <w:rFonts w:ascii="Garamond" w:eastAsia="Times New Roman" w:hAnsi="Garamond" w:cs="Times New Roman"/>
          <w:sz w:val="24"/>
          <w:szCs w:val="24"/>
        </w:rPr>
        <w:t>Weissleder</w:t>
      </w:r>
      <w:proofErr w:type="spellEnd"/>
      <w:r w:rsidR="007B12CA">
        <w:rPr>
          <w:rFonts w:ascii="Garamond" w:eastAsia="Times New Roman" w:hAnsi="Garamond" w:cs="Times New Roman"/>
          <w:sz w:val="24"/>
          <w:szCs w:val="24"/>
        </w:rPr>
        <w:t>, R</w:t>
      </w:r>
      <w:r>
        <w:rPr>
          <w:rFonts w:ascii="Garamond" w:eastAsia="Times New Roman" w:hAnsi="Garamond" w:cs="Times New Roman"/>
          <w:sz w:val="24"/>
          <w:szCs w:val="24"/>
        </w:rPr>
        <w:t xml:space="preserve">., </w:t>
      </w:r>
      <w:r w:rsidR="002000F3">
        <w:rPr>
          <w:rFonts w:ascii="Garamond" w:eastAsia="Times New Roman" w:hAnsi="Garamond" w:cs="Times New Roman"/>
          <w:sz w:val="24"/>
          <w:szCs w:val="24"/>
        </w:rPr>
        <w:t>and Castro, C.</w:t>
      </w:r>
      <w:r>
        <w:rPr>
          <w:rFonts w:ascii="Garamond" w:eastAsia="Times New Roman" w:hAnsi="Garamond" w:cs="Times New Roman"/>
          <w:sz w:val="24"/>
          <w:szCs w:val="24"/>
        </w:rPr>
        <w:t xml:space="preserve"> High-throughput plasma extracellular vesicle analysis for detection of pancreatic cancer. </w:t>
      </w:r>
      <w:r w:rsidR="00785CD7">
        <w:rPr>
          <w:rFonts w:ascii="Garamond" w:eastAsia="Times New Roman" w:hAnsi="Garamond" w:cs="Times New Roman"/>
          <w:sz w:val="24"/>
          <w:szCs w:val="24"/>
        </w:rPr>
        <w:t xml:space="preserve">Oral presentation. </w:t>
      </w:r>
      <w:r>
        <w:rPr>
          <w:rFonts w:ascii="Garamond" w:eastAsia="Times New Roman" w:hAnsi="Garamond" w:cs="Times New Roman"/>
          <w:sz w:val="24"/>
          <w:szCs w:val="24"/>
        </w:rPr>
        <w:t xml:space="preserve">Massachusetts General Hospital, Boston, MA. </w:t>
      </w:r>
      <w:r w:rsidRPr="00B7392E">
        <w:rPr>
          <w:rFonts w:ascii="Garamond" w:eastAsia="Times New Roman" w:hAnsi="Garamond" w:cs="Times New Roman"/>
          <w:b/>
          <w:sz w:val="24"/>
          <w:szCs w:val="24"/>
        </w:rPr>
        <w:t>August 2017</w:t>
      </w:r>
    </w:p>
    <w:p w14:paraId="1DB92E48" w14:textId="56EDFFF4" w:rsidR="00671923" w:rsidRPr="00671923" w:rsidRDefault="00671923" w:rsidP="009747E6">
      <w:pPr>
        <w:pBdr>
          <w:bottom w:val="single" w:sz="4" w:space="1" w:color="auto"/>
        </w:pBdr>
        <w:tabs>
          <w:tab w:val="right" w:pos="9360"/>
        </w:tabs>
        <w:spacing w:line="276" w:lineRule="auto"/>
        <w:rPr>
          <w:rFonts w:ascii="Garamond" w:hAnsi="Garamond"/>
          <w:bCs/>
        </w:rPr>
      </w:pPr>
      <w:r w:rsidRPr="00671923">
        <w:rPr>
          <w:rFonts w:ascii="Garamond" w:hAnsi="Garamond"/>
          <w:bCs/>
        </w:rPr>
        <w:t>TEACHING/MENTORSHIP EXPERIENCE</w:t>
      </w:r>
    </w:p>
    <w:p w14:paraId="35AC3337" w14:textId="14317889" w:rsidR="00671923" w:rsidRPr="00671923" w:rsidRDefault="00671923" w:rsidP="009747E6">
      <w:pPr>
        <w:tabs>
          <w:tab w:val="right" w:pos="9360"/>
        </w:tabs>
        <w:spacing w:line="276" w:lineRule="auto"/>
        <w:rPr>
          <w:rFonts w:ascii="Garamond" w:hAnsi="Garamond"/>
        </w:rPr>
      </w:pPr>
      <w:r w:rsidRPr="00671923">
        <w:rPr>
          <w:rFonts w:ascii="Garamond" w:hAnsi="Garamond"/>
          <w:b/>
        </w:rPr>
        <w:t xml:space="preserve">Mo’s Policy Scholar Mentor </w:t>
      </w:r>
      <w:r w:rsidRPr="00671923">
        <w:rPr>
          <w:rFonts w:ascii="Garamond" w:hAnsi="Garamond"/>
          <w:b/>
        </w:rPr>
        <w:tab/>
      </w:r>
      <w:r w:rsidRPr="009747E6">
        <w:rPr>
          <w:rFonts w:ascii="Garamond" w:hAnsi="Garamond"/>
        </w:rPr>
        <w:t>Tucson, AZ</w:t>
      </w:r>
    </w:p>
    <w:p w14:paraId="2BFEF7F2" w14:textId="1FE66C0C" w:rsidR="00671923" w:rsidRPr="00671923" w:rsidRDefault="00671923" w:rsidP="009747E6">
      <w:pPr>
        <w:tabs>
          <w:tab w:val="right" w:pos="9360"/>
        </w:tabs>
        <w:spacing w:line="276" w:lineRule="auto"/>
        <w:rPr>
          <w:rFonts w:ascii="Garamond" w:hAnsi="Garamond"/>
        </w:rPr>
      </w:pPr>
      <w:r w:rsidRPr="00671923">
        <w:rPr>
          <w:rFonts w:ascii="Garamond" w:hAnsi="Garamond"/>
        </w:rPr>
        <w:t>University of Arizona</w:t>
      </w:r>
      <w:r>
        <w:rPr>
          <w:rFonts w:ascii="Garamond" w:hAnsi="Garamond"/>
        </w:rPr>
        <w:tab/>
      </w:r>
      <w:r w:rsidRPr="009747E6">
        <w:rPr>
          <w:rFonts w:ascii="Garamond" w:hAnsi="Garamond"/>
          <w:bCs/>
          <w:i/>
          <w:iCs/>
        </w:rPr>
        <w:t>Fall 2024</w:t>
      </w:r>
    </w:p>
    <w:p w14:paraId="144AE352" w14:textId="0F7744A6" w:rsidR="00671923" w:rsidRPr="00671923" w:rsidRDefault="00671923" w:rsidP="009747E6">
      <w:pPr>
        <w:tabs>
          <w:tab w:val="right" w:pos="9360"/>
        </w:tabs>
        <w:spacing w:line="276" w:lineRule="auto"/>
        <w:rPr>
          <w:rFonts w:ascii="Garamond" w:hAnsi="Garamond"/>
        </w:rPr>
      </w:pPr>
      <w:r w:rsidRPr="00671923">
        <w:rPr>
          <w:rFonts w:ascii="Garamond" w:hAnsi="Garamond"/>
          <w:b/>
        </w:rPr>
        <w:t>Co-Instructor</w:t>
      </w:r>
      <w:r w:rsidR="009747E6">
        <w:rPr>
          <w:rFonts w:ascii="Garamond" w:hAnsi="Garamond"/>
          <w:b/>
        </w:rPr>
        <w:t xml:space="preserve">: </w:t>
      </w:r>
      <w:r w:rsidRPr="00671923">
        <w:rPr>
          <w:rFonts w:ascii="Garamond" w:hAnsi="Garamond"/>
          <w:b/>
        </w:rPr>
        <w:t>Indigenous Research and Ethics</w:t>
      </w:r>
      <w:r w:rsidRPr="00671923">
        <w:rPr>
          <w:rFonts w:ascii="Garamond" w:hAnsi="Garamond"/>
          <w:b/>
        </w:rPr>
        <w:tab/>
      </w:r>
      <w:r w:rsidRPr="009747E6">
        <w:rPr>
          <w:rFonts w:ascii="Garamond" w:hAnsi="Garamond"/>
        </w:rPr>
        <w:t>Tucson, AZ</w:t>
      </w:r>
    </w:p>
    <w:p w14:paraId="5095709C" w14:textId="0D52C210" w:rsidR="00311490" w:rsidRDefault="00671923" w:rsidP="009747E6">
      <w:pPr>
        <w:tabs>
          <w:tab w:val="right" w:pos="9360"/>
        </w:tabs>
        <w:spacing w:line="276" w:lineRule="auto"/>
        <w:rPr>
          <w:rFonts w:ascii="Garamond" w:hAnsi="Garamond"/>
        </w:rPr>
      </w:pPr>
      <w:r w:rsidRPr="00671923">
        <w:rPr>
          <w:rFonts w:ascii="Garamond" w:hAnsi="Garamond"/>
        </w:rPr>
        <w:t>University of Arizona</w:t>
      </w:r>
      <w:r>
        <w:rPr>
          <w:rFonts w:ascii="Garamond" w:hAnsi="Garamond"/>
          <w:b/>
        </w:rPr>
        <w:tab/>
      </w:r>
      <w:r w:rsidRPr="009747E6">
        <w:rPr>
          <w:rFonts w:ascii="Garamond" w:hAnsi="Garamond"/>
          <w:bCs/>
          <w:i/>
          <w:iCs/>
        </w:rPr>
        <w:t>Fall 2023</w:t>
      </w:r>
    </w:p>
    <w:p w14:paraId="79A0F982" w14:textId="77777777" w:rsidR="009747E6" w:rsidRPr="009747E6" w:rsidRDefault="009747E6" w:rsidP="009747E6">
      <w:pPr>
        <w:tabs>
          <w:tab w:val="right" w:pos="9360"/>
        </w:tabs>
        <w:spacing w:line="276" w:lineRule="auto"/>
        <w:rPr>
          <w:rFonts w:ascii="Garamond" w:hAnsi="Garamond"/>
        </w:rPr>
      </w:pPr>
    </w:p>
    <w:p w14:paraId="27D461DD" w14:textId="303A2FCB" w:rsidR="00C245EF" w:rsidRPr="00671923" w:rsidRDefault="00671923" w:rsidP="009747E6">
      <w:pPr>
        <w:pBdr>
          <w:bottom w:val="single" w:sz="4" w:space="1" w:color="auto"/>
        </w:pBdr>
        <w:tabs>
          <w:tab w:val="right" w:pos="9360"/>
        </w:tabs>
        <w:spacing w:line="276" w:lineRule="auto"/>
        <w:rPr>
          <w:rFonts w:ascii="Garamond" w:hAnsi="Garamond"/>
          <w:bCs/>
        </w:rPr>
      </w:pPr>
      <w:r w:rsidRPr="00671923">
        <w:rPr>
          <w:rFonts w:ascii="Garamond" w:hAnsi="Garamond"/>
          <w:bCs/>
        </w:rPr>
        <w:t>CERTIFICATIONS</w:t>
      </w:r>
    </w:p>
    <w:p w14:paraId="3A142E43" w14:textId="5885BB51" w:rsidR="00C245EF" w:rsidRPr="00671923" w:rsidRDefault="00997DC1" w:rsidP="009747E6">
      <w:pPr>
        <w:tabs>
          <w:tab w:val="right" w:pos="9360"/>
        </w:tabs>
        <w:spacing w:line="276" w:lineRule="auto"/>
        <w:rPr>
          <w:rFonts w:ascii="Garamond" w:hAnsi="Garamond"/>
          <w:b/>
        </w:rPr>
      </w:pPr>
      <w:r w:rsidRPr="00671923">
        <w:rPr>
          <w:rFonts w:ascii="Garamond" w:hAnsi="Garamond"/>
          <w:b/>
        </w:rPr>
        <w:t xml:space="preserve">CITI </w:t>
      </w:r>
      <w:r w:rsidR="00D93181" w:rsidRPr="00671923">
        <w:rPr>
          <w:rFonts w:ascii="Garamond" w:hAnsi="Garamond"/>
          <w:b/>
        </w:rPr>
        <w:t>Program</w:t>
      </w:r>
      <w:r w:rsidRPr="00671923">
        <w:rPr>
          <w:rFonts w:ascii="Garamond" w:hAnsi="Garamond"/>
          <w:b/>
        </w:rPr>
        <w:t xml:space="preserve"> </w:t>
      </w:r>
      <w:r w:rsidRPr="00671923">
        <w:rPr>
          <w:rFonts w:ascii="Garamond" w:hAnsi="Garamond"/>
          <w:b/>
        </w:rPr>
        <w:tab/>
      </w:r>
      <w:r w:rsidR="00C245EF" w:rsidRPr="00671923">
        <w:rPr>
          <w:rFonts w:ascii="Garamond" w:hAnsi="Garamond"/>
          <w:bCs/>
          <w:i/>
          <w:iCs/>
        </w:rPr>
        <w:t>Expiration: 0</w:t>
      </w:r>
      <w:r w:rsidR="00D93181" w:rsidRPr="00671923">
        <w:rPr>
          <w:rFonts w:ascii="Garamond" w:hAnsi="Garamond"/>
          <w:bCs/>
          <w:i/>
          <w:iCs/>
        </w:rPr>
        <w:t>6</w:t>
      </w:r>
      <w:r w:rsidR="00C245EF" w:rsidRPr="00671923">
        <w:rPr>
          <w:rFonts w:ascii="Garamond" w:hAnsi="Garamond"/>
          <w:bCs/>
          <w:i/>
          <w:iCs/>
        </w:rPr>
        <w:t>/202</w:t>
      </w:r>
      <w:r w:rsidR="00D93181" w:rsidRPr="00671923">
        <w:rPr>
          <w:rFonts w:ascii="Garamond" w:hAnsi="Garamond"/>
          <w:bCs/>
          <w:i/>
          <w:iCs/>
        </w:rPr>
        <w:t>6</w:t>
      </w:r>
    </w:p>
    <w:p w14:paraId="4157EA06" w14:textId="49464D72" w:rsidR="00877695" w:rsidRPr="00671923" w:rsidRDefault="00D93181" w:rsidP="009747E6">
      <w:pPr>
        <w:tabs>
          <w:tab w:val="right" w:pos="9360"/>
        </w:tabs>
        <w:spacing w:line="276" w:lineRule="auto"/>
        <w:rPr>
          <w:rFonts w:ascii="Garamond" w:hAnsi="Garamond"/>
          <w:bCs/>
        </w:rPr>
      </w:pPr>
      <w:r w:rsidRPr="00671923">
        <w:rPr>
          <w:rFonts w:ascii="Garamond" w:hAnsi="Garamond"/>
          <w:bCs/>
        </w:rPr>
        <w:t>Social and Behavioral</w:t>
      </w:r>
      <w:r w:rsidR="00877695" w:rsidRPr="00671923">
        <w:rPr>
          <w:rFonts w:ascii="Garamond" w:hAnsi="Garamond"/>
          <w:bCs/>
        </w:rPr>
        <w:t xml:space="preserve"> </w:t>
      </w:r>
      <w:r w:rsidRPr="00671923">
        <w:rPr>
          <w:rFonts w:ascii="Garamond" w:hAnsi="Garamond"/>
          <w:bCs/>
        </w:rPr>
        <w:t xml:space="preserve">Research Investigators </w:t>
      </w:r>
    </w:p>
    <w:p w14:paraId="74A120CE" w14:textId="4A4460E9" w:rsidR="00D93181" w:rsidRPr="00671923" w:rsidRDefault="00D93181" w:rsidP="009747E6">
      <w:pPr>
        <w:tabs>
          <w:tab w:val="right" w:pos="9360"/>
        </w:tabs>
        <w:spacing w:line="276" w:lineRule="auto"/>
        <w:rPr>
          <w:rFonts w:ascii="Garamond" w:hAnsi="Garamond"/>
          <w:b/>
        </w:rPr>
      </w:pPr>
      <w:r w:rsidRPr="00671923">
        <w:rPr>
          <w:rFonts w:ascii="Garamond" w:hAnsi="Garamond"/>
          <w:b/>
        </w:rPr>
        <w:t xml:space="preserve">CITI Program </w:t>
      </w:r>
      <w:r w:rsidRPr="00671923">
        <w:rPr>
          <w:rFonts w:ascii="Garamond" w:hAnsi="Garamond"/>
          <w:b/>
        </w:rPr>
        <w:tab/>
      </w:r>
      <w:r w:rsidRPr="00671923">
        <w:rPr>
          <w:rFonts w:ascii="Garamond" w:hAnsi="Garamond"/>
          <w:bCs/>
          <w:i/>
          <w:iCs/>
        </w:rPr>
        <w:t>Expiration: 06/2026</w:t>
      </w:r>
    </w:p>
    <w:p w14:paraId="64746317" w14:textId="4F5DC5F4" w:rsidR="00D93181" w:rsidRPr="00671923" w:rsidRDefault="00D93181" w:rsidP="009747E6">
      <w:pPr>
        <w:tabs>
          <w:tab w:val="right" w:pos="9360"/>
        </w:tabs>
        <w:spacing w:line="276" w:lineRule="auto"/>
        <w:rPr>
          <w:rFonts w:ascii="Garamond" w:hAnsi="Garamond"/>
          <w:bCs/>
        </w:rPr>
      </w:pPr>
      <w:r w:rsidRPr="00671923">
        <w:rPr>
          <w:rFonts w:ascii="Garamond" w:hAnsi="Garamond"/>
          <w:bCs/>
        </w:rPr>
        <w:t>Native American Research</w:t>
      </w:r>
    </w:p>
    <w:p w14:paraId="277768AD" w14:textId="62D8CD99" w:rsidR="004B796E" w:rsidRPr="00671923" w:rsidRDefault="004B796E" w:rsidP="009747E6">
      <w:pPr>
        <w:tabs>
          <w:tab w:val="right" w:pos="9360"/>
        </w:tabs>
        <w:spacing w:line="276" w:lineRule="auto"/>
        <w:rPr>
          <w:rFonts w:ascii="Garamond" w:hAnsi="Garamond"/>
          <w:bCs/>
          <w:i/>
          <w:iCs/>
        </w:rPr>
      </w:pPr>
      <w:r w:rsidRPr="00671923">
        <w:rPr>
          <w:rFonts w:ascii="Garamond" w:hAnsi="Garamond"/>
          <w:b/>
        </w:rPr>
        <w:t>Certified Health Education Specialist</w:t>
      </w:r>
      <w:r w:rsidRPr="00671923">
        <w:rPr>
          <w:rFonts w:ascii="Garamond" w:hAnsi="Garamond"/>
          <w:b/>
        </w:rPr>
        <w:tab/>
      </w:r>
      <w:r w:rsidRPr="00671923">
        <w:rPr>
          <w:rFonts w:ascii="Garamond" w:hAnsi="Garamond"/>
          <w:bCs/>
          <w:i/>
          <w:iCs/>
        </w:rPr>
        <w:t>Expiration: 04/2026</w:t>
      </w:r>
    </w:p>
    <w:p w14:paraId="3B59A6E7" w14:textId="76EE8857" w:rsidR="00877695" w:rsidRPr="00671923" w:rsidRDefault="00877695" w:rsidP="009747E6">
      <w:pPr>
        <w:tabs>
          <w:tab w:val="right" w:pos="9360"/>
        </w:tabs>
        <w:spacing w:line="276" w:lineRule="auto"/>
        <w:rPr>
          <w:rFonts w:ascii="Garamond" w:hAnsi="Garamond"/>
          <w:bCs/>
        </w:rPr>
      </w:pPr>
      <w:r w:rsidRPr="00671923">
        <w:rPr>
          <w:rFonts w:ascii="Garamond" w:hAnsi="Garamond"/>
          <w:bCs/>
        </w:rPr>
        <w:t>National Commission for Health Education Credentialing</w:t>
      </w:r>
    </w:p>
    <w:p w14:paraId="7F274C08" w14:textId="3BCEBBE9" w:rsidR="00F8586F" w:rsidRPr="00671923" w:rsidRDefault="00997DC1" w:rsidP="009747E6">
      <w:pPr>
        <w:tabs>
          <w:tab w:val="right" w:pos="9360"/>
        </w:tabs>
        <w:spacing w:line="276" w:lineRule="auto"/>
        <w:rPr>
          <w:rFonts w:ascii="Garamond" w:hAnsi="Garamond"/>
          <w:b/>
        </w:rPr>
      </w:pPr>
      <w:r w:rsidRPr="00671923">
        <w:rPr>
          <w:rFonts w:ascii="Garamond" w:hAnsi="Garamond"/>
          <w:b/>
        </w:rPr>
        <w:t xml:space="preserve">Grant Writing Certification </w:t>
      </w:r>
      <w:r w:rsidR="00144BAE" w:rsidRPr="00671923">
        <w:rPr>
          <w:rFonts w:ascii="Garamond" w:hAnsi="Garamond"/>
          <w:b/>
        </w:rPr>
        <w:tab/>
      </w:r>
      <w:r w:rsidR="00F8586F" w:rsidRPr="00671923">
        <w:rPr>
          <w:rFonts w:ascii="Garamond" w:hAnsi="Garamond"/>
          <w:bCs/>
          <w:i/>
          <w:iCs/>
        </w:rPr>
        <w:t>Completion</w:t>
      </w:r>
      <w:r w:rsidRPr="00671923">
        <w:rPr>
          <w:rFonts w:ascii="Garamond" w:hAnsi="Garamond"/>
          <w:bCs/>
          <w:i/>
          <w:iCs/>
        </w:rPr>
        <w:t>:</w:t>
      </w:r>
      <w:r w:rsidR="00144BAE" w:rsidRPr="00671923">
        <w:rPr>
          <w:rFonts w:ascii="Garamond" w:hAnsi="Garamond"/>
          <w:bCs/>
          <w:i/>
          <w:iCs/>
        </w:rPr>
        <w:t xml:space="preserve"> </w:t>
      </w:r>
      <w:r w:rsidR="00F8586F" w:rsidRPr="00671923">
        <w:rPr>
          <w:rFonts w:ascii="Garamond" w:hAnsi="Garamond"/>
          <w:bCs/>
          <w:i/>
          <w:iCs/>
        </w:rPr>
        <w:t>06/</w:t>
      </w:r>
      <w:r w:rsidR="00144BAE" w:rsidRPr="00671923">
        <w:rPr>
          <w:rFonts w:ascii="Garamond" w:hAnsi="Garamond"/>
          <w:bCs/>
          <w:i/>
          <w:iCs/>
        </w:rPr>
        <w:t>2022</w:t>
      </w:r>
    </w:p>
    <w:p w14:paraId="4E4792D4" w14:textId="33C3AA7F" w:rsidR="00877695" w:rsidRPr="00671923" w:rsidRDefault="00877695" w:rsidP="009747E6">
      <w:pPr>
        <w:tabs>
          <w:tab w:val="right" w:pos="9360"/>
        </w:tabs>
        <w:spacing w:line="276" w:lineRule="auto"/>
        <w:rPr>
          <w:rFonts w:ascii="Garamond" w:hAnsi="Garamond"/>
          <w:b/>
        </w:rPr>
      </w:pPr>
      <w:r w:rsidRPr="00671923">
        <w:rPr>
          <w:rFonts w:ascii="Garamond" w:hAnsi="Garamond"/>
          <w:bCs/>
        </w:rPr>
        <w:t>Northwest Native American Research Center for Healt</w:t>
      </w:r>
      <w:r w:rsidR="00F8586F" w:rsidRPr="00671923">
        <w:rPr>
          <w:rFonts w:ascii="Garamond" w:hAnsi="Garamond"/>
          <w:bCs/>
        </w:rPr>
        <w:t>h</w:t>
      </w:r>
    </w:p>
    <w:p w14:paraId="1CD46796" w14:textId="63DD0B22" w:rsidR="00000F07" w:rsidRPr="00671923" w:rsidRDefault="00000F07" w:rsidP="009747E6">
      <w:pPr>
        <w:tabs>
          <w:tab w:val="right" w:pos="9360"/>
        </w:tabs>
        <w:spacing w:line="276" w:lineRule="auto"/>
        <w:rPr>
          <w:rFonts w:ascii="Garamond" w:hAnsi="Garamond"/>
          <w:b/>
        </w:rPr>
      </w:pPr>
      <w:r w:rsidRPr="00671923">
        <w:rPr>
          <w:rFonts w:ascii="Garamond" w:hAnsi="Garamond"/>
          <w:b/>
        </w:rPr>
        <w:t xml:space="preserve">Indian Health Policy Certification </w:t>
      </w:r>
      <w:r w:rsidRPr="00671923">
        <w:rPr>
          <w:rFonts w:ascii="Garamond" w:hAnsi="Garamond"/>
          <w:b/>
        </w:rPr>
        <w:tab/>
      </w:r>
      <w:r w:rsidRPr="00671923">
        <w:rPr>
          <w:rFonts w:ascii="Garamond" w:hAnsi="Garamond"/>
          <w:bCs/>
          <w:i/>
          <w:iCs/>
        </w:rPr>
        <w:t>Completion: 06/2022</w:t>
      </w:r>
    </w:p>
    <w:p w14:paraId="74708CBF" w14:textId="0D8D001C" w:rsidR="00000F07" w:rsidRDefault="00000F07" w:rsidP="009747E6">
      <w:pPr>
        <w:tabs>
          <w:tab w:val="right" w:pos="9360"/>
        </w:tabs>
        <w:spacing w:line="276" w:lineRule="auto"/>
        <w:rPr>
          <w:rFonts w:ascii="Garamond" w:hAnsi="Garamond"/>
          <w:bCs/>
        </w:rPr>
      </w:pPr>
      <w:r w:rsidRPr="00671923">
        <w:rPr>
          <w:rFonts w:ascii="Garamond" w:hAnsi="Garamond"/>
          <w:bCs/>
        </w:rPr>
        <w:t>Northwest Native American Research Center for Health</w:t>
      </w:r>
    </w:p>
    <w:p w14:paraId="7F6F0654" w14:textId="77777777" w:rsidR="00311490" w:rsidRPr="00671923" w:rsidRDefault="00311490" w:rsidP="009747E6">
      <w:pPr>
        <w:tabs>
          <w:tab w:val="right" w:pos="9360"/>
        </w:tabs>
        <w:spacing w:line="276" w:lineRule="auto"/>
        <w:rPr>
          <w:rFonts w:ascii="Garamond" w:hAnsi="Garamond"/>
          <w:b/>
        </w:rPr>
      </w:pPr>
    </w:p>
    <w:p w14:paraId="2AF9BDC3" w14:textId="2CB22EC5" w:rsidR="001367C2" w:rsidRPr="0094633A" w:rsidRDefault="005E3AA2" w:rsidP="009747E6">
      <w:pPr>
        <w:pBdr>
          <w:bottom w:val="single" w:sz="4" w:space="1" w:color="auto"/>
        </w:pBdr>
        <w:tabs>
          <w:tab w:val="right" w:pos="9360"/>
        </w:tabs>
        <w:spacing w:line="276" w:lineRule="auto"/>
        <w:rPr>
          <w:rFonts w:ascii="Garamond" w:hAnsi="Garamond"/>
          <w:bCs/>
        </w:rPr>
      </w:pPr>
      <w:r w:rsidRPr="005E3AA2">
        <w:rPr>
          <w:rFonts w:ascii="Garamond" w:hAnsi="Garamond"/>
          <w:bCs/>
        </w:rPr>
        <w:t xml:space="preserve">HONORS </w:t>
      </w:r>
      <w:r>
        <w:rPr>
          <w:rFonts w:ascii="Garamond" w:hAnsi="Garamond"/>
          <w:bCs/>
        </w:rPr>
        <w:t>&amp;</w:t>
      </w:r>
      <w:r w:rsidRPr="005E3AA2">
        <w:rPr>
          <w:rFonts w:ascii="Garamond" w:hAnsi="Garamond"/>
          <w:bCs/>
        </w:rPr>
        <w:t xml:space="preserve"> REWARDS</w:t>
      </w:r>
      <w:r w:rsidR="00D27B3A" w:rsidRPr="005E3AA2">
        <w:rPr>
          <w:rFonts w:ascii="Garamond" w:hAnsi="Garamond"/>
          <w:bCs/>
        </w:rPr>
        <w:tab/>
      </w:r>
    </w:p>
    <w:p w14:paraId="35496D46" w14:textId="33EA093A" w:rsidR="00672F05" w:rsidRDefault="00672F05" w:rsidP="009747E6">
      <w:pPr>
        <w:pStyle w:val="ListParagraph"/>
        <w:numPr>
          <w:ilvl w:val="0"/>
          <w:numId w:val="8"/>
        </w:numPr>
        <w:tabs>
          <w:tab w:val="right" w:pos="9360"/>
        </w:tabs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Pima Indian Health Care Award </w:t>
      </w:r>
      <w:r>
        <w:rPr>
          <w:rFonts w:ascii="Garamond" w:hAnsi="Garamond"/>
          <w:sz w:val="24"/>
          <w:szCs w:val="24"/>
        </w:rPr>
        <w:tab/>
      </w:r>
      <w:r w:rsidR="00E21C1C" w:rsidRPr="00311490">
        <w:rPr>
          <w:rFonts w:ascii="Garamond" w:hAnsi="Garamond"/>
          <w:i/>
          <w:iCs/>
          <w:sz w:val="24"/>
          <w:szCs w:val="24"/>
        </w:rPr>
        <w:t>Fall 2022-</w:t>
      </w:r>
      <w:r w:rsidR="00FC02B3" w:rsidRPr="00311490">
        <w:rPr>
          <w:rFonts w:ascii="Garamond" w:hAnsi="Garamond"/>
          <w:i/>
          <w:iCs/>
          <w:sz w:val="24"/>
          <w:szCs w:val="24"/>
        </w:rPr>
        <w:t>Spring</w:t>
      </w:r>
      <w:r w:rsidR="00E21C1C" w:rsidRPr="00311490">
        <w:rPr>
          <w:rFonts w:ascii="Garamond" w:hAnsi="Garamond"/>
          <w:i/>
          <w:iCs/>
          <w:sz w:val="24"/>
          <w:szCs w:val="24"/>
        </w:rPr>
        <w:t xml:space="preserve"> </w:t>
      </w:r>
      <w:r w:rsidR="00341F85" w:rsidRPr="00311490">
        <w:rPr>
          <w:rFonts w:ascii="Garamond" w:hAnsi="Garamond"/>
          <w:i/>
          <w:iCs/>
          <w:sz w:val="24"/>
          <w:szCs w:val="24"/>
        </w:rPr>
        <w:t>202</w:t>
      </w:r>
      <w:r w:rsidR="00FC02B3" w:rsidRPr="00311490">
        <w:rPr>
          <w:rFonts w:ascii="Garamond" w:hAnsi="Garamond"/>
          <w:i/>
          <w:iCs/>
          <w:sz w:val="24"/>
          <w:szCs w:val="24"/>
        </w:rPr>
        <w:t>4</w:t>
      </w:r>
    </w:p>
    <w:p w14:paraId="475E1780" w14:textId="12580A01" w:rsidR="00341F85" w:rsidRDefault="00341F85" w:rsidP="009747E6">
      <w:pPr>
        <w:pStyle w:val="ListParagraph"/>
        <w:numPr>
          <w:ilvl w:val="0"/>
          <w:numId w:val="8"/>
        </w:numPr>
        <w:tabs>
          <w:tab w:val="right" w:pos="9360"/>
        </w:tabs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Native Nations Institute Doctoral Scholar</w:t>
      </w:r>
      <w:r>
        <w:rPr>
          <w:rFonts w:ascii="Garamond" w:hAnsi="Garamond"/>
          <w:sz w:val="24"/>
          <w:szCs w:val="24"/>
        </w:rPr>
        <w:tab/>
      </w:r>
      <w:r w:rsidRPr="00311490">
        <w:rPr>
          <w:rFonts w:ascii="Garamond" w:hAnsi="Garamond"/>
          <w:i/>
          <w:iCs/>
          <w:sz w:val="24"/>
          <w:szCs w:val="24"/>
        </w:rPr>
        <w:t>Fall 2022-</w:t>
      </w:r>
      <w:r w:rsidR="00FC02B3" w:rsidRPr="00311490">
        <w:rPr>
          <w:rFonts w:ascii="Garamond" w:hAnsi="Garamond"/>
          <w:i/>
          <w:iCs/>
          <w:sz w:val="24"/>
          <w:szCs w:val="24"/>
        </w:rPr>
        <w:t>Fall</w:t>
      </w:r>
      <w:r w:rsidRPr="00311490">
        <w:rPr>
          <w:rFonts w:ascii="Garamond" w:hAnsi="Garamond"/>
          <w:i/>
          <w:iCs/>
          <w:sz w:val="24"/>
          <w:szCs w:val="24"/>
        </w:rPr>
        <w:t xml:space="preserve"> 202</w:t>
      </w:r>
      <w:r w:rsidR="00FC02B3" w:rsidRPr="00311490">
        <w:rPr>
          <w:rFonts w:ascii="Garamond" w:hAnsi="Garamond"/>
          <w:i/>
          <w:iCs/>
          <w:sz w:val="24"/>
          <w:szCs w:val="24"/>
        </w:rPr>
        <w:t>4</w:t>
      </w:r>
    </w:p>
    <w:p w14:paraId="7C7AD81A" w14:textId="64DF8698" w:rsidR="00672F05" w:rsidRDefault="00672F05" w:rsidP="009747E6">
      <w:pPr>
        <w:pStyle w:val="ListParagraph"/>
        <w:numPr>
          <w:ilvl w:val="0"/>
          <w:numId w:val="8"/>
        </w:numPr>
        <w:tabs>
          <w:tab w:val="right" w:pos="9360"/>
        </w:tabs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Tribal Nations Scholarship</w:t>
      </w:r>
      <w:r>
        <w:rPr>
          <w:rFonts w:ascii="Garamond" w:hAnsi="Garamond"/>
          <w:sz w:val="24"/>
          <w:szCs w:val="24"/>
        </w:rPr>
        <w:tab/>
      </w:r>
      <w:r w:rsidRPr="00311490">
        <w:rPr>
          <w:rFonts w:ascii="Garamond" w:hAnsi="Garamond"/>
          <w:i/>
          <w:iCs/>
          <w:sz w:val="24"/>
          <w:szCs w:val="24"/>
        </w:rPr>
        <w:t>Fall 2022-Spring 202</w:t>
      </w:r>
      <w:r w:rsidR="00FC02B3" w:rsidRPr="00311490">
        <w:rPr>
          <w:rFonts w:ascii="Garamond" w:hAnsi="Garamond"/>
          <w:i/>
          <w:iCs/>
          <w:sz w:val="24"/>
          <w:szCs w:val="24"/>
        </w:rPr>
        <w:t>4</w:t>
      </w:r>
    </w:p>
    <w:p w14:paraId="2EC5E7B7" w14:textId="295C9C58" w:rsidR="00672F05" w:rsidRDefault="00672F05" w:rsidP="009747E6">
      <w:pPr>
        <w:pStyle w:val="ListParagraph"/>
        <w:numPr>
          <w:ilvl w:val="0"/>
          <w:numId w:val="8"/>
        </w:numPr>
        <w:tabs>
          <w:tab w:val="right" w:pos="9360"/>
        </w:tabs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Marion R. and Hazel I. Olson Memorial Scholarship</w:t>
      </w:r>
      <w:r>
        <w:rPr>
          <w:rFonts w:ascii="Garamond" w:hAnsi="Garamond"/>
          <w:sz w:val="24"/>
          <w:szCs w:val="24"/>
        </w:rPr>
        <w:tab/>
      </w:r>
      <w:r w:rsidRPr="00311490">
        <w:rPr>
          <w:rFonts w:ascii="Garamond" w:hAnsi="Garamond"/>
          <w:i/>
          <w:iCs/>
          <w:sz w:val="24"/>
          <w:szCs w:val="24"/>
        </w:rPr>
        <w:t>Fall 2022-Spring 2023</w:t>
      </w:r>
    </w:p>
    <w:p w14:paraId="1502EA7B" w14:textId="7D346788" w:rsidR="00311490" w:rsidRPr="00311490" w:rsidRDefault="00E21C1C" w:rsidP="009747E6">
      <w:pPr>
        <w:pStyle w:val="ListParagraph"/>
        <w:numPr>
          <w:ilvl w:val="0"/>
          <w:numId w:val="8"/>
        </w:numPr>
        <w:tabs>
          <w:tab w:val="right" w:pos="9360"/>
        </w:tabs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Bill and Donita Sherman Scholarship</w:t>
      </w:r>
      <w:r>
        <w:rPr>
          <w:rFonts w:ascii="Garamond" w:hAnsi="Garamond"/>
          <w:sz w:val="24"/>
          <w:szCs w:val="24"/>
        </w:rPr>
        <w:tab/>
      </w:r>
      <w:r w:rsidRPr="00311490">
        <w:rPr>
          <w:rFonts w:ascii="Garamond" w:hAnsi="Garamond"/>
          <w:i/>
          <w:iCs/>
          <w:sz w:val="24"/>
          <w:szCs w:val="24"/>
        </w:rPr>
        <w:t>Fall 2022-Spring 2023</w:t>
      </w:r>
    </w:p>
    <w:p w14:paraId="0B9A289F" w14:textId="0DCAA5B3" w:rsidR="00D926E1" w:rsidRDefault="00D926E1" w:rsidP="009747E6">
      <w:pPr>
        <w:pStyle w:val="ListParagraph"/>
        <w:numPr>
          <w:ilvl w:val="0"/>
          <w:numId w:val="8"/>
        </w:numPr>
        <w:tabs>
          <w:tab w:val="right" w:pos="9360"/>
        </w:tabs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Robert and Roberta Dawson Scholarship</w:t>
      </w:r>
      <w:r>
        <w:rPr>
          <w:rFonts w:ascii="Garamond" w:hAnsi="Garamond"/>
          <w:sz w:val="24"/>
          <w:szCs w:val="24"/>
        </w:rPr>
        <w:tab/>
      </w:r>
      <w:r w:rsidRPr="00311490">
        <w:rPr>
          <w:rFonts w:ascii="Garamond" w:hAnsi="Garamond"/>
          <w:i/>
          <w:iCs/>
          <w:sz w:val="24"/>
          <w:szCs w:val="24"/>
        </w:rPr>
        <w:t>Fall 2020</w:t>
      </w:r>
    </w:p>
    <w:p w14:paraId="20ECE62B" w14:textId="5E003D7A" w:rsidR="00D926E1" w:rsidRDefault="00D926E1" w:rsidP="009747E6">
      <w:pPr>
        <w:pStyle w:val="ListParagraph"/>
        <w:numPr>
          <w:ilvl w:val="0"/>
          <w:numId w:val="8"/>
        </w:numPr>
        <w:tabs>
          <w:tab w:val="right" w:pos="9360"/>
        </w:tabs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Avalon Daggett Scholarship</w:t>
      </w:r>
      <w:r>
        <w:rPr>
          <w:rFonts w:ascii="Garamond" w:hAnsi="Garamond"/>
          <w:sz w:val="24"/>
          <w:szCs w:val="24"/>
        </w:rPr>
        <w:tab/>
      </w:r>
      <w:r w:rsidRPr="00311490">
        <w:rPr>
          <w:rFonts w:ascii="Garamond" w:hAnsi="Garamond"/>
          <w:i/>
          <w:iCs/>
          <w:sz w:val="24"/>
          <w:szCs w:val="24"/>
        </w:rPr>
        <w:t>Fall 2020</w:t>
      </w:r>
    </w:p>
    <w:p w14:paraId="7C090938" w14:textId="6154838C" w:rsidR="00D926E1" w:rsidRDefault="00D926E1" w:rsidP="009747E6">
      <w:pPr>
        <w:pStyle w:val="ListParagraph"/>
        <w:numPr>
          <w:ilvl w:val="0"/>
          <w:numId w:val="8"/>
        </w:numPr>
        <w:tabs>
          <w:tab w:val="right" w:pos="9360"/>
        </w:tabs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Kollis and Opal King Scholarship</w:t>
      </w:r>
      <w:r>
        <w:rPr>
          <w:rFonts w:ascii="Garamond" w:hAnsi="Garamond"/>
          <w:sz w:val="24"/>
          <w:szCs w:val="24"/>
        </w:rPr>
        <w:tab/>
      </w:r>
      <w:r w:rsidRPr="00311490">
        <w:rPr>
          <w:rFonts w:ascii="Garamond" w:hAnsi="Garamond"/>
          <w:i/>
          <w:iCs/>
          <w:sz w:val="24"/>
          <w:szCs w:val="24"/>
        </w:rPr>
        <w:t>Fall 2020</w:t>
      </w:r>
    </w:p>
    <w:p w14:paraId="2D39704A" w14:textId="2A8833F8" w:rsidR="00D926E1" w:rsidRDefault="00D926E1" w:rsidP="009747E6">
      <w:pPr>
        <w:pStyle w:val="ListParagraph"/>
        <w:numPr>
          <w:ilvl w:val="0"/>
          <w:numId w:val="8"/>
        </w:numPr>
        <w:tabs>
          <w:tab w:val="right" w:pos="9360"/>
        </w:tabs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Margaret Kimpton Native American Scholarship</w:t>
      </w:r>
      <w:r>
        <w:rPr>
          <w:rFonts w:ascii="Garamond" w:hAnsi="Garamond"/>
          <w:sz w:val="24"/>
          <w:szCs w:val="24"/>
        </w:rPr>
        <w:tab/>
      </w:r>
      <w:r w:rsidRPr="00311490">
        <w:rPr>
          <w:rFonts w:ascii="Garamond" w:hAnsi="Garamond"/>
          <w:i/>
          <w:iCs/>
          <w:sz w:val="24"/>
          <w:szCs w:val="24"/>
        </w:rPr>
        <w:t>Fall 2020</w:t>
      </w:r>
    </w:p>
    <w:p w14:paraId="78AB42DD" w14:textId="0CFA58C9" w:rsidR="00D926E1" w:rsidRDefault="00D926E1" w:rsidP="009747E6">
      <w:pPr>
        <w:pStyle w:val="ListParagraph"/>
        <w:numPr>
          <w:ilvl w:val="0"/>
          <w:numId w:val="8"/>
        </w:numPr>
        <w:tabs>
          <w:tab w:val="right" w:pos="9360"/>
        </w:tabs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Jim Troxell Foundation Scholarship </w:t>
      </w:r>
      <w:r>
        <w:rPr>
          <w:rFonts w:ascii="Garamond" w:hAnsi="Garamond"/>
          <w:sz w:val="24"/>
          <w:szCs w:val="24"/>
        </w:rPr>
        <w:tab/>
      </w:r>
      <w:r w:rsidRPr="00311490">
        <w:rPr>
          <w:rFonts w:ascii="Garamond" w:hAnsi="Garamond"/>
          <w:i/>
          <w:iCs/>
          <w:sz w:val="24"/>
          <w:szCs w:val="24"/>
        </w:rPr>
        <w:t>Fall 2020</w:t>
      </w:r>
    </w:p>
    <w:p w14:paraId="46EDA2CF" w14:textId="4F7D737E" w:rsidR="000148AD" w:rsidRDefault="000148AD" w:rsidP="009747E6">
      <w:pPr>
        <w:pStyle w:val="ListParagraph"/>
        <w:numPr>
          <w:ilvl w:val="0"/>
          <w:numId w:val="8"/>
        </w:numPr>
        <w:tabs>
          <w:tab w:val="right" w:pos="9360"/>
        </w:tabs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Guinn B. Burton Medical Scholarship Fund </w:t>
      </w:r>
      <w:r>
        <w:rPr>
          <w:rFonts w:ascii="Garamond" w:hAnsi="Garamond"/>
          <w:sz w:val="24"/>
          <w:szCs w:val="24"/>
        </w:rPr>
        <w:tab/>
      </w:r>
      <w:r w:rsidRPr="00311490">
        <w:rPr>
          <w:rFonts w:ascii="Garamond" w:hAnsi="Garamond"/>
          <w:i/>
          <w:iCs/>
          <w:sz w:val="24"/>
          <w:szCs w:val="24"/>
        </w:rPr>
        <w:t>Fall 201</w:t>
      </w:r>
      <w:r w:rsidR="00D926E1" w:rsidRPr="00311490">
        <w:rPr>
          <w:rFonts w:ascii="Garamond" w:hAnsi="Garamond"/>
          <w:i/>
          <w:iCs/>
          <w:sz w:val="24"/>
          <w:szCs w:val="24"/>
        </w:rPr>
        <w:t>9</w:t>
      </w:r>
      <w:r w:rsidRPr="00311490">
        <w:rPr>
          <w:rFonts w:ascii="Garamond" w:hAnsi="Garamond"/>
          <w:i/>
          <w:iCs/>
          <w:sz w:val="24"/>
          <w:szCs w:val="24"/>
        </w:rPr>
        <w:t>-</w:t>
      </w:r>
      <w:r w:rsidR="00D926E1" w:rsidRPr="00311490">
        <w:rPr>
          <w:rFonts w:ascii="Garamond" w:hAnsi="Garamond"/>
          <w:i/>
          <w:iCs/>
          <w:sz w:val="24"/>
          <w:szCs w:val="24"/>
        </w:rPr>
        <w:t>Spring 2020</w:t>
      </w:r>
    </w:p>
    <w:p w14:paraId="00A56945" w14:textId="77777777" w:rsidR="006714B2" w:rsidRPr="00A35C6F" w:rsidRDefault="006714B2" w:rsidP="009747E6">
      <w:pPr>
        <w:pStyle w:val="ListParagraph"/>
        <w:numPr>
          <w:ilvl w:val="0"/>
          <w:numId w:val="8"/>
        </w:numPr>
        <w:tabs>
          <w:tab w:val="right" w:pos="9360"/>
        </w:tabs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Dean’s List </w:t>
      </w:r>
      <w:r>
        <w:rPr>
          <w:rFonts w:ascii="Garamond" w:hAnsi="Garamond"/>
          <w:sz w:val="24"/>
          <w:szCs w:val="24"/>
        </w:rPr>
        <w:tab/>
      </w:r>
      <w:r w:rsidRPr="00311490">
        <w:rPr>
          <w:rFonts w:ascii="Garamond" w:hAnsi="Garamond"/>
          <w:i/>
          <w:iCs/>
          <w:sz w:val="24"/>
          <w:szCs w:val="24"/>
        </w:rPr>
        <w:t>Fall 2014-Spring 2018</w:t>
      </w:r>
    </w:p>
    <w:p w14:paraId="64C43529" w14:textId="77777777" w:rsidR="006714B2" w:rsidRPr="006A45F8" w:rsidRDefault="006714B2" w:rsidP="009747E6">
      <w:pPr>
        <w:pStyle w:val="ListParagraph"/>
        <w:numPr>
          <w:ilvl w:val="0"/>
          <w:numId w:val="8"/>
        </w:numPr>
        <w:tabs>
          <w:tab w:val="right" w:pos="9360"/>
        </w:tabs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Chief Manuelito Scholarship</w:t>
      </w:r>
      <w:r>
        <w:rPr>
          <w:rFonts w:ascii="Garamond" w:hAnsi="Garamond"/>
          <w:sz w:val="24"/>
          <w:szCs w:val="24"/>
        </w:rPr>
        <w:tab/>
      </w:r>
      <w:r w:rsidRPr="00311490">
        <w:rPr>
          <w:rFonts w:ascii="Garamond" w:hAnsi="Garamond"/>
          <w:i/>
          <w:iCs/>
          <w:sz w:val="24"/>
          <w:szCs w:val="24"/>
        </w:rPr>
        <w:t>Fall 2014-Spring 2018</w:t>
      </w:r>
    </w:p>
    <w:p w14:paraId="56384F78" w14:textId="77777777" w:rsidR="006714B2" w:rsidRPr="00311490" w:rsidRDefault="006714B2" w:rsidP="009747E6">
      <w:pPr>
        <w:pStyle w:val="ListParagraph"/>
        <w:numPr>
          <w:ilvl w:val="0"/>
          <w:numId w:val="8"/>
        </w:numPr>
        <w:tabs>
          <w:tab w:val="right" w:pos="9360"/>
        </w:tabs>
        <w:spacing w:line="240" w:lineRule="auto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sz w:val="24"/>
          <w:szCs w:val="24"/>
        </w:rPr>
        <w:t>Sally Flemming</w:t>
      </w:r>
      <w:r w:rsidRPr="006A45F8">
        <w:rPr>
          <w:rFonts w:ascii="Garamond" w:hAnsi="Garamond"/>
          <w:sz w:val="24"/>
          <w:szCs w:val="24"/>
        </w:rPr>
        <w:t xml:space="preserve"> Scholarship </w:t>
      </w:r>
      <w:r w:rsidRPr="006A45F8">
        <w:rPr>
          <w:rFonts w:ascii="Garamond" w:hAnsi="Garamond"/>
          <w:sz w:val="24"/>
          <w:szCs w:val="24"/>
        </w:rPr>
        <w:tab/>
      </w:r>
      <w:r w:rsidRPr="00311490">
        <w:rPr>
          <w:rFonts w:ascii="Garamond" w:hAnsi="Garamond"/>
          <w:i/>
          <w:iCs/>
          <w:sz w:val="24"/>
          <w:szCs w:val="24"/>
        </w:rPr>
        <w:t>Fall 2014-Spring 2018</w:t>
      </w:r>
    </w:p>
    <w:p w14:paraId="5D0ED2E8" w14:textId="2DEF01A7" w:rsidR="005E3AA2" w:rsidRPr="005E3AA2" w:rsidRDefault="006714B2" w:rsidP="009747E6">
      <w:pPr>
        <w:pStyle w:val="ListParagraph"/>
        <w:numPr>
          <w:ilvl w:val="0"/>
          <w:numId w:val="8"/>
        </w:numPr>
        <w:tabs>
          <w:tab w:val="right" w:pos="9360"/>
        </w:tabs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Northern Arizona Lumberjack </w:t>
      </w:r>
      <w:proofErr w:type="gramStart"/>
      <w:r>
        <w:rPr>
          <w:rFonts w:ascii="Garamond" w:hAnsi="Garamond"/>
          <w:sz w:val="24"/>
          <w:szCs w:val="24"/>
        </w:rPr>
        <w:t xml:space="preserve">Scholarship  </w:t>
      </w:r>
      <w:r>
        <w:rPr>
          <w:rFonts w:ascii="Garamond" w:hAnsi="Garamond"/>
          <w:sz w:val="24"/>
          <w:szCs w:val="24"/>
        </w:rPr>
        <w:tab/>
      </w:r>
      <w:proofErr w:type="gramEnd"/>
      <w:r w:rsidRPr="00311490">
        <w:rPr>
          <w:rFonts w:ascii="Garamond" w:hAnsi="Garamond"/>
          <w:i/>
          <w:iCs/>
          <w:sz w:val="24"/>
          <w:szCs w:val="24"/>
        </w:rPr>
        <w:t>Fall 2014-Spring 2018</w:t>
      </w:r>
    </w:p>
    <w:p w14:paraId="1CBDFE3A" w14:textId="10FA651D" w:rsidR="005E3AA2" w:rsidRPr="005E3AA2" w:rsidRDefault="005E3AA2" w:rsidP="009747E6">
      <w:pPr>
        <w:pBdr>
          <w:bottom w:val="single" w:sz="4" w:space="1" w:color="auto"/>
        </w:pBdr>
        <w:tabs>
          <w:tab w:val="right" w:pos="9360"/>
        </w:tabs>
        <w:spacing w:line="276" w:lineRule="auto"/>
        <w:rPr>
          <w:rFonts w:ascii="Garamond" w:hAnsi="Garamond"/>
          <w:bCs/>
        </w:rPr>
      </w:pPr>
      <w:r w:rsidRPr="005E3AA2">
        <w:rPr>
          <w:rFonts w:ascii="Garamond" w:hAnsi="Garamond"/>
          <w:bCs/>
        </w:rPr>
        <w:t>ACADEMIC PROGRAMS</w:t>
      </w:r>
      <w:r w:rsidRPr="005E3AA2">
        <w:rPr>
          <w:rFonts w:ascii="Garamond" w:hAnsi="Garamond"/>
          <w:bCs/>
        </w:rPr>
        <w:tab/>
      </w:r>
    </w:p>
    <w:p w14:paraId="3D6167C6" w14:textId="4E696877" w:rsidR="0094633A" w:rsidRDefault="005E3AA2" w:rsidP="009747E6">
      <w:pPr>
        <w:tabs>
          <w:tab w:val="right" w:pos="9360"/>
        </w:tabs>
        <w:spacing w:line="276" w:lineRule="auto"/>
        <w:rPr>
          <w:rFonts w:ascii="Garamond" w:hAnsi="Garamond"/>
        </w:rPr>
      </w:pPr>
      <w:r w:rsidRPr="0094633A">
        <w:rPr>
          <w:rFonts w:ascii="Garamond" w:hAnsi="Garamond"/>
          <w:b/>
        </w:rPr>
        <w:t>Roots for Resilience Data Science Fellow</w:t>
      </w:r>
      <w:r w:rsidR="0094633A">
        <w:rPr>
          <w:rFonts w:ascii="Garamond" w:hAnsi="Garamond"/>
        </w:rPr>
        <w:tab/>
        <w:t>Tucson, AZ</w:t>
      </w:r>
    </w:p>
    <w:p w14:paraId="3FCEB8C8" w14:textId="3CD979D8" w:rsidR="005E3AA2" w:rsidRPr="0094633A" w:rsidRDefault="0094633A" w:rsidP="009747E6">
      <w:pPr>
        <w:tabs>
          <w:tab w:val="right" w:pos="9360"/>
        </w:tabs>
        <w:spacing w:line="276" w:lineRule="auto"/>
        <w:rPr>
          <w:rFonts w:ascii="Garamond" w:hAnsi="Garamond"/>
          <w:i/>
          <w:iCs/>
        </w:rPr>
      </w:pPr>
      <w:r w:rsidRPr="0094633A">
        <w:rPr>
          <w:rFonts w:ascii="Garamond" w:hAnsi="Garamond"/>
          <w:i/>
          <w:iCs/>
        </w:rPr>
        <w:t>University of Arizona</w:t>
      </w:r>
      <w:r w:rsidRPr="0094633A">
        <w:rPr>
          <w:rFonts w:ascii="Garamond" w:hAnsi="Garamond"/>
          <w:i/>
          <w:iCs/>
        </w:rPr>
        <w:tab/>
      </w:r>
      <w:r>
        <w:rPr>
          <w:rFonts w:ascii="Garamond" w:hAnsi="Garamond"/>
          <w:i/>
          <w:iCs/>
        </w:rPr>
        <w:t>Fall 2024</w:t>
      </w:r>
    </w:p>
    <w:p w14:paraId="2F808044" w14:textId="58F107F5" w:rsidR="00671923" w:rsidRDefault="0094633A" w:rsidP="009747E6">
      <w:pPr>
        <w:tabs>
          <w:tab w:val="right" w:pos="9360"/>
        </w:tabs>
        <w:spacing w:line="276" w:lineRule="auto"/>
        <w:rPr>
          <w:rFonts w:ascii="Garamond" w:hAnsi="Garamond"/>
        </w:rPr>
      </w:pPr>
      <w:r w:rsidRPr="0094633A">
        <w:rPr>
          <w:rFonts w:ascii="Garamond" w:hAnsi="Garamond"/>
          <w:b/>
        </w:rPr>
        <w:t xml:space="preserve">Writing Research Indigenous Team Expanding </w:t>
      </w:r>
      <w:r>
        <w:rPr>
          <w:rFonts w:ascii="Garamond" w:hAnsi="Garamond"/>
          <w:b/>
        </w:rPr>
        <w:t xml:space="preserve">Scholar </w:t>
      </w:r>
      <w:r>
        <w:rPr>
          <w:rFonts w:ascii="Garamond" w:hAnsi="Garamond"/>
        </w:rPr>
        <w:tab/>
        <w:t>Tucson, AZ</w:t>
      </w:r>
    </w:p>
    <w:p w14:paraId="0962734D" w14:textId="31CB170C" w:rsidR="0094633A" w:rsidRPr="0094633A" w:rsidRDefault="0094633A" w:rsidP="009747E6">
      <w:pPr>
        <w:tabs>
          <w:tab w:val="right" w:pos="9360"/>
        </w:tabs>
        <w:spacing w:line="276" w:lineRule="auto"/>
        <w:rPr>
          <w:rFonts w:ascii="Garamond" w:hAnsi="Garamond"/>
          <w:i/>
          <w:iCs/>
        </w:rPr>
      </w:pPr>
      <w:r w:rsidRPr="0094633A">
        <w:rPr>
          <w:rFonts w:ascii="Garamond" w:hAnsi="Garamond"/>
          <w:i/>
          <w:iCs/>
        </w:rPr>
        <w:t>University of Arizona</w:t>
      </w:r>
      <w:r w:rsidRPr="0094633A">
        <w:rPr>
          <w:rFonts w:ascii="Garamond" w:hAnsi="Garamond"/>
          <w:i/>
          <w:iCs/>
        </w:rPr>
        <w:tab/>
      </w:r>
      <w:r w:rsidRPr="0094633A">
        <w:rPr>
          <w:rFonts w:ascii="Garamond" w:hAnsi="Garamond"/>
          <w:bCs/>
          <w:i/>
          <w:iCs/>
        </w:rPr>
        <w:t>Fall 202</w:t>
      </w:r>
      <w:r>
        <w:rPr>
          <w:rFonts w:ascii="Garamond" w:hAnsi="Garamond"/>
          <w:bCs/>
          <w:i/>
          <w:iCs/>
        </w:rPr>
        <w:t>3-Present</w:t>
      </w:r>
    </w:p>
    <w:p w14:paraId="064EF9DA" w14:textId="77777777" w:rsidR="005E3AA2" w:rsidRPr="005E3AA2" w:rsidRDefault="005E3AA2" w:rsidP="009747E6">
      <w:pPr>
        <w:tabs>
          <w:tab w:val="right" w:pos="9360"/>
        </w:tabs>
        <w:spacing w:line="276" w:lineRule="auto"/>
        <w:rPr>
          <w:rFonts w:ascii="Garamond" w:hAnsi="Garamond"/>
        </w:rPr>
      </w:pPr>
    </w:p>
    <w:p w14:paraId="40166A39" w14:textId="49084368" w:rsidR="00B7392E" w:rsidRPr="005E3AA2" w:rsidRDefault="005E3AA2" w:rsidP="009747E6">
      <w:pPr>
        <w:pBdr>
          <w:bottom w:val="single" w:sz="4" w:space="1" w:color="auto"/>
        </w:pBdr>
        <w:tabs>
          <w:tab w:val="right" w:pos="9360"/>
        </w:tabs>
        <w:spacing w:line="276" w:lineRule="auto"/>
        <w:rPr>
          <w:rFonts w:ascii="Garamond" w:hAnsi="Garamond"/>
          <w:bCs/>
        </w:rPr>
      </w:pPr>
      <w:r w:rsidRPr="005E3AA2">
        <w:rPr>
          <w:rFonts w:ascii="Garamond" w:hAnsi="Garamond"/>
          <w:bCs/>
        </w:rPr>
        <w:t>MEMBERSHIP</w:t>
      </w:r>
    </w:p>
    <w:p w14:paraId="368DD47C" w14:textId="71F03058" w:rsidR="00D7690B" w:rsidRPr="00671923" w:rsidRDefault="00D7690B" w:rsidP="009747E6">
      <w:pPr>
        <w:tabs>
          <w:tab w:val="right" w:pos="9360"/>
        </w:tabs>
        <w:spacing w:line="276" w:lineRule="auto"/>
        <w:rPr>
          <w:rFonts w:ascii="Garamond" w:hAnsi="Garamond"/>
          <w:bCs/>
          <w:i/>
          <w:iCs/>
        </w:rPr>
      </w:pPr>
      <w:r w:rsidRPr="005E3AA2">
        <w:rPr>
          <w:rFonts w:ascii="Garamond" w:hAnsi="Garamond"/>
          <w:b/>
        </w:rPr>
        <w:t>Arizona Public Health Association</w:t>
      </w:r>
      <w:r w:rsidR="005E3AA2">
        <w:rPr>
          <w:rFonts w:ascii="Garamond" w:hAnsi="Garamond"/>
          <w:b/>
        </w:rPr>
        <w:t xml:space="preserve"> </w:t>
      </w:r>
      <w:r w:rsidR="009747E6" w:rsidRPr="009747E6">
        <w:rPr>
          <w:rFonts w:ascii="Garamond" w:hAnsi="Garamond"/>
          <w:bCs/>
        </w:rPr>
        <w:t>(member)</w:t>
      </w:r>
      <w:r w:rsidR="00FC02B3" w:rsidRPr="005E3AA2">
        <w:rPr>
          <w:rFonts w:ascii="Garamond" w:hAnsi="Garamond"/>
          <w:b/>
        </w:rPr>
        <w:tab/>
      </w:r>
      <w:r w:rsidR="00FC02B3" w:rsidRPr="00671923">
        <w:rPr>
          <w:rFonts w:ascii="Garamond" w:hAnsi="Garamond"/>
          <w:bCs/>
          <w:i/>
          <w:iCs/>
        </w:rPr>
        <w:t>2022-</w:t>
      </w:r>
      <w:r w:rsidR="005E3AA2" w:rsidRPr="00671923">
        <w:rPr>
          <w:rFonts w:ascii="Garamond" w:hAnsi="Garamond"/>
          <w:bCs/>
          <w:i/>
          <w:iCs/>
        </w:rPr>
        <w:t>Present</w:t>
      </w:r>
      <w:r w:rsidR="00FC02B3" w:rsidRPr="00671923">
        <w:rPr>
          <w:rFonts w:ascii="Garamond" w:hAnsi="Garamond"/>
          <w:bCs/>
          <w:i/>
          <w:iCs/>
        </w:rPr>
        <w:t xml:space="preserve"> </w:t>
      </w:r>
    </w:p>
    <w:p w14:paraId="6C7EF3F3" w14:textId="45925427" w:rsidR="00FC02B3" w:rsidRDefault="00D7690B" w:rsidP="009747E6">
      <w:pPr>
        <w:tabs>
          <w:tab w:val="right" w:pos="9360"/>
        </w:tabs>
        <w:spacing w:line="276" w:lineRule="auto"/>
        <w:rPr>
          <w:rFonts w:ascii="Garamond" w:hAnsi="Garamond"/>
          <w:bCs/>
          <w:i/>
          <w:iCs/>
        </w:rPr>
      </w:pPr>
      <w:r w:rsidRPr="005E3AA2">
        <w:rPr>
          <w:rFonts w:ascii="Garamond" w:hAnsi="Garamond"/>
          <w:b/>
        </w:rPr>
        <w:t>Collaboratory for Indigenous Data Governance</w:t>
      </w:r>
      <w:r w:rsidR="009747E6">
        <w:rPr>
          <w:rFonts w:ascii="Garamond" w:hAnsi="Garamond"/>
          <w:b/>
        </w:rPr>
        <w:t xml:space="preserve"> </w:t>
      </w:r>
      <w:r w:rsidR="009747E6" w:rsidRPr="009747E6">
        <w:rPr>
          <w:rFonts w:ascii="Garamond" w:hAnsi="Garamond"/>
          <w:bCs/>
        </w:rPr>
        <w:t>(member)</w:t>
      </w:r>
      <w:r w:rsidR="00FC02B3" w:rsidRPr="005E3AA2">
        <w:rPr>
          <w:rFonts w:ascii="Garamond" w:hAnsi="Garamond"/>
          <w:b/>
        </w:rPr>
        <w:tab/>
      </w:r>
      <w:r w:rsidR="00FC02B3" w:rsidRPr="00671923">
        <w:rPr>
          <w:rFonts w:ascii="Garamond" w:hAnsi="Garamond"/>
          <w:bCs/>
          <w:i/>
          <w:iCs/>
        </w:rPr>
        <w:t>2020-</w:t>
      </w:r>
      <w:r w:rsidR="005E3AA2" w:rsidRPr="00671923">
        <w:rPr>
          <w:rFonts w:ascii="Garamond" w:hAnsi="Garamond"/>
          <w:bCs/>
          <w:i/>
          <w:iCs/>
        </w:rPr>
        <w:t>Present</w:t>
      </w:r>
      <w:r w:rsidR="00FC02B3" w:rsidRPr="00671923">
        <w:rPr>
          <w:rFonts w:ascii="Garamond" w:hAnsi="Garamond"/>
          <w:bCs/>
          <w:i/>
          <w:iCs/>
        </w:rPr>
        <w:t xml:space="preserve"> </w:t>
      </w:r>
    </w:p>
    <w:p w14:paraId="0B373BE2" w14:textId="56DF20D0" w:rsidR="009747E6" w:rsidRPr="009747E6" w:rsidRDefault="009747E6" w:rsidP="009747E6">
      <w:pPr>
        <w:tabs>
          <w:tab w:val="right" w:pos="9360"/>
        </w:tabs>
        <w:spacing w:line="276" w:lineRule="auto"/>
        <w:rPr>
          <w:rFonts w:ascii="Garamond" w:hAnsi="Garamond"/>
          <w:bCs/>
        </w:rPr>
      </w:pPr>
      <w:r w:rsidRPr="009747E6">
        <w:rPr>
          <w:rFonts w:ascii="Garamond" w:hAnsi="Garamond"/>
          <w:b/>
        </w:rPr>
        <w:t xml:space="preserve">American Public Health Association </w:t>
      </w:r>
      <w:r w:rsidRPr="009747E6">
        <w:rPr>
          <w:rFonts w:ascii="Garamond" w:hAnsi="Garamond"/>
          <w:bCs/>
        </w:rPr>
        <w:t>(member)</w:t>
      </w:r>
      <w:r>
        <w:rPr>
          <w:rFonts w:ascii="Garamond" w:hAnsi="Garamond"/>
          <w:bCs/>
        </w:rPr>
        <w:tab/>
      </w:r>
      <w:r w:rsidRPr="009747E6">
        <w:rPr>
          <w:rFonts w:ascii="Garamond" w:hAnsi="Garamond"/>
          <w:bCs/>
          <w:i/>
          <w:iCs/>
        </w:rPr>
        <w:t>2018-Present</w:t>
      </w:r>
    </w:p>
    <w:p w14:paraId="221D2929" w14:textId="77777777" w:rsidR="00311490" w:rsidRDefault="00311490" w:rsidP="009747E6">
      <w:pPr>
        <w:tabs>
          <w:tab w:val="right" w:pos="9360"/>
        </w:tabs>
        <w:spacing w:line="276" w:lineRule="auto"/>
        <w:rPr>
          <w:rFonts w:ascii="Garamond" w:hAnsi="Garamond"/>
          <w:bCs/>
        </w:rPr>
      </w:pPr>
    </w:p>
    <w:p w14:paraId="3899B44F" w14:textId="5567574A" w:rsidR="005E3AA2" w:rsidRPr="005E3AA2" w:rsidRDefault="005E3AA2" w:rsidP="009747E6">
      <w:pPr>
        <w:pBdr>
          <w:bottom w:val="single" w:sz="4" w:space="1" w:color="auto"/>
        </w:pBdr>
        <w:tabs>
          <w:tab w:val="right" w:pos="9360"/>
        </w:tabs>
        <w:spacing w:line="276" w:lineRule="auto"/>
        <w:rPr>
          <w:rFonts w:ascii="Garamond" w:hAnsi="Garamond"/>
          <w:bCs/>
        </w:rPr>
      </w:pPr>
      <w:r w:rsidRPr="005E3AA2">
        <w:rPr>
          <w:rFonts w:ascii="Garamond" w:hAnsi="Garamond"/>
          <w:bCs/>
        </w:rPr>
        <w:t>AMBASSADOR</w:t>
      </w:r>
    </w:p>
    <w:p w14:paraId="542709C8" w14:textId="4D173F45" w:rsidR="009747E6" w:rsidRDefault="0094633A" w:rsidP="009747E6">
      <w:pPr>
        <w:tabs>
          <w:tab w:val="right" w:pos="9360"/>
        </w:tabs>
        <w:spacing w:line="276" w:lineRule="auto"/>
        <w:rPr>
          <w:rFonts w:ascii="Garamond" w:hAnsi="Garamond"/>
        </w:rPr>
      </w:pPr>
      <w:r>
        <w:rPr>
          <w:rFonts w:ascii="Garamond" w:hAnsi="Garamond"/>
          <w:b/>
        </w:rPr>
        <w:t>Mel and Enid Zuckerman College of Public Health</w:t>
      </w:r>
      <w:r w:rsidR="00D7690B" w:rsidRPr="005E3AA2">
        <w:rPr>
          <w:rFonts w:ascii="Garamond" w:hAnsi="Garamond"/>
          <w:b/>
        </w:rPr>
        <w:t xml:space="preserve"> Ambassador </w:t>
      </w:r>
      <w:r w:rsidR="00D7690B" w:rsidRPr="005E3AA2">
        <w:rPr>
          <w:rFonts w:ascii="Garamond" w:hAnsi="Garamond"/>
          <w:b/>
        </w:rPr>
        <w:tab/>
      </w:r>
      <w:r w:rsidR="009747E6">
        <w:rPr>
          <w:rFonts w:ascii="Garamond" w:hAnsi="Garamond"/>
        </w:rPr>
        <w:t>Tucson, AZ</w:t>
      </w:r>
    </w:p>
    <w:p w14:paraId="1B3D914F" w14:textId="6CAF0E7B" w:rsidR="00D7690B" w:rsidRPr="009747E6" w:rsidRDefault="009747E6" w:rsidP="009747E6">
      <w:pPr>
        <w:tabs>
          <w:tab w:val="right" w:pos="9360"/>
        </w:tabs>
        <w:spacing w:line="276" w:lineRule="auto"/>
        <w:rPr>
          <w:rFonts w:ascii="Garamond" w:hAnsi="Garamond"/>
          <w:i/>
          <w:iCs/>
        </w:rPr>
      </w:pPr>
      <w:r w:rsidRPr="0094633A">
        <w:rPr>
          <w:rFonts w:ascii="Garamond" w:hAnsi="Garamond"/>
          <w:i/>
          <w:iCs/>
        </w:rPr>
        <w:t>University of Arizona</w:t>
      </w:r>
      <w:r w:rsidRPr="0094633A">
        <w:rPr>
          <w:rFonts w:ascii="Garamond" w:hAnsi="Garamond"/>
          <w:i/>
          <w:iCs/>
        </w:rPr>
        <w:tab/>
      </w:r>
      <w:r w:rsidRPr="00671923">
        <w:rPr>
          <w:rFonts w:ascii="Garamond" w:hAnsi="Garamond"/>
          <w:bCs/>
          <w:i/>
          <w:iCs/>
        </w:rPr>
        <w:t>2022-2024</w:t>
      </w:r>
    </w:p>
    <w:p w14:paraId="294C7C36" w14:textId="77777777" w:rsidR="00311490" w:rsidRPr="005E3AA2" w:rsidRDefault="00311490" w:rsidP="009747E6">
      <w:pPr>
        <w:tabs>
          <w:tab w:val="right" w:pos="9360"/>
        </w:tabs>
        <w:spacing w:line="276" w:lineRule="auto"/>
        <w:rPr>
          <w:rFonts w:ascii="Garamond" w:hAnsi="Garamond"/>
          <w:b/>
        </w:rPr>
      </w:pPr>
    </w:p>
    <w:p w14:paraId="4FE94F2A" w14:textId="74D5B810" w:rsidR="005E3AA2" w:rsidRPr="005E3AA2" w:rsidRDefault="005E3AA2" w:rsidP="009747E6">
      <w:pPr>
        <w:pBdr>
          <w:bottom w:val="single" w:sz="4" w:space="1" w:color="auto"/>
        </w:pBdr>
        <w:tabs>
          <w:tab w:val="right" w:pos="9360"/>
        </w:tabs>
        <w:spacing w:line="276" w:lineRule="auto"/>
        <w:rPr>
          <w:rFonts w:ascii="Garamond" w:hAnsi="Garamond"/>
          <w:bCs/>
        </w:rPr>
      </w:pPr>
      <w:r w:rsidRPr="005E3AA2">
        <w:rPr>
          <w:rFonts w:ascii="Garamond" w:hAnsi="Garamond"/>
          <w:bCs/>
        </w:rPr>
        <w:t>REFERENCES</w:t>
      </w:r>
    </w:p>
    <w:p w14:paraId="6F0B5268" w14:textId="40A00A0C" w:rsidR="00FC02B3" w:rsidRPr="005E3AA2" w:rsidRDefault="005E3AA2" w:rsidP="009747E6">
      <w:pPr>
        <w:tabs>
          <w:tab w:val="right" w:pos="9360"/>
        </w:tabs>
        <w:spacing w:line="276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>Upon Request</w:t>
      </w:r>
    </w:p>
    <w:p w14:paraId="275986E7" w14:textId="0C7EB313" w:rsidR="00D7690B" w:rsidRPr="00D7690B" w:rsidRDefault="00D7690B" w:rsidP="009747E6">
      <w:pPr>
        <w:tabs>
          <w:tab w:val="right" w:pos="9360"/>
        </w:tabs>
        <w:spacing w:line="276" w:lineRule="auto"/>
        <w:rPr>
          <w:rFonts w:ascii="Garamond" w:hAnsi="Garamond"/>
          <w:b/>
        </w:rPr>
      </w:pPr>
      <w:r w:rsidRPr="00D7690B">
        <w:rPr>
          <w:rFonts w:ascii="Garamond" w:hAnsi="Garamond"/>
        </w:rPr>
        <w:tab/>
      </w:r>
    </w:p>
    <w:p w14:paraId="3C802FEF" w14:textId="6097A6DF" w:rsidR="00FC7DC9" w:rsidRPr="00D7690B" w:rsidRDefault="00A35C6F" w:rsidP="009747E6">
      <w:pPr>
        <w:tabs>
          <w:tab w:val="right" w:pos="9360"/>
        </w:tabs>
        <w:spacing w:line="276" w:lineRule="auto"/>
        <w:rPr>
          <w:rFonts w:ascii="Garamond" w:hAnsi="Garamond"/>
          <w:b/>
        </w:rPr>
      </w:pPr>
      <w:r w:rsidRPr="00D7690B">
        <w:rPr>
          <w:rFonts w:ascii="Garamond" w:hAnsi="Garamond"/>
        </w:rPr>
        <w:tab/>
      </w:r>
    </w:p>
    <w:sectPr w:rsidR="00FC7DC9" w:rsidRPr="00D7690B" w:rsidSect="00827062">
      <w:footerReference w:type="default" r:id="rId2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67CDA1" w14:textId="77777777" w:rsidR="007F1770" w:rsidRDefault="007F1770" w:rsidP="00A1251A">
      <w:r>
        <w:separator/>
      </w:r>
    </w:p>
  </w:endnote>
  <w:endnote w:type="continuationSeparator" w:id="0">
    <w:p w14:paraId="1F3BC034" w14:textId="77777777" w:rsidR="007F1770" w:rsidRDefault="007F1770" w:rsidP="00A12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SY10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CA810" w14:textId="490DFD79" w:rsidR="00EC4C1A" w:rsidRDefault="00A35C6F">
    <w:pPr>
      <w:pStyle w:val="Footer"/>
      <w:jc w:val="right"/>
    </w:pPr>
    <w:r>
      <w:t>Caleigh Curley</w:t>
    </w:r>
    <w:r w:rsidR="00EC4C1A">
      <w:t xml:space="preserve">| </w:t>
    </w:r>
    <w:sdt>
      <w:sdtPr>
        <w:id w:val="-7219880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C4C1A">
          <w:fldChar w:fldCharType="begin"/>
        </w:r>
        <w:r w:rsidR="00EC4C1A">
          <w:instrText xml:space="preserve"> PAGE   \* MERGEFORMAT </w:instrText>
        </w:r>
        <w:r w:rsidR="00EC4C1A">
          <w:fldChar w:fldCharType="separate"/>
        </w:r>
        <w:r w:rsidR="001321A8">
          <w:rPr>
            <w:noProof/>
          </w:rPr>
          <w:t>1</w:t>
        </w:r>
        <w:r w:rsidR="00EC4C1A">
          <w:rPr>
            <w:noProof/>
          </w:rPr>
          <w:fldChar w:fldCharType="end"/>
        </w:r>
      </w:sdtContent>
    </w:sdt>
  </w:p>
  <w:p w14:paraId="63983152" w14:textId="77777777" w:rsidR="00EC4C1A" w:rsidRDefault="00EC4C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4C57CA" w14:textId="77777777" w:rsidR="007F1770" w:rsidRDefault="007F1770" w:rsidP="00A1251A">
      <w:r>
        <w:separator/>
      </w:r>
    </w:p>
  </w:footnote>
  <w:footnote w:type="continuationSeparator" w:id="0">
    <w:p w14:paraId="6AC9BFC3" w14:textId="77777777" w:rsidR="007F1770" w:rsidRDefault="007F1770" w:rsidP="00A125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02A0F"/>
    <w:multiLevelType w:val="hybridMultilevel"/>
    <w:tmpl w:val="729EB00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A31A4F"/>
    <w:multiLevelType w:val="hybridMultilevel"/>
    <w:tmpl w:val="00C04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F24D2"/>
    <w:multiLevelType w:val="hybridMultilevel"/>
    <w:tmpl w:val="E9E489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275BA"/>
    <w:multiLevelType w:val="hybridMultilevel"/>
    <w:tmpl w:val="7E806E64"/>
    <w:lvl w:ilvl="0" w:tplc="5CB060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A266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D82C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3655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826B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5687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2A3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D49B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605E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A221BF"/>
    <w:multiLevelType w:val="hybridMultilevel"/>
    <w:tmpl w:val="1D9C2C32"/>
    <w:lvl w:ilvl="0" w:tplc="41167DD6">
      <w:start w:val="480"/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8263B6"/>
    <w:multiLevelType w:val="hybridMultilevel"/>
    <w:tmpl w:val="14A0BE86"/>
    <w:lvl w:ilvl="0" w:tplc="95685E5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B45566"/>
    <w:multiLevelType w:val="multilevel"/>
    <w:tmpl w:val="EC283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A50A15"/>
    <w:multiLevelType w:val="hybridMultilevel"/>
    <w:tmpl w:val="FD7AF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32653"/>
    <w:multiLevelType w:val="multilevel"/>
    <w:tmpl w:val="CE24D6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FF7E04"/>
    <w:multiLevelType w:val="hybridMultilevel"/>
    <w:tmpl w:val="49F0D0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73DF6"/>
    <w:multiLevelType w:val="hybridMultilevel"/>
    <w:tmpl w:val="6D421B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D725AF"/>
    <w:multiLevelType w:val="hybridMultilevel"/>
    <w:tmpl w:val="83802B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3A703F"/>
    <w:multiLevelType w:val="hybridMultilevel"/>
    <w:tmpl w:val="9CE6BE98"/>
    <w:lvl w:ilvl="0" w:tplc="6C8CDA0C">
      <w:start w:val="480"/>
      <w:numFmt w:val="bullet"/>
      <w:lvlText w:val="-"/>
      <w:lvlJc w:val="left"/>
      <w:pPr>
        <w:ind w:left="144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0B133FB"/>
    <w:multiLevelType w:val="hybridMultilevel"/>
    <w:tmpl w:val="A2FC1F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DD50C5"/>
    <w:multiLevelType w:val="hybridMultilevel"/>
    <w:tmpl w:val="92C618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6C0DE7"/>
    <w:multiLevelType w:val="hybridMultilevel"/>
    <w:tmpl w:val="06ECE64A"/>
    <w:lvl w:ilvl="0" w:tplc="64162294">
      <w:start w:val="48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9349A2"/>
    <w:multiLevelType w:val="hybridMultilevel"/>
    <w:tmpl w:val="038A2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B259D9"/>
    <w:multiLevelType w:val="hybridMultilevel"/>
    <w:tmpl w:val="6E6A78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D42318"/>
    <w:multiLevelType w:val="hybridMultilevel"/>
    <w:tmpl w:val="0FBCF1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322DF2"/>
    <w:multiLevelType w:val="hybridMultilevel"/>
    <w:tmpl w:val="A274D0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3E6239"/>
    <w:multiLevelType w:val="hybridMultilevel"/>
    <w:tmpl w:val="BD40BC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993637"/>
    <w:multiLevelType w:val="hybridMultilevel"/>
    <w:tmpl w:val="293684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992909"/>
    <w:multiLevelType w:val="hybridMultilevel"/>
    <w:tmpl w:val="A27873B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1874C2"/>
    <w:multiLevelType w:val="hybridMultilevel"/>
    <w:tmpl w:val="FBC6A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C71A26"/>
    <w:multiLevelType w:val="hybridMultilevel"/>
    <w:tmpl w:val="96B2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8D3F3B"/>
    <w:multiLevelType w:val="hybridMultilevel"/>
    <w:tmpl w:val="1BE8E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673142"/>
    <w:multiLevelType w:val="hybridMultilevel"/>
    <w:tmpl w:val="F78EA0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06E2D"/>
    <w:multiLevelType w:val="hybridMultilevel"/>
    <w:tmpl w:val="1D4C3D28"/>
    <w:lvl w:ilvl="0" w:tplc="41167DD6">
      <w:start w:val="480"/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72A5FAB"/>
    <w:multiLevelType w:val="hybridMultilevel"/>
    <w:tmpl w:val="BB9CCCB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242897"/>
    <w:multiLevelType w:val="hybridMultilevel"/>
    <w:tmpl w:val="B776BF62"/>
    <w:lvl w:ilvl="0" w:tplc="A5A64A74">
      <w:start w:val="480"/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97A0BED"/>
    <w:multiLevelType w:val="hybridMultilevel"/>
    <w:tmpl w:val="668A29FA"/>
    <w:lvl w:ilvl="0" w:tplc="41167DD6">
      <w:start w:val="480"/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75316667">
    <w:abstractNumId w:val="10"/>
  </w:num>
  <w:num w:numId="2" w16cid:durableId="687683658">
    <w:abstractNumId w:val="23"/>
  </w:num>
  <w:num w:numId="3" w16cid:durableId="831215033">
    <w:abstractNumId w:val="9"/>
  </w:num>
  <w:num w:numId="4" w16cid:durableId="984159296">
    <w:abstractNumId w:val="4"/>
  </w:num>
  <w:num w:numId="5" w16cid:durableId="1711684086">
    <w:abstractNumId w:val="16"/>
  </w:num>
  <w:num w:numId="6" w16cid:durableId="576745368">
    <w:abstractNumId w:val="7"/>
  </w:num>
  <w:num w:numId="7" w16cid:durableId="775903559">
    <w:abstractNumId w:val="22"/>
  </w:num>
  <w:num w:numId="8" w16cid:durableId="1271277275">
    <w:abstractNumId w:val="2"/>
  </w:num>
  <w:num w:numId="9" w16cid:durableId="1290552874">
    <w:abstractNumId w:val="21"/>
  </w:num>
  <w:num w:numId="10" w16cid:durableId="1375084308">
    <w:abstractNumId w:val="11"/>
  </w:num>
  <w:num w:numId="11" w16cid:durableId="1398015588">
    <w:abstractNumId w:val="18"/>
  </w:num>
  <w:num w:numId="12" w16cid:durableId="1661809066">
    <w:abstractNumId w:val="28"/>
  </w:num>
  <w:num w:numId="13" w16cid:durableId="711073064">
    <w:abstractNumId w:val="15"/>
  </w:num>
  <w:num w:numId="14" w16cid:durableId="1462764076">
    <w:abstractNumId w:val="12"/>
  </w:num>
  <w:num w:numId="15" w16cid:durableId="1371688684">
    <w:abstractNumId w:val="29"/>
  </w:num>
  <w:num w:numId="16" w16cid:durableId="1276206124">
    <w:abstractNumId w:val="27"/>
  </w:num>
  <w:num w:numId="17" w16cid:durableId="1511407722">
    <w:abstractNumId w:val="3"/>
  </w:num>
  <w:num w:numId="18" w16cid:durableId="646397059">
    <w:abstractNumId w:val="1"/>
  </w:num>
  <w:num w:numId="19" w16cid:durableId="117384155">
    <w:abstractNumId w:val="30"/>
  </w:num>
  <w:num w:numId="20" w16cid:durableId="1458790337">
    <w:abstractNumId w:val="6"/>
  </w:num>
  <w:num w:numId="21" w16cid:durableId="1785031691">
    <w:abstractNumId w:val="8"/>
  </w:num>
  <w:num w:numId="22" w16cid:durableId="1975017761">
    <w:abstractNumId w:val="25"/>
  </w:num>
  <w:num w:numId="23" w16cid:durableId="292373760">
    <w:abstractNumId w:val="19"/>
  </w:num>
  <w:num w:numId="24" w16cid:durableId="1047530152">
    <w:abstractNumId w:val="0"/>
  </w:num>
  <w:num w:numId="25" w16cid:durableId="1163396267">
    <w:abstractNumId w:val="20"/>
  </w:num>
  <w:num w:numId="26" w16cid:durableId="457265422">
    <w:abstractNumId w:val="24"/>
  </w:num>
  <w:num w:numId="27" w16cid:durableId="2139758646">
    <w:abstractNumId w:val="26"/>
  </w:num>
  <w:num w:numId="28" w16cid:durableId="797264681">
    <w:abstractNumId w:val="17"/>
  </w:num>
  <w:num w:numId="29" w16cid:durableId="1107387783">
    <w:abstractNumId w:val="14"/>
  </w:num>
  <w:num w:numId="30" w16cid:durableId="2073432001">
    <w:abstractNumId w:val="5"/>
  </w:num>
  <w:num w:numId="31" w16cid:durableId="17984508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95F"/>
    <w:rsid w:val="00000F07"/>
    <w:rsid w:val="000014DE"/>
    <w:rsid w:val="0001118A"/>
    <w:rsid w:val="000148AD"/>
    <w:rsid w:val="000266EE"/>
    <w:rsid w:val="00026716"/>
    <w:rsid w:val="00030A08"/>
    <w:rsid w:val="00031A3F"/>
    <w:rsid w:val="00031CDD"/>
    <w:rsid w:val="0005031B"/>
    <w:rsid w:val="00054004"/>
    <w:rsid w:val="00064C0B"/>
    <w:rsid w:val="00074107"/>
    <w:rsid w:val="0008544B"/>
    <w:rsid w:val="00085C44"/>
    <w:rsid w:val="00091D25"/>
    <w:rsid w:val="000C2487"/>
    <w:rsid w:val="000E2A42"/>
    <w:rsid w:val="000F15F8"/>
    <w:rsid w:val="00114FE4"/>
    <w:rsid w:val="001321A8"/>
    <w:rsid w:val="00135BA5"/>
    <w:rsid w:val="001366C9"/>
    <w:rsid w:val="001367C2"/>
    <w:rsid w:val="00144BAE"/>
    <w:rsid w:val="001511D8"/>
    <w:rsid w:val="00151F28"/>
    <w:rsid w:val="0015471D"/>
    <w:rsid w:val="001654B3"/>
    <w:rsid w:val="00165B21"/>
    <w:rsid w:val="0016695F"/>
    <w:rsid w:val="00182D4D"/>
    <w:rsid w:val="001838F3"/>
    <w:rsid w:val="001919A4"/>
    <w:rsid w:val="001A343F"/>
    <w:rsid w:val="001B61D8"/>
    <w:rsid w:val="001E07A2"/>
    <w:rsid w:val="001E094D"/>
    <w:rsid w:val="002000F3"/>
    <w:rsid w:val="002066D9"/>
    <w:rsid w:val="00207425"/>
    <w:rsid w:val="00277F87"/>
    <w:rsid w:val="00284805"/>
    <w:rsid w:val="00284B7A"/>
    <w:rsid w:val="00294D2A"/>
    <w:rsid w:val="00297DC4"/>
    <w:rsid w:val="002A3684"/>
    <w:rsid w:val="002A57CD"/>
    <w:rsid w:val="002D7040"/>
    <w:rsid w:val="002E52BC"/>
    <w:rsid w:val="002F318D"/>
    <w:rsid w:val="0030148C"/>
    <w:rsid w:val="003044AC"/>
    <w:rsid w:val="00311490"/>
    <w:rsid w:val="003247AC"/>
    <w:rsid w:val="00335966"/>
    <w:rsid w:val="00341F85"/>
    <w:rsid w:val="00351CE5"/>
    <w:rsid w:val="00395513"/>
    <w:rsid w:val="003979B0"/>
    <w:rsid w:val="003A43A2"/>
    <w:rsid w:val="003D0C9C"/>
    <w:rsid w:val="003E6C73"/>
    <w:rsid w:val="003F3759"/>
    <w:rsid w:val="003F7DEE"/>
    <w:rsid w:val="00414B60"/>
    <w:rsid w:val="0042623C"/>
    <w:rsid w:val="00444773"/>
    <w:rsid w:val="0045111B"/>
    <w:rsid w:val="00451733"/>
    <w:rsid w:val="0045268B"/>
    <w:rsid w:val="00462033"/>
    <w:rsid w:val="0046436E"/>
    <w:rsid w:val="00466235"/>
    <w:rsid w:val="004707C3"/>
    <w:rsid w:val="0047137D"/>
    <w:rsid w:val="004864A4"/>
    <w:rsid w:val="00493740"/>
    <w:rsid w:val="004B796E"/>
    <w:rsid w:val="004D35D9"/>
    <w:rsid w:val="004E50AE"/>
    <w:rsid w:val="005035F4"/>
    <w:rsid w:val="00505662"/>
    <w:rsid w:val="005300FB"/>
    <w:rsid w:val="0056229F"/>
    <w:rsid w:val="00570219"/>
    <w:rsid w:val="00572510"/>
    <w:rsid w:val="00573552"/>
    <w:rsid w:val="00581606"/>
    <w:rsid w:val="00587D72"/>
    <w:rsid w:val="00590D67"/>
    <w:rsid w:val="00593A60"/>
    <w:rsid w:val="005C00C6"/>
    <w:rsid w:val="005E3535"/>
    <w:rsid w:val="005E3AA2"/>
    <w:rsid w:val="005E3C8D"/>
    <w:rsid w:val="0062527F"/>
    <w:rsid w:val="00633DD6"/>
    <w:rsid w:val="00642B7D"/>
    <w:rsid w:val="00647482"/>
    <w:rsid w:val="00665FD6"/>
    <w:rsid w:val="00666ECC"/>
    <w:rsid w:val="006714B2"/>
    <w:rsid w:val="00671923"/>
    <w:rsid w:val="00672F05"/>
    <w:rsid w:val="00673240"/>
    <w:rsid w:val="00674BCB"/>
    <w:rsid w:val="00694E9A"/>
    <w:rsid w:val="006A1099"/>
    <w:rsid w:val="006A45F8"/>
    <w:rsid w:val="006A4B52"/>
    <w:rsid w:val="006B30FE"/>
    <w:rsid w:val="006B636D"/>
    <w:rsid w:val="006D251F"/>
    <w:rsid w:val="006F2075"/>
    <w:rsid w:val="007004EC"/>
    <w:rsid w:val="007010DD"/>
    <w:rsid w:val="0070259B"/>
    <w:rsid w:val="00725E4F"/>
    <w:rsid w:val="007310F1"/>
    <w:rsid w:val="00750E14"/>
    <w:rsid w:val="00756D25"/>
    <w:rsid w:val="0076714A"/>
    <w:rsid w:val="0077611D"/>
    <w:rsid w:val="00785CD7"/>
    <w:rsid w:val="007B12CA"/>
    <w:rsid w:val="007B449A"/>
    <w:rsid w:val="007C0F4E"/>
    <w:rsid w:val="007C4FDC"/>
    <w:rsid w:val="007D27AB"/>
    <w:rsid w:val="007D3843"/>
    <w:rsid w:val="007D6E50"/>
    <w:rsid w:val="007F0E4C"/>
    <w:rsid w:val="007F1770"/>
    <w:rsid w:val="007F3AAC"/>
    <w:rsid w:val="00812D8E"/>
    <w:rsid w:val="00827062"/>
    <w:rsid w:val="00843FA2"/>
    <w:rsid w:val="0087398A"/>
    <w:rsid w:val="00877695"/>
    <w:rsid w:val="008864F6"/>
    <w:rsid w:val="00890408"/>
    <w:rsid w:val="00894C5D"/>
    <w:rsid w:val="008B65BD"/>
    <w:rsid w:val="008E25E5"/>
    <w:rsid w:val="008E7FFB"/>
    <w:rsid w:val="008F196A"/>
    <w:rsid w:val="00912906"/>
    <w:rsid w:val="009214F6"/>
    <w:rsid w:val="009223EE"/>
    <w:rsid w:val="00936025"/>
    <w:rsid w:val="0094633A"/>
    <w:rsid w:val="00947029"/>
    <w:rsid w:val="00950CEA"/>
    <w:rsid w:val="0095568F"/>
    <w:rsid w:val="00955A3A"/>
    <w:rsid w:val="009747E6"/>
    <w:rsid w:val="009835D7"/>
    <w:rsid w:val="00985786"/>
    <w:rsid w:val="009942B4"/>
    <w:rsid w:val="00997DC1"/>
    <w:rsid w:val="009A12EF"/>
    <w:rsid w:val="009B34EB"/>
    <w:rsid w:val="009B4E89"/>
    <w:rsid w:val="009B4FB7"/>
    <w:rsid w:val="009D40D7"/>
    <w:rsid w:val="009D6835"/>
    <w:rsid w:val="00A04331"/>
    <w:rsid w:val="00A1251A"/>
    <w:rsid w:val="00A224FC"/>
    <w:rsid w:val="00A35C6F"/>
    <w:rsid w:val="00A376D5"/>
    <w:rsid w:val="00A411DE"/>
    <w:rsid w:val="00A44C9A"/>
    <w:rsid w:val="00A523C4"/>
    <w:rsid w:val="00A71BF9"/>
    <w:rsid w:val="00A7383A"/>
    <w:rsid w:val="00A82A79"/>
    <w:rsid w:val="00AA305E"/>
    <w:rsid w:val="00AB5B78"/>
    <w:rsid w:val="00AB7C38"/>
    <w:rsid w:val="00AE2076"/>
    <w:rsid w:val="00AF52F8"/>
    <w:rsid w:val="00B04118"/>
    <w:rsid w:val="00B04405"/>
    <w:rsid w:val="00B12846"/>
    <w:rsid w:val="00B141F8"/>
    <w:rsid w:val="00B2630F"/>
    <w:rsid w:val="00B305B3"/>
    <w:rsid w:val="00B45CBD"/>
    <w:rsid w:val="00B52163"/>
    <w:rsid w:val="00B7392E"/>
    <w:rsid w:val="00B73E6E"/>
    <w:rsid w:val="00B7601A"/>
    <w:rsid w:val="00B872A3"/>
    <w:rsid w:val="00B87A31"/>
    <w:rsid w:val="00B91F89"/>
    <w:rsid w:val="00B96804"/>
    <w:rsid w:val="00BA61A2"/>
    <w:rsid w:val="00BB6BBA"/>
    <w:rsid w:val="00BC4D99"/>
    <w:rsid w:val="00C14D7C"/>
    <w:rsid w:val="00C235B1"/>
    <w:rsid w:val="00C245EF"/>
    <w:rsid w:val="00C31CDD"/>
    <w:rsid w:val="00C37024"/>
    <w:rsid w:val="00C40E1B"/>
    <w:rsid w:val="00C43F5D"/>
    <w:rsid w:val="00C4512A"/>
    <w:rsid w:val="00C53D7B"/>
    <w:rsid w:val="00C572B8"/>
    <w:rsid w:val="00C57A79"/>
    <w:rsid w:val="00C81A85"/>
    <w:rsid w:val="00C91241"/>
    <w:rsid w:val="00C91F0B"/>
    <w:rsid w:val="00CB3FC2"/>
    <w:rsid w:val="00CB4960"/>
    <w:rsid w:val="00CD3DCA"/>
    <w:rsid w:val="00CF426D"/>
    <w:rsid w:val="00D018B1"/>
    <w:rsid w:val="00D113E9"/>
    <w:rsid w:val="00D11F1F"/>
    <w:rsid w:val="00D27B3A"/>
    <w:rsid w:val="00D75F2A"/>
    <w:rsid w:val="00D7690B"/>
    <w:rsid w:val="00D87098"/>
    <w:rsid w:val="00D926E1"/>
    <w:rsid w:val="00D93181"/>
    <w:rsid w:val="00D93570"/>
    <w:rsid w:val="00DC1F6C"/>
    <w:rsid w:val="00DD335B"/>
    <w:rsid w:val="00DD7A3A"/>
    <w:rsid w:val="00DE3F4F"/>
    <w:rsid w:val="00DE7066"/>
    <w:rsid w:val="00E00DCC"/>
    <w:rsid w:val="00E0505E"/>
    <w:rsid w:val="00E21C1C"/>
    <w:rsid w:val="00E25A21"/>
    <w:rsid w:val="00E46DE1"/>
    <w:rsid w:val="00E518B3"/>
    <w:rsid w:val="00E523F5"/>
    <w:rsid w:val="00E55EBD"/>
    <w:rsid w:val="00E573AB"/>
    <w:rsid w:val="00E63099"/>
    <w:rsid w:val="00E6567D"/>
    <w:rsid w:val="00E85D31"/>
    <w:rsid w:val="00EA603E"/>
    <w:rsid w:val="00EC08B5"/>
    <w:rsid w:val="00EC4C1A"/>
    <w:rsid w:val="00EC4D80"/>
    <w:rsid w:val="00ED159E"/>
    <w:rsid w:val="00ED21CB"/>
    <w:rsid w:val="00ED78B7"/>
    <w:rsid w:val="00ED7B0B"/>
    <w:rsid w:val="00EE048C"/>
    <w:rsid w:val="00F205C2"/>
    <w:rsid w:val="00F40B99"/>
    <w:rsid w:val="00F4489C"/>
    <w:rsid w:val="00F46176"/>
    <w:rsid w:val="00F465B0"/>
    <w:rsid w:val="00F5129E"/>
    <w:rsid w:val="00F738C7"/>
    <w:rsid w:val="00F8586F"/>
    <w:rsid w:val="00F86DFA"/>
    <w:rsid w:val="00F96ACA"/>
    <w:rsid w:val="00FA0A33"/>
    <w:rsid w:val="00FA3194"/>
    <w:rsid w:val="00FB74FC"/>
    <w:rsid w:val="00FC02B3"/>
    <w:rsid w:val="00FC7DC9"/>
    <w:rsid w:val="00FD5635"/>
    <w:rsid w:val="00FE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04B13"/>
  <w15:chartTrackingRefBased/>
  <w15:docId w15:val="{FB36A68B-1959-4F1F-BDA2-98095B6B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8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51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69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695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Address">
    <w:name w:val="Address"/>
    <w:basedOn w:val="ListParagraph"/>
    <w:link w:val="AddressChar"/>
    <w:qFormat/>
    <w:rsid w:val="00030A08"/>
    <w:pPr>
      <w:spacing w:after="120" w:line="240" w:lineRule="auto"/>
      <w:ind w:left="360"/>
      <w:contextualSpacing w:val="0"/>
    </w:pPr>
    <w:rPr>
      <w:rFonts w:ascii="Garamond" w:eastAsia="Times New Roman" w:hAnsi="Garamond" w:cs="Times New Roman"/>
      <w:sz w:val="20"/>
      <w:szCs w:val="20"/>
    </w:rPr>
  </w:style>
  <w:style w:type="character" w:customStyle="1" w:styleId="AddressChar">
    <w:name w:val="Address Char"/>
    <w:basedOn w:val="DefaultParagraphFont"/>
    <w:link w:val="Address"/>
    <w:rsid w:val="00030A08"/>
    <w:rPr>
      <w:rFonts w:ascii="Garamond" w:eastAsia="Times New Roman" w:hAnsi="Garamond" w:cs="Times New Roman"/>
      <w:sz w:val="20"/>
      <w:szCs w:val="20"/>
    </w:rPr>
  </w:style>
  <w:style w:type="paragraph" w:customStyle="1" w:styleId="HeadingAllCaps">
    <w:name w:val="Heading All Caps"/>
    <w:basedOn w:val="NormalWeb"/>
    <w:link w:val="HeadingAllCapsChar"/>
    <w:qFormat/>
    <w:rsid w:val="001E094D"/>
    <w:pPr>
      <w:keepNext/>
      <w:spacing w:before="120" w:after="30" w:line="240" w:lineRule="auto"/>
      <w:ind w:left="446" w:right="547"/>
      <w:jc w:val="both"/>
    </w:pPr>
    <w:rPr>
      <w:rFonts w:ascii="Garamond" w:eastAsia="Times New Roman" w:hAnsi="Garamond"/>
      <w:caps/>
      <w:sz w:val="21"/>
    </w:rPr>
  </w:style>
  <w:style w:type="character" w:customStyle="1" w:styleId="HeadingAllCapsChar">
    <w:name w:val="Heading All Caps Char"/>
    <w:basedOn w:val="DefaultParagraphFont"/>
    <w:link w:val="HeadingAllCaps"/>
    <w:rsid w:val="001E094D"/>
    <w:rPr>
      <w:rFonts w:ascii="Garamond" w:eastAsia="Times New Roman" w:hAnsi="Garamond" w:cs="Times New Roman"/>
      <w:caps/>
      <w:sz w:val="21"/>
      <w:szCs w:val="24"/>
    </w:rPr>
  </w:style>
  <w:style w:type="paragraph" w:styleId="NormalWeb">
    <w:name w:val="Normal (Web)"/>
    <w:basedOn w:val="Normal"/>
    <w:uiPriority w:val="99"/>
    <w:semiHidden/>
    <w:unhideWhenUsed/>
    <w:rsid w:val="001E094D"/>
    <w:pPr>
      <w:spacing w:after="160" w:line="259" w:lineRule="auto"/>
    </w:pPr>
    <w:rPr>
      <w:rFonts w:eastAsiaTheme="minorHAnsi"/>
    </w:rPr>
  </w:style>
  <w:style w:type="paragraph" w:styleId="NoSpacing">
    <w:name w:val="No Spacing"/>
    <w:uiPriority w:val="1"/>
    <w:qFormat/>
    <w:rsid w:val="000C2487"/>
    <w:pPr>
      <w:spacing w:after="0" w:line="240" w:lineRule="auto"/>
    </w:pPr>
  </w:style>
  <w:style w:type="paragraph" w:customStyle="1" w:styleId="ResumeSectionsHeadings">
    <w:name w:val="Resume Sections Headings"/>
    <w:basedOn w:val="Heading2"/>
    <w:rsid w:val="00A1251A"/>
    <w:pPr>
      <w:keepLines w:val="0"/>
      <w:spacing w:before="240" w:after="60" w:line="240" w:lineRule="auto"/>
    </w:pPr>
    <w:rPr>
      <w:rFonts w:ascii="Garamond" w:eastAsia="Times New Roman" w:hAnsi="Garamond" w:cs="Times New Roman"/>
      <w:b/>
      <w:bCs/>
      <w:snapToGrid w:val="0"/>
      <w:color w:val="auto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5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125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1251A"/>
  </w:style>
  <w:style w:type="paragraph" w:styleId="Footer">
    <w:name w:val="footer"/>
    <w:basedOn w:val="Normal"/>
    <w:link w:val="FooterChar"/>
    <w:uiPriority w:val="99"/>
    <w:unhideWhenUsed/>
    <w:rsid w:val="00A125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1251A"/>
  </w:style>
  <w:style w:type="paragraph" w:styleId="BalloonText">
    <w:name w:val="Balloon Text"/>
    <w:basedOn w:val="Normal"/>
    <w:link w:val="BalloonTextChar"/>
    <w:uiPriority w:val="99"/>
    <w:semiHidden/>
    <w:unhideWhenUsed/>
    <w:rsid w:val="00B87A3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A3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65B21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C57A79"/>
  </w:style>
  <w:style w:type="character" w:styleId="FollowedHyperlink">
    <w:name w:val="FollowedHyperlink"/>
    <w:basedOn w:val="DefaultParagraphFont"/>
    <w:uiPriority w:val="99"/>
    <w:semiHidden/>
    <w:unhideWhenUsed/>
    <w:rsid w:val="00CD3D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8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1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4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6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6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8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8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5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7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0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8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4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9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2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63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1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2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52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6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3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21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5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9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5628">
          <w:marLeft w:val="1166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8271">
          <w:marLeft w:val="1166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9158">
          <w:marLeft w:val="1166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07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34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71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2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7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0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4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1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377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89/frma.2023.1272318" TargetMode="External"/><Relationship Id="rId13" Type="http://schemas.openxmlformats.org/officeDocument/2006/relationships/hyperlink" Target="https://doi.org/10.1093/cdn/nzac040" TargetMode="External"/><Relationship Id="rId18" Type="http://schemas.openxmlformats.org/officeDocument/2006/relationships/hyperlink" Target="https://doi.org/10.5888/pcd17.200038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i.org/10.3390/ijerph21111404" TargetMode="External"/><Relationship Id="rId12" Type="http://schemas.openxmlformats.org/officeDocument/2006/relationships/hyperlink" Target="https://doi.org/10.1177/15248399221118393" TargetMode="External"/><Relationship Id="rId17" Type="http://schemas.openxmlformats.org/officeDocument/2006/relationships/hyperlink" Target="https://doi.org/10.1002/adbi.202000203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371/journal.pone.0256683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177/1524839922111296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pmedr.2021.101573" TargetMode="External"/><Relationship Id="rId10" Type="http://schemas.openxmlformats.org/officeDocument/2006/relationships/hyperlink" Target="https://doi.org/10.5888/pcd19.220106" TargetMode="External"/><Relationship Id="rId19" Type="http://schemas.openxmlformats.org/officeDocument/2006/relationships/hyperlink" Target="https://doi.org/10.6084/m9.figshare.26530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97/PHH.0000000000001753" TargetMode="External"/><Relationship Id="rId14" Type="http://schemas.openxmlformats.org/officeDocument/2006/relationships/hyperlink" Target="https://doi.org/10.1097/PHH.000000000000137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2060</Words>
  <Characters>11745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Waynette Taylor</dc:creator>
  <cp:keywords/>
  <dc:description/>
  <cp:lastModifiedBy>Curley, Caleigh - (ccurley)</cp:lastModifiedBy>
  <cp:revision>4</cp:revision>
  <cp:lastPrinted>2024-01-02T20:55:00Z</cp:lastPrinted>
  <dcterms:created xsi:type="dcterms:W3CDTF">2024-11-19T21:47:00Z</dcterms:created>
  <dcterms:modified xsi:type="dcterms:W3CDTF">2024-11-20T22:45:00Z</dcterms:modified>
</cp:coreProperties>
</file>