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35C" w:rsidRDefault="003E435C">
      <w:pPr>
        <w:jc w:val="center"/>
        <w:rPr>
          <w:rFonts w:ascii="Sakkal Majalla" w:hAnsi="Sakkal Majalla" w:cs="Sakkal Majalla"/>
          <w:b/>
          <w:bCs/>
        </w:rPr>
      </w:pPr>
    </w:p>
    <w:p w:rsidR="003E435C" w:rsidRPr="00885F9E" w:rsidRDefault="003E435C">
      <w:pPr>
        <w:jc w:val="center"/>
        <w:rPr>
          <w:b/>
          <w:bCs/>
        </w:rPr>
      </w:pPr>
      <w:r w:rsidRPr="00885F9E">
        <w:rPr>
          <w:b/>
          <w:bCs/>
        </w:rPr>
        <w:t>Political Science 142C</w:t>
      </w:r>
    </w:p>
    <w:p w:rsidR="003E435C" w:rsidRPr="00885F9E" w:rsidRDefault="003E435C">
      <w:pPr>
        <w:jc w:val="center"/>
        <w:rPr>
          <w:b/>
          <w:bCs/>
        </w:rPr>
      </w:pPr>
      <w:r w:rsidRPr="00885F9E">
        <w:rPr>
          <w:b/>
          <w:bCs/>
        </w:rPr>
        <w:t>Comparative Political Development: Democracy</w:t>
      </w:r>
    </w:p>
    <w:p w:rsidR="003E435C" w:rsidRPr="00885F9E" w:rsidRDefault="003E435C">
      <w:pPr>
        <w:rPr>
          <w:b/>
          <w:bCs/>
        </w:rPr>
      </w:pPr>
    </w:p>
    <w:tbl>
      <w:tblPr>
        <w:tblW w:w="0" w:type="auto"/>
        <w:tblInd w:w="132" w:type="dxa"/>
        <w:tblLayout w:type="fixed"/>
        <w:tblCellMar>
          <w:left w:w="132" w:type="dxa"/>
          <w:right w:w="132" w:type="dxa"/>
        </w:tblCellMar>
        <w:tblLook w:val="0000" w:firstRow="0" w:lastRow="0" w:firstColumn="0" w:lastColumn="0" w:noHBand="0" w:noVBand="0"/>
      </w:tblPr>
      <w:tblGrid>
        <w:gridCol w:w="4680"/>
        <w:gridCol w:w="4680"/>
      </w:tblGrid>
      <w:tr w:rsidR="003E435C" w:rsidRPr="00885F9E">
        <w:tc>
          <w:tcPr>
            <w:tcW w:w="4680" w:type="dxa"/>
            <w:tcBorders>
              <w:top w:val="nil"/>
              <w:left w:val="nil"/>
              <w:bottom w:val="nil"/>
              <w:right w:val="nil"/>
            </w:tcBorders>
          </w:tcPr>
          <w:p w:rsidR="003E435C" w:rsidRPr="00885F9E" w:rsidRDefault="003E435C">
            <w:pPr>
              <w:spacing w:line="16" w:lineRule="exact"/>
              <w:rPr>
                <w:b/>
                <w:bCs/>
              </w:rPr>
            </w:pPr>
          </w:p>
          <w:p w:rsidR="003E435C" w:rsidRPr="00885F9E" w:rsidRDefault="003E435C">
            <w:pPr>
              <w:rPr>
                <w:b/>
                <w:bCs/>
              </w:rPr>
            </w:pPr>
            <w:r w:rsidRPr="00885F9E">
              <w:rPr>
                <w:b/>
                <w:bCs/>
              </w:rPr>
              <w:t xml:space="preserve">Professor: Gabriella </w:t>
            </w:r>
            <w:proofErr w:type="spellStart"/>
            <w:r w:rsidRPr="00885F9E">
              <w:rPr>
                <w:b/>
                <w:bCs/>
              </w:rPr>
              <w:t>Montinola</w:t>
            </w:r>
            <w:proofErr w:type="spellEnd"/>
          </w:p>
          <w:p w:rsidR="003E435C" w:rsidRPr="00885F9E" w:rsidRDefault="00354245">
            <w:pPr>
              <w:spacing w:after="16"/>
              <w:rPr>
                <w:b/>
                <w:bCs/>
              </w:rPr>
            </w:pPr>
            <w:r w:rsidRPr="00885F9E">
              <w:rPr>
                <w:b/>
                <w:bCs/>
              </w:rPr>
              <w:t xml:space="preserve">Email: </w:t>
            </w:r>
            <w:hyperlink r:id="rId6" w:history="1">
              <w:r w:rsidRPr="00D90E04">
                <w:rPr>
                  <w:rStyle w:val="Hyperlink"/>
                  <w:b/>
                  <w:bCs/>
                </w:rPr>
                <w:t>grmontinola@ucdavis.edu</w:t>
              </w:r>
            </w:hyperlink>
          </w:p>
        </w:tc>
        <w:tc>
          <w:tcPr>
            <w:tcW w:w="4680" w:type="dxa"/>
            <w:tcBorders>
              <w:top w:val="nil"/>
              <w:left w:val="nil"/>
              <w:bottom w:val="nil"/>
              <w:right w:val="nil"/>
            </w:tcBorders>
          </w:tcPr>
          <w:p w:rsidR="003E435C" w:rsidRPr="00885F9E" w:rsidRDefault="003E435C" w:rsidP="00885F9E">
            <w:pPr>
              <w:spacing w:line="16" w:lineRule="exact"/>
              <w:rPr>
                <w:b/>
                <w:bCs/>
              </w:rPr>
            </w:pPr>
          </w:p>
          <w:p w:rsidR="003E435C" w:rsidRDefault="002A6EA7" w:rsidP="00885F9E">
            <w:pPr>
              <w:rPr>
                <w:b/>
                <w:bCs/>
              </w:rPr>
            </w:pPr>
            <w:r>
              <w:rPr>
                <w:b/>
                <w:bCs/>
              </w:rPr>
              <w:t xml:space="preserve">Office Hours: </w:t>
            </w:r>
            <w:proofErr w:type="spellStart"/>
            <w:r>
              <w:rPr>
                <w:b/>
                <w:bCs/>
              </w:rPr>
              <w:t>Tuedays</w:t>
            </w:r>
            <w:proofErr w:type="spellEnd"/>
            <w:r>
              <w:rPr>
                <w:b/>
                <w:bCs/>
              </w:rPr>
              <w:t xml:space="preserve"> 10 am-12 noon</w:t>
            </w:r>
          </w:p>
          <w:p w:rsidR="003E435C" w:rsidRPr="00885F9E" w:rsidRDefault="00354245" w:rsidP="00354245">
            <w:pPr>
              <w:rPr>
                <w:b/>
                <w:bCs/>
              </w:rPr>
            </w:pPr>
            <w:r w:rsidRPr="00885F9E">
              <w:rPr>
                <w:b/>
                <w:bCs/>
              </w:rPr>
              <w:t>Office: 669 Kerr Hall</w:t>
            </w:r>
          </w:p>
        </w:tc>
      </w:tr>
      <w:tr w:rsidR="002A6EA7" w:rsidRPr="00885F9E" w:rsidTr="007A1382">
        <w:tc>
          <w:tcPr>
            <w:tcW w:w="4680" w:type="dxa"/>
            <w:tcBorders>
              <w:top w:val="nil"/>
              <w:left w:val="nil"/>
              <w:bottom w:val="nil"/>
              <w:right w:val="nil"/>
            </w:tcBorders>
          </w:tcPr>
          <w:p w:rsidR="002A6EA7" w:rsidRPr="00885F9E" w:rsidRDefault="002A6EA7">
            <w:pPr>
              <w:spacing w:line="16" w:lineRule="exact"/>
              <w:rPr>
                <w:b/>
                <w:bCs/>
              </w:rPr>
            </w:pPr>
          </w:p>
          <w:p w:rsidR="002A6EA7" w:rsidRDefault="002A6EA7">
            <w:pPr>
              <w:rPr>
                <w:b/>
                <w:bCs/>
              </w:rPr>
            </w:pPr>
          </w:p>
          <w:p w:rsidR="002A6EA7" w:rsidRDefault="002A6EA7">
            <w:pPr>
              <w:rPr>
                <w:b/>
                <w:bCs/>
              </w:rPr>
            </w:pPr>
            <w:r w:rsidRPr="00885F9E">
              <w:rPr>
                <w:b/>
                <w:bCs/>
              </w:rPr>
              <w:t xml:space="preserve">Teaching Assistant: </w:t>
            </w:r>
            <w:r>
              <w:rPr>
                <w:b/>
                <w:bCs/>
              </w:rPr>
              <w:t xml:space="preserve">Carlos </w:t>
            </w:r>
            <w:proofErr w:type="spellStart"/>
            <w:r>
              <w:rPr>
                <w:b/>
                <w:bCs/>
              </w:rPr>
              <w:t>Algara</w:t>
            </w:r>
            <w:proofErr w:type="spellEnd"/>
          </w:p>
          <w:p w:rsidR="002A6EA7" w:rsidRDefault="002A6EA7" w:rsidP="002A6EA7">
            <w:pPr>
              <w:rPr>
                <w:b/>
                <w:bCs/>
              </w:rPr>
            </w:pPr>
            <w:r w:rsidRPr="00885F9E">
              <w:rPr>
                <w:b/>
                <w:bCs/>
              </w:rPr>
              <w:t>Email</w:t>
            </w:r>
            <w:r>
              <w:rPr>
                <w:b/>
                <w:bCs/>
              </w:rPr>
              <w:t xml:space="preserve">: </w:t>
            </w:r>
            <w:hyperlink r:id="rId7" w:history="1">
              <w:r w:rsidRPr="006D5DEB">
                <w:rPr>
                  <w:rStyle w:val="Hyperlink"/>
                  <w:b/>
                  <w:bCs/>
                </w:rPr>
                <w:t>calgara@ucdavis.edu</w:t>
              </w:r>
            </w:hyperlink>
          </w:p>
        </w:tc>
        <w:tc>
          <w:tcPr>
            <w:tcW w:w="4680" w:type="dxa"/>
            <w:tcBorders>
              <w:top w:val="nil"/>
              <w:left w:val="nil"/>
              <w:bottom w:val="nil"/>
              <w:right w:val="nil"/>
            </w:tcBorders>
          </w:tcPr>
          <w:p w:rsidR="002A6EA7" w:rsidRPr="00885F9E" w:rsidRDefault="002A6EA7" w:rsidP="000969E2">
            <w:pPr>
              <w:spacing w:line="16" w:lineRule="exact"/>
              <w:rPr>
                <w:b/>
                <w:bCs/>
              </w:rPr>
            </w:pPr>
          </w:p>
          <w:p w:rsidR="002A6EA7" w:rsidRDefault="002A6EA7" w:rsidP="000969E2">
            <w:pPr>
              <w:rPr>
                <w:b/>
                <w:bCs/>
              </w:rPr>
            </w:pPr>
          </w:p>
          <w:p w:rsidR="002A6EA7" w:rsidRDefault="002A6EA7" w:rsidP="000969E2">
            <w:pPr>
              <w:rPr>
                <w:b/>
                <w:bCs/>
              </w:rPr>
            </w:pPr>
            <w:r>
              <w:rPr>
                <w:b/>
                <w:bCs/>
              </w:rPr>
              <w:t>Office Hours: Mondays 10 am-12 noon</w:t>
            </w:r>
          </w:p>
          <w:p w:rsidR="002A6EA7" w:rsidRPr="00885F9E" w:rsidRDefault="002A6EA7" w:rsidP="000969E2">
            <w:pPr>
              <w:rPr>
                <w:b/>
                <w:bCs/>
              </w:rPr>
            </w:pPr>
            <w:r>
              <w:rPr>
                <w:b/>
                <w:bCs/>
              </w:rPr>
              <w:t>Office: 663</w:t>
            </w:r>
            <w:r w:rsidRPr="00885F9E">
              <w:rPr>
                <w:b/>
                <w:bCs/>
              </w:rPr>
              <w:t xml:space="preserve"> Kerr Hall</w:t>
            </w:r>
          </w:p>
        </w:tc>
      </w:tr>
    </w:tbl>
    <w:p w:rsidR="003E435C" w:rsidRDefault="003E435C">
      <w:pPr>
        <w:rPr>
          <w:rFonts w:ascii="Sakkal Majalla" w:hAnsi="Sakkal Majalla" w:cs="Sakkal Majalla"/>
          <w:b/>
          <w:bCs/>
        </w:rPr>
      </w:pPr>
    </w:p>
    <w:p w:rsidR="003E435C" w:rsidRPr="00885F9E" w:rsidRDefault="003E435C">
      <w:r w:rsidRPr="00885F9E">
        <w:rPr>
          <w:b/>
          <w:bCs/>
        </w:rPr>
        <w:t>Course Description</w:t>
      </w:r>
    </w:p>
    <w:p w:rsidR="003E435C" w:rsidRPr="00885F9E" w:rsidRDefault="003E435C"/>
    <w:p w:rsidR="003E435C" w:rsidRPr="00885F9E" w:rsidRDefault="003E435C">
      <w:pPr>
        <w:ind w:firstLine="720"/>
      </w:pPr>
      <w:r w:rsidRPr="00885F9E">
        <w:t>This course focuses on one long-standing theme in comparative politics: democracy.  We will discuss the current debates on the conditions that promote democratization and stable democracy.  These conditions include: (1) economic structure, (2) cultural values, (3) political institutions, and (4) international forces.  Most of the work that we will consider will be cross</w:t>
      </w:r>
      <w:r w:rsidRPr="00885F9E">
        <w:noBreakHyphen/>
        <w:t>country in nature. We will not focus on any specific countries, although a few will be discussed in brief as cases supporting or deviating from general results. Most of the assigned materials for this course are from academic journals. Students will be taught how to interpret the social scientific findings reported in these materials. By the end of the course, students will also have some of the tools necessary to evaluate claims regarding the conditions that promote democracy as well as other debates in comparative politics.</w:t>
      </w:r>
    </w:p>
    <w:p w:rsidR="003E435C" w:rsidRPr="00885F9E" w:rsidRDefault="003E435C"/>
    <w:p w:rsidR="003E435C" w:rsidRPr="00885F9E" w:rsidRDefault="003E435C"/>
    <w:p w:rsidR="003E435C" w:rsidRPr="00885F9E" w:rsidRDefault="003E435C">
      <w:r w:rsidRPr="00885F9E">
        <w:rPr>
          <w:b/>
          <w:bCs/>
        </w:rPr>
        <w:t>Course Requirements</w:t>
      </w:r>
      <w:r w:rsidRPr="00885F9E">
        <w:t>:</w:t>
      </w:r>
    </w:p>
    <w:p w:rsidR="003E435C" w:rsidRPr="00885F9E" w:rsidRDefault="003E435C"/>
    <w:p w:rsidR="003E435C" w:rsidRPr="00885F9E" w:rsidRDefault="003E435C">
      <w:r w:rsidRPr="00885F9E">
        <w:t xml:space="preserve">Course requirements include a mid-term, a final and two brief assignments that will provide students with the opportunity to engage in original research.  The assignments will involve collecting and analyzing data on the conditions that promote democratization or democratic stability.  The midterm and final will consist of multiple choice and short answer questions. Each exam will be worth 30% of your grade. Prompts and a guide to each writing assignment will be </w:t>
      </w:r>
      <w:r w:rsidR="00B96E85">
        <w:t xml:space="preserve">provided. </w:t>
      </w:r>
      <w:r w:rsidR="00DD6F9B">
        <w:t xml:space="preserve">The first assignment will be worth 10% of your grade; the second will be worth 30% of your grade. </w:t>
      </w:r>
      <w:r w:rsidRPr="00885F9E">
        <w:t>Periodic exercises will be assigned for optional extra credit.</w:t>
      </w:r>
    </w:p>
    <w:p w:rsidR="003E435C" w:rsidRPr="00885F9E" w:rsidRDefault="003E435C"/>
    <w:p w:rsidR="003E435C" w:rsidRPr="00885F9E" w:rsidRDefault="003E435C"/>
    <w:p w:rsidR="003E435C" w:rsidRPr="00885F9E" w:rsidRDefault="003E435C">
      <w:r w:rsidRPr="00885F9E">
        <w:rPr>
          <w:b/>
          <w:bCs/>
        </w:rPr>
        <w:t>Course Materials:</w:t>
      </w:r>
    </w:p>
    <w:p w:rsidR="003E435C" w:rsidRPr="00885F9E" w:rsidRDefault="003E435C">
      <w:r w:rsidRPr="00885F9E">
        <w:t xml:space="preserve">Articles on our </w:t>
      </w:r>
      <w:proofErr w:type="spellStart"/>
      <w:r w:rsidRPr="00885F9E">
        <w:t>SmartSite</w:t>
      </w:r>
      <w:proofErr w:type="spellEnd"/>
      <w:r w:rsidRPr="00885F9E">
        <w:t xml:space="preserve"> course webpage labeled by author’s last name</w:t>
      </w:r>
    </w:p>
    <w:p w:rsidR="005D1120" w:rsidRDefault="005D1120">
      <w:pPr>
        <w:rPr>
          <w:b/>
          <w:bCs/>
        </w:rPr>
      </w:pPr>
    </w:p>
    <w:p w:rsidR="003E435C" w:rsidRPr="00885F9E" w:rsidRDefault="005D1120">
      <w:pPr>
        <w:rPr>
          <w:b/>
          <w:bCs/>
        </w:rPr>
      </w:pPr>
      <w:r>
        <w:rPr>
          <w:b/>
          <w:bCs/>
        </w:rPr>
        <w:br w:type="page"/>
      </w:r>
      <w:r w:rsidR="00A67D93">
        <w:rPr>
          <w:b/>
          <w:bCs/>
        </w:rPr>
        <w:lastRenderedPageBreak/>
        <w:t>Week 1:</w:t>
      </w:r>
    </w:p>
    <w:p w:rsidR="003E435C" w:rsidRPr="00885F9E" w:rsidRDefault="003E435C"/>
    <w:p w:rsidR="003E435C" w:rsidRDefault="00853608" w:rsidP="00885F9E">
      <w:pPr>
        <w:numPr>
          <w:ilvl w:val="0"/>
          <w:numId w:val="1"/>
        </w:numPr>
      </w:pPr>
      <w:r>
        <w:t>Introduction</w:t>
      </w:r>
      <w:r w:rsidR="00C04A79">
        <w:t>/</w:t>
      </w:r>
      <w:r w:rsidR="003E435C" w:rsidRPr="00885F9E">
        <w:t>Doing Comparative Politics</w:t>
      </w:r>
    </w:p>
    <w:p w:rsidR="00885F9E" w:rsidRDefault="00885F9E" w:rsidP="00885F9E">
      <w:pPr>
        <w:ind w:firstLine="720"/>
      </w:pPr>
    </w:p>
    <w:p w:rsidR="00885F9E" w:rsidRPr="00885F9E" w:rsidRDefault="00885F9E" w:rsidP="00885F9E">
      <w:pPr>
        <w:numPr>
          <w:ilvl w:val="0"/>
          <w:numId w:val="1"/>
        </w:numPr>
      </w:pPr>
      <w:r w:rsidRPr="00885F9E">
        <w:t>Defining Democracy</w:t>
      </w:r>
    </w:p>
    <w:p w:rsidR="00885F9E" w:rsidRDefault="00885F9E" w:rsidP="00352B4E">
      <w:pPr>
        <w:ind w:left="1440" w:hanging="720"/>
      </w:pPr>
      <w:proofErr w:type="spellStart"/>
      <w:r w:rsidRPr="00885F9E">
        <w:t>Schmitter</w:t>
      </w:r>
      <w:proofErr w:type="spellEnd"/>
      <w:r w:rsidRPr="00885F9E">
        <w:t xml:space="preserve"> and Karl, “What Democracy Is...</w:t>
      </w:r>
      <w:proofErr w:type="gramStart"/>
      <w:r w:rsidRPr="00885F9E">
        <w:t>and</w:t>
      </w:r>
      <w:proofErr w:type="gramEnd"/>
      <w:r w:rsidRPr="00885F9E">
        <w:t xml:space="preserve"> Is Not” </w:t>
      </w:r>
      <w:r w:rsidRPr="00885F9E">
        <w:rPr>
          <w:i/>
          <w:iCs/>
        </w:rPr>
        <w:t xml:space="preserve">Journal of Democracy </w:t>
      </w:r>
      <w:r w:rsidRPr="00885F9E">
        <w:t>2 (Summer 1991): 75</w:t>
      </w:r>
      <w:r w:rsidRPr="00885F9E">
        <w:noBreakHyphen/>
        <w:t>88.</w:t>
      </w:r>
    </w:p>
    <w:p w:rsidR="005D1120" w:rsidRPr="00885F9E" w:rsidRDefault="005D1120" w:rsidP="00352B4E">
      <w:pPr>
        <w:ind w:left="1440" w:hanging="720"/>
      </w:pPr>
      <w:proofErr w:type="gramStart"/>
      <w:r w:rsidRPr="00885F9E">
        <w:t xml:space="preserve">Alvarez, Mike, José Antonio </w:t>
      </w:r>
      <w:proofErr w:type="spellStart"/>
      <w:r w:rsidRPr="00885F9E">
        <w:t>Cheibub</w:t>
      </w:r>
      <w:proofErr w:type="spellEnd"/>
      <w:r w:rsidRPr="00885F9E">
        <w:t xml:space="preserve">, Fernando </w:t>
      </w:r>
      <w:proofErr w:type="spellStart"/>
      <w:r w:rsidRPr="00885F9E">
        <w:t>Limongi</w:t>
      </w:r>
      <w:proofErr w:type="spellEnd"/>
      <w:r w:rsidRPr="00885F9E">
        <w:t>, and Adam Przeworski.1996.</w:t>
      </w:r>
      <w:proofErr w:type="gramEnd"/>
      <w:r w:rsidRPr="00885F9E">
        <w:t xml:space="preserve"> </w:t>
      </w:r>
      <w:proofErr w:type="gramStart"/>
      <w:r w:rsidRPr="00885F9E">
        <w:t>Classifying Political Regimes.</w:t>
      </w:r>
      <w:proofErr w:type="gramEnd"/>
      <w:r w:rsidRPr="00885F9E">
        <w:rPr>
          <w:i/>
          <w:iCs/>
        </w:rPr>
        <w:t xml:space="preserve"> Studies in Comparative International Development </w:t>
      </w:r>
      <w:r w:rsidRPr="00885F9E">
        <w:t>31:3</w:t>
      </w:r>
      <w:r w:rsidRPr="00885F9E">
        <w:noBreakHyphen/>
        <w:t xml:space="preserve">36. </w:t>
      </w:r>
    </w:p>
    <w:p w:rsidR="00885F9E" w:rsidRDefault="00885F9E">
      <w:pPr>
        <w:rPr>
          <w:b/>
          <w:bCs/>
        </w:rPr>
      </w:pPr>
    </w:p>
    <w:p w:rsidR="003E435C" w:rsidRPr="00885F9E" w:rsidRDefault="003E435C">
      <w:r w:rsidRPr="00885F9E">
        <w:rPr>
          <w:b/>
          <w:bCs/>
        </w:rPr>
        <w:t>Week 2:</w:t>
      </w:r>
    </w:p>
    <w:p w:rsidR="003E435C" w:rsidRPr="00885F9E" w:rsidRDefault="003E435C"/>
    <w:p w:rsidR="003E435C" w:rsidRPr="00885F9E" w:rsidRDefault="003E435C" w:rsidP="00885F9E">
      <w:pPr>
        <w:numPr>
          <w:ilvl w:val="0"/>
          <w:numId w:val="2"/>
        </w:numPr>
      </w:pPr>
      <w:r w:rsidRPr="00885F9E">
        <w:t>Defining Democracy</w:t>
      </w:r>
      <w:r w:rsidR="00885F9E">
        <w:t xml:space="preserve"> (Continued)</w:t>
      </w:r>
    </w:p>
    <w:p w:rsidR="003E435C" w:rsidRPr="00885F9E" w:rsidRDefault="003E435C" w:rsidP="00352B4E">
      <w:pPr>
        <w:ind w:left="1440" w:hanging="720"/>
      </w:pPr>
      <w:r w:rsidRPr="00885F9E">
        <w:t>Freedom House (Read: Introduction, Methodology, Checklist) http://www.freedomhouse.org/report/freedom</w:t>
      </w:r>
      <w:r w:rsidRPr="00885F9E">
        <w:noBreakHyphen/>
        <w:t>world</w:t>
      </w:r>
      <w:r w:rsidRPr="00885F9E">
        <w:noBreakHyphen/>
        <w:t>2012/methodology</w:t>
      </w:r>
    </w:p>
    <w:p w:rsidR="003E435C" w:rsidRDefault="003E435C" w:rsidP="00352B4E">
      <w:pPr>
        <w:ind w:left="1440" w:hanging="720"/>
      </w:pPr>
      <w:proofErr w:type="spellStart"/>
      <w:proofErr w:type="gramStart"/>
      <w:r w:rsidRPr="00885F9E">
        <w:t>Jaggers</w:t>
      </w:r>
      <w:proofErr w:type="spellEnd"/>
      <w:r w:rsidRPr="00885F9E">
        <w:t xml:space="preserve">, Keith and Ted Robert </w:t>
      </w:r>
      <w:proofErr w:type="spellStart"/>
      <w:r w:rsidRPr="00885F9E">
        <w:t>Gurr</w:t>
      </w:r>
      <w:proofErr w:type="spellEnd"/>
      <w:r w:rsidRPr="00885F9E">
        <w:t>.</w:t>
      </w:r>
      <w:proofErr w:type="gramEnd"/>
      <w:r w:rsidRPr="00885F9E">
        <w:t xml:space="preserve"> 1995. Tracking Democracy's Third Wave with the Polity III Data. </w:t>
      </w:r>
      <w:r w:rsidRPr="00885F9E">
        <w:rPr>
          <w:i/>
          <w:iCs/>
        </w:rPr>
        <w:t xml:space="preserve">Journal of Peace Research </w:t>
      </w:r>
      <w:r w:rsidRPr="00885F9E">
        <w:t>32:469</w:t>
      </w:r>
      <w:r w:rsidRPr="00885F9E">
        <w:noBreakHyphen/>
        <w:t>482.</w:t>
      </w:r>
    </w:p>
    <w:p w:rsidR="00885F9E" w:rsidRPr="00885F9E" w:rsidRDefault="00885F9E" w:rsidP="00352B4E">
      <w:pPr>
        <w:ind w:left="1440" w:hanging="720"/>
      </w:pPr>
      <w:proofErr w:type="spellStart"/>
      <w:r w:rsidRPr="00885F9E">
        <w:t>Vanhanen</w:t>
      </w:r>
      <w:proofErr w:type="spellEnd"/>
      <w:r w:rsidRPr="00885F9E">
        <w:t xml:space="preserve">, </w:t>
      </w:r>
      <w:proofErr w:type="spellStart"/>
      <w:r w:rsidRPr="00885F9E">
        <w:t>Tatu</w:t>
      </w:r>
      <w:proofErr w:type="spellEnd"/>
      <w:r w:rsidRPr="00885F9E">
        <w:t xml:space="preserve">. </w:t>
      </w:r>
      <w:proofErr w:type="gramStart"/>
      <w:r w:rsidRPr="00885F9E">
        <w:t>2000a. A New Dataset for Measuring Democracy, 1810-1998.</w:t>
      </w:r>
      <w:proofErr w:type="gramEnd"/>
      <w:r w:rsidRPr="00885F9E">
        <w:t xml:space="preserve"> Journal of Peace Research 37:251-265.</w:t>
      </w:r>
    </w:p>
    <w:p w:rsidR="003E435C" w:rsidRPr="00885F9E" w:rsidRDefault="003E435C"/>
    <w:p w:rsidR="005D1120" w:rsidRDefault="003E435C" w:rsidP="005D1120">
      <w:pPr>
        <w:numPr>
          <w:ilvl w:val="0"/>
          <w:numId w:val="2"/>
        </w:numPr>
      </w:pPr>
      <w:r w:rsidRPr="00C75FCC">
        <w:rPr>
          <w:u w:val="single"/>
        </w:rPr>
        <w:t>Handout Assignment 1</w:t>
      </w:r>
      <w:r w:rsidRPr="00885F9E">
        <w:t>: Comparing Political Regimes</w:t>
      </w:r>
      <w:r w:rsidR="00C75FCC">
        <w:t>/</w:t>
      </w:r>
      <w:r w:rsidR="005D1120">
        <w:t>Introduction to Data on Democracy</w:t>
      </w:r>
    </w:p>
    <w:p w:rsidR="00C75FCC" w:rsidRPr="00885F9E" w:rsidRDefault="00C75FCC" w:rsidP="00C75FCC">
      <w:pPr>
        <w:ind w:left="360"/>
      </w:pPr>
    </w:p>
    <w:p w:rsidR="003E435C" w:rsidRPr="00885F9E" w:rsidRDefault="003E435C">
      <w:pPr>
        <w:ind w:firstLine="720"/>
      </w:pPr>
    </w:p>
    <w:p w:rsidR="003E435C" w:rsidRPr="00885F9E" w:rsidRDefault="003E435C" w:rsidP="0090620A">
      <w:pPr>
        <w:rPr>
          <w:b/>
          <w:bCs/>
        </w:rPr>
      </w:pPr>
      <w:r w:rsidRPr="00885F9E">
        <w:rPr>
          <w:b/>
          <w:bCs/>
        </w:rPr>
        <w:t xml:space="preserve">Week 3: </w:t>
      </w:r>
    </w:p>
    <w:p w:rsidR="00354245" w:rsidRDefault="00354245" w:rsidP="00354245">
      <w:pPr>
        <w:ind w:left="1080"/>
      </w:pPr>
    </w:p>
    <w:p w:rsidR="0090620A" w:rsidRDefault="0090620A" w:rsidP="0090620A">
      <w:pPr>
        <w:numPr>
          <w:ilvl w:val="0"/>
          <w:numId w:val="3"/>
        </w:numPr>
      </w:pPr>
      <w:r>
        <w:t xml:space="preserve">Measuring </w:t>
      </w:r>
      <w:r w:rsidRPr="00885F9E">
        <w:t>Democracy</w:t>
      </w:r>
    </w:p>
    <w:p w:rsidR="0090620A" w:rsidRDefault="0090620A" w:rsidP="0090620A">
      <w:pPr>
        <w:ind w:left="360"/>
      </w:pPr>
    </w:p>
    <w:p w:rsidR="003E435C" w:rsidRPr="00885F9E" w:rsidRDefault="003E435C" w:rsidP="00354245">
      <w:pPr>
        <w:numPr>
          <w:ilvl w:val="0"/>
          <w:numId w:val="3"/>
        </w:numPr>
      </w:pPr>
      <w:r w:rsidRPr="00885F9E">
        <w:t>The Global and Regional Pictures of Democracy</w:t>
      </w:r>
    </w:p>
    <w:p w:rsidR="00354245" w:rsidRDefault="003E435C" w:rsidP="00352B4E">
      <w:pPr>
        <w:ind w:left="720"/>
      </w:pPr>
      <w:r w:rsidRPr="00885F9E">
        <w:t>Democratization Chapter 4: Long Waves and Conjunctures of Democratization</w:t>
      </w:r>
    </w:p>
    <w:p w:rsidR="003E435C" w:rsidRPr="00885F9E" w:rsidRDefault="003E435C" w:rsidP="00352B4E">
      <w:pPr>
        <w:ind w:left="720"/>
      </w:pPr>
      <w:r w:rsidRPr="00885F9E">
        <w:t>Democratization Chapter 5: The Global Wave of Democratization</w:t>
      </w:r>
    </w:p>
    <w:p w:rsidR="003E435C" w:rsidRPr="00885F9E" w:rsidRDefault="003E435C"/>
    <w:p w:rsidR="003E435C" w:rsidRPr="00885F9E" w:rsidRDefault="003E435C"/>
    <w:p w:rsidR="003E435C" w:rsidRPr="00885F9E" w:rsidRDefault="003E435C">
      <w:r w:rsidRPr="00885F9E">
        <w:rPr>
          <w:b/>
          <w:bCs/>
        </w:rPr>
        <w:t>Week 4:</w:t>
      </w:r>
      <w:r w:rsidRPr="00885F9E">
        <w:t xml:space="preserve"> </w:t>
      </w:r>
    </w:p>
    <w:p w:rsidR="003E435C" w:rsidRPr="00885F9E" w:rsidRDefault="003E435C"/>
    <w:p w:rsidR="00647AF3" w:rsidRPr="00885F9E" w:rsidRDefault="00647AF3" w:rsidP="00647AF3">
      <w:pPr>
        <w:numPr>
          <w:ilvl w:val="0"/>
          <w:numId w:val="4"/>
        </w:numPr>
      </w:pPr>
      <w:r w:rsidRPr="00885F9E">
        <w:t>Economic Conditions and Democracy: Capitalism</w:t>
      </w:r>
    </w:p>
    <w:p w:rsidR="00647AF3" w:rsidRPr="00885F9E" w:rsidRDefault="00647AF3" w:rsidP="00352B4E">
      <w:pPr>
        <w:ind w:left="1440" w:hanging="720"/>
      </w:pPr>
      <w:r w:rsidRPr="00885F9E">
        <w:t xml:space="preserve">Gabriel Almond “Capitalism and Democracy” </w:t>
      </w:r>
      <w:r w:rsidRPr="00885F9E">
        <w:rPr>
          <w:i/>
          <w:iCs/>
        </w:rPr>
        <w:t>PS: Political Science and Politics</w:t>
      </w:r>
      <w:r w:rsidRPr="00885F9E">
        <w:t xml:space="preserve"> 24, 3 (Sept 1991): 467</w:t>
      </w:r>
      <w:r w:rsidRPr="00885F9E">
        <w:noBreakHyphen/>
        <w:t>474</w:t>
      </w:r>
    </w:p>
    <w:p w:rsidR="00647AF3" w:rsidRPr="00885F9E" w:rsidRDefault="00647AF3" w:rsidP="00352B4E">
      <w:pPr>
        <w:ind w:left="1440" w:hanging="720"/>
      </w:pPr>
      <w:r w:rsidRPr="00885F9E">
        <w:t xml:space="preserve">Charles </w:t>
      </w:r>
      <w:proofErr w:type="spellStart"/>
      <w:r w:rsidRPr="00885F9E">
        <w:t>Lindblom</w:t>
      </w:r>
      <w:proofErr w:type="spellEnd"/>
      <w:r w:rsidRPr="00885F9E">
        <w:t xml:space="preserve">. </w:t>
      </w:r>
      <w:proofErr w:type="gramStart"/>
      <w:r w:rsidRPr="00885F9E">
        <w:rPr>
          <w:i/>
          <w:iCs/>
        </w:rPr>
        <w:t>Politics and Markets</w:t>
      </w:r>
      <w:r w:rsidRPr="00885F9E">
        <w:t>.</w:t>
      </w:r>
      <w:proofErr w:type="gramEnd"/>
      <w:r w:rsidRPr="00885F9E">
        <w:t xml:space="preserve"> </w:t>
      </w:r>
      <w:proofErr w:type="gramStart"/>
      <w:r w:rsidRPr="00885F9E">
        <w:t>Chapters 13</w:t>
      </w:r>
      <w:r w:rsidRPr="00885F9E">
        <w:noBreakHyphen/>
        <w:t>14.</w:t>
      </w:r>
      <w:proofErr w:type="gramEnd"/>
    </w:p>
    <w:p w:rsidR="00647AF3" w:rsidRDefault="00647AF3" w:rsidP="00352B4E">
      <w:pPr>
        <w:ind w:left="720"/>
      </w:pPr>
    </w:p>
    <w:p w:rsidR="00354245" w:rsidRPr="00885F9E" w:rsidRDefault="00647AF3" w:rsidP="00647AF3">
      <w:pPr>
        <w:ind w:left="360"/>
      </w:pPr>
      <w:r>
        <w:tab/>
      </w:r>
      <w:r w:rsidR="00354245" w:rsidRPr="00885F9E">
        <w:t xml:space="preserve">Video: Robert Reich on </w:t>
      </w:r>
      <w:proofErr w:type="spellStart"/>
      <w:r w:rsidR="00354245" w:rsidRPr="00885F9E">
        <w:t>Supercapitalism</w:t>
      </w:r>
      <w:proofErr w:type="spellEnd"/>
    </w:p>
    <w:p w:rsidR="00354245" w:rsidRPr="00354245" w:rsidRDefault="00354245" w:rsidP="00354245">
      <w:pPr>
        <w:ind w:left="1080"/>
      </w:pPr>
    </w:p>
    <w:p w:rsidR="00354245" w:rsidRPr="00885F9E" w:rsidRDefault="00352B4E" w:rsidP="00352B4E">
      <w:pPr>
        <w:pStyle w:val="ListParagraph"/>
        <w:numPr>
          <w:ilvl w:val="0"/>
          <w:numId w:val="4"/>
        </w:numPr>
      </w:pPr>
      <w:r w:rsidRPr="00885F9E">
        <w:t>Economic Condit</w:t>
      </w:r>
      <w:r>
        <w:t>ions and Democracy: Development (</w:t>
      </w:r>
      <w:r w:rsidR="00354245" w:rsidRPr="00352B4E">
        <w:rPr>
          <w:u w:val="single"/>
        </w:rPr>
        <w:t>Assignment 1 due</w:t>
      </w:r>
      <w:r>
        <w:t>)</w:t>
      </w:r>
    </w:p>
    <w:p w:rsidR="00354245" w:rsidRDefault="00354245">
      <w:pPr>
        <w:ind w:firstLine="720"/>
      </w:pPr>
      <w:r>
        <w:tab/>
      </w:r>
    </w:p>
    <w:p w:rsidR="003E435C" w:rsidRPr="00885F9E" w:rsidRDefault="003E435C" w:rsidP="00352B4E">
      <w:pPr>
        <w:ind w:left="1440" w:hanging="720"/>
      </w:pPr>
      <w:r w:rsidRPr="00885F9E">
        <w:t>Amartya Sen, “Development as Freedom”</w:t>
      </w:r>
    </w:p>
    <w:p w:rsidR="003E435C" w:rsidRPr="00885F9E" w:rsidRDefault="003E435C" w:rsidP="00352B4E">
      <w:pPr>
        <w:ind w:left="1440" w:hanging="720"/>
      </w:pPr>
      <w:r w:rsidRPr="00885F9E">
        <w:t xml:space="preserve">Julian </w:t>
      </w:r>
      <w:proofErr w:type="spellStart"/>
      <w:r w:rsidRPr="00885F9E">
        <w:t>Wucherpfennig</w:t>
      </w:r>
      <w:proofErr w:type="spellEnd"/>
      <w:r w:rsidRPr="00885F9E">
        <w:t xml:space="preserve"> and Franziska Deutsch “Modernization and Democracy: Theories </w:t>
      </w:r>
      <w:r w:rsidRPr="00885F9E">
        <w:lastRenderedPageBreak/>
        <w:t xml:space="preserve">and Evidence Revisited” </w:t>
      </w:r>
      <w:r w:rsidRPr="00885F9E">
        <w:rPr>
          <w:i/>
          <w:iCs/>
        </w:rPr>
        <w:t>Living Reviews in Democracy</w:t>
      </w:r>
      <w:r w:rsidRPr="00885F9E">
        <w:t xml:space="preserve"> 1(Sept 2009):1-9.</w:t>
      </w:r>
    </w:p>
    <w:p w:rsidR="003E435C" w:rsidRPr="00885F9E" w:rsidRDefault="003E435C" w:rsidP="00352B4E">
      <w:pPr>
        <w:ind w:left="1440" w:hanging="720"/>
      </w:pPr>
      <w:proofErr w:type="gramStart"/>
      <w:r w:rsidRPr="00885F9E">
        <w:t xml:space="preserve">Adam </w:t>
      </w:r>
      <w:proofErr w:type="spellStart"/>
      <w:r w:rsidRPr="00885F9E">
        <w:t>Przeworski</w:t>
      </w:r>
      <w:proofErr w:type="spellEnd"/>
      <w:r w:rsidRPr="00885F9E">
        <w:t xml:space="preserve"> and Fernando </w:t>
      </w:r>
      <w:proofErr w:type="spellStart"/>
      <w:r w:rsidRPr="00885F9E">
        <w:t>Limongi</w:t>
      </w:r>
      <w:proofErr w:type="spellEnd"/>
      <w:r w:rsidRPr="00885F9E">
        <w:t>.</w:t>
      </w:r>
      <w:proofErr w:type="gramEnd"/>
      <w:r w:rsidRPr="00885F9E">
        <w:t xml:space="preserve"> </w:t>
      </w:r>
      <w:proofErr w:type="gramStart"/>
      <w:r w:rsidRPr="00885F9E">
        <w:t xml:space="preserve">‘Modernization: Theories and Facts </w:t>
      </w:r>
      <w:r w:rsidRPr="00885F9E">
        <w:rPr>
          <w:i/>
          <w:iCs/>
        </w:rPr>
        <w:t>World Politics</w:t>
      </w:r>
      <w:r w:rsidRPr="00885F9E">
        <w:t>, Vol. 49, No. 2 (Jan., 1997), pp. 155</w:t>
      </w:r>
      <w:r w:rsidRPr="00885F9E">
        <w:noBreakHyphen/>
        <w:t>167.</w:t>
      </w:r>
      <w:proofErr w:type="gramEnd"/>
    </w:p>
    <w:p w:rsidR="003E435C" w:rsidRPr="00885F9E" w:rsidRDefault="003E435C">
      <w:pPr>
        <w:ind w:left="2160" w:hanging="720"/>
        <w:sectPr w:rsidR="003E435C" w:rsidRPr="00885F9E">
          <w:pgSz w:w="12240" w:h="15840"/>
          <w:pgMar w:top="1440" w:right="1440" w:bottom="1440" w:left="1440" w:header="1440" w:footer="1440" w:gutter="0"/>
          <w:cols w:space="720"/>
          <w:noEndnote/>
        </w:sectPr>
      </w:pPr>
    </w:p>
    <w:p w:rsidR="001B7491" w:rsidRDefault="001B7491">
      <w:pPr>
        <w:rPr>
          <w:b/>
          <w:bCs/>
        </w:rPr>
      </w:pPr>
    </w:p>
    <w:p w:rsidR="003E435C" w:rsidRPr="00885F9E" w:rsidRDefault="003E435C">
      <w:r w:rsidRPr="00885F9E">
        <w:rPr>
          <w:b/>
          <w:bCs/>
        </w:rPr>
        <w:t>Week 5:</w:t>
      </w:r>
    </w:p>
    <w:p w:rsidR="00354245" w:rsidRDefault="00354245">
      <w:pPr>
        <w:ind w:firstLine="720"/>
      </w:pPr>
    </w:p>
    <w:p w:rsidR="003E435C" w:rsidRPr="00885F9E" w:rsidRDefault="003E435C" w:rsidP="00647AF3">
      <w:pPr>
        <w:numPr>
          <w:ilvl w:val="0"/>
          <w:numId w:val="5"/>
        </w:numPr>
      </w:pPr>
      <w:r w:rsidRPr="00885F9E">
        <w:t>Economic Conditions and Democracy: Inequality</w:t>
      </w:r>
    </w:p>
    <w:p w:rsidR="003E435C" w:rsidRPr="00885F9E" w:rsidRDefault="003E435C">
      <w:pPr>
        <w:ind w:left="2160" w:hanging="720"/>
      </w:pPr>
      <w:r w:rsidRPr="00885F9E">
        <w:t xml:space="preserve">Edward Muller “Economic Determinants of Democracy” </w:t>
      </w:r>
      <w:r w:rsidRPr="00885F9E">
        <w:rPr>
          <w:i/>
          <w:iCs/>
        </w:rPr>
        <w:t>American Sociological Review</w:t>
      </w:r>
      <w:r w:rsidRPr="00885F9E">
        <w:t xml:space="preserve"> 60, 6 (Dec 1995): 966-981.</w:t>
      </w:r>
    </w:p>
    <w:p w:rsidR="003E435C" w:rsidRPr="00885F9E" w:rsidRDefault="003E435C"/>
    <w:p w:rsidR="003E435C" w:rsidRPr="00885F9E" w:rsidRDefault="003E435C" w:rsidP="00647AF3">
      <w:pPr>
        <w:numPr>
          <w:ilvl w:val="0"/>
          <w:numId w:val="5"/>
        </w:numPr>
      </w:pPr>
      <w:r w:rsidRPr="00885F9E">
        <w:t>Economic Conditions and Democracy: Economic Crisis and Economic Reform</w:t>
      </w:r>
    </w:p>
    <w:p w:rsidR="003E435C" w:rsidRPr="00885F9E" w:rsidRDefault="003E435C">
      <w:pPr>
        <w:ind w:left="2160" w:hanging="720"/>
      </w:pPr>
      <w:proofErr w:type="gramStart"/>
      <w:r w:rsidRPr="00885F9E">
        <w:t xml:space="preserve">Adam </w:t>
      </w:r>
      <w:proofErr w:type="spellStart"/>
      <w:r w:rsidRPr="00885F9E">
        <w:t>Przeworski</w:t>
      </w:r>
      <w:proofErr w:type="spellEnd"/>
      <w:r w:rsidRPr="00885F9E">
        <w:t xml:space="preserve"> and Fernando </w:t>
      </w:r>
      <w:proofErr w:type="spellStart"/>
      <w:r w:rsidRPr="00885F9E">
        <w:t>Limongi</w:t>
      </w:r>
      <w:proofErr w:type="spellEnd"/>
      <w:r w:rsidRPr="00885F9E">
        <w:t>.</w:t>
      </w:r>
      <w:proofErr w:type="gramEnd"/>
      <w:r w:rsidRPr="00885F9E">
        <w:t xml:space="preserve"> </w:t>
      </w:r>
      <w:proofErr w:type="gramStart"/>
      <w:r w:rsidRPr="00885F9E">
        <w:t xml:space="preserve">‘Modernization: Theories and Facts </w:t>
      </w:r>
      <w:r w:rsidRPr="00885F9E">
        <w:rPr>
          <w:i/>
          <w:iCs/>
        </w:rPr>
        <w:t>World Politics</w:t>
      </w:r>
      <w:r w:rsidRPr="00885F9E">
        <w:t>, Vol. 49, No. 2 (Jan., 1997), pp. 167-169.</w:t>
      </w:r>
      <w:proofErr w:type="gramEnd"/>
    </w:p>
    <w:p w:rsidR="003E435C" w:rsidRPr="00885F9E" w:rsidRDefault="003E435C">
      <w:pPr>
        <w:ind w:left="2160" w:hanging="720"/>
      </w:pPr>
      <w:r w:rsidRPr="00885F9E">
        <w:t xml:space="preserve">Larry Diamond “The Impact of the Economic Crisis: Why democracies survive” </w:t>
      </w:r>
      <w:r w:rsidRPr="00885F9E">
        <w:rPr>
          <w:i/>
          <w:iCs/>
        </w:rPr>
        <w:t xml:space="preserve">Journal of Democracy </w:t>
      </w:r>
      <w:r w:rsidRPr="00885F9E">
        <w:t>22</w:t>
      </w:r>
      <w:proofErr w:type="gramStart"/>
      <w:r w:rsidRPr="00885F9E">
        <w:t>,1</w:t>
      </w:r>
      <w:proofErr w:type="gramEnd"/>
      <w:r w:rsidRPr="00885F9E">
        <w:t xml:space="preserve"> (January 2011):17-30</w:t>
      </w:r>
    </w:p>
    <w:p w:rsidR="003E435C" w:rsidRPr="00885F9E" w:rsidRDefault="003E435C"/>
    <w:p w:rsidR="003E435C" w:rsidRPr="00885F9E" w:rsidRDefault="003E435C">
      <w:r w:rsidRPr="00885F9E">
        <w:rPr>
          <w:b/>
          <w:bCs/>
        </w:rPr>
        <w:t>Week 6:</w:t>
      </w:r>
      <w:r w:rsidRPr="00885F9E">
        <w:tab/>
      </w:r>
    </w:p>
    <w:p w:rsidR="003E435C" w:rsidRDefault="003E435C">
      <w:pPr>
        <w:ind w:left="720" w:firstLine="720"/>
      </w:pPr>
    </w:p>
    <w:p w:rsidR="0090620A" w:rsidRPr="00C75FCC" w:rsidRDefault="0090620A" w:rsidP="0090620A">
      <w:pPr>
        <w:rPr>
          <w:b/>
        </w:rPr>
      </w:pPr>
      <w:r w:rsidRPr="00C75FCC">
        <w:rPr>
          <w:b/>
        </w:rPr>
        <w:t>A</w:t>
      </w:r>
      <w:r w:rsidR="00C75FCC" w:rsidRPr="00C75FCC">
        <w:rPr>
          <w:b/>
        </w:rPr>
        <w:t xml:space="preserve">.  </w:t>
      </w:r>
      <w:r w:rsidRPr="00C75FCC">
        <w:rPr>
          <w:b/>
        </w:rPr>
        <w:t>Midterm</w:t>
      </w:r>
      <w:r w:rsidR="00C75FCC">
        <w:rPr>
          <w:b/>
        </w:rPr>
        <w:t xml:space="preserve"> (May 8)</w:t>
      </w:r>
    </w:p>
    <w:p w:rsidR="00C75FCC" w:rsidRDefault="00C75FCC" w:rsidP="0090620A">
      <w:pPr>
        <w:rPr>
          <w:b/>
        </w:rPr>
      </w:pPr>
    </w:p>
    <w:p w:rsidR="00C75FCC" w:rsidRPr="00885F9E" w:rsidRDefault="00C75FCC" w:rsidP="00C75FCC">
      <w:r w:rsidRPr="00C75FCC">
        <w:t>B.</w:t>
      </w:r>
      <w:r>
        <w:rPr>
          <w:b/>
        </w:rPr>
        <w:t xml:space="preserve">  </w:t>
      </w:r>
      <w:r w:rsidRPr="00885F9E">
        <w:t>Economic Conditions and Democracy: Natural Resource Rents</w:t>
      </w:r>
    </w:p>
    <w:p w:rsidR="00C75FCC" w:rsidRDefault="00C75FCC" w:rsidP="00C75FCC">
      <w:pPr>
        <w:ind w:left="2160" w:hanging="720"/>
      </w:pPr>
      <w:r w:rsidRPr="00885F9E">
        <w:t xml:space="preserve">Michael L. Ross “Does Oil Hinder Democracy?” </w:t>
      </w:r>
      <w:r w:rsidRPr="00885F9E">
        <w:rPr>
          <w:i/>
          <w:iCs/>
        </w:rPr>
        <w:t>World Politics</w:t>
      </w:r>
      <w:r w:rsidRPr="00885F9E">
        <w:t xml:space="preserve"> 53, 3 (April 2001): 325</w:t>
      </w:r>
      <w:r w:rsidRPr="00885F9E">
        <w:noBreakHyphen/>
      </w:r>
    </w:p>
    <w:p w:rsidR="00647AF3" w:rsidRDefault="00C75FCC" w:rsidP="00C75FCC">
      <w:pPr>
        <w:ind w:left="720"/>
      </w:pPr>
      <w:r w:rsidRPr="00E01981">
        <w:rPr>
          <w:u w:val="single"/>
        </w:rPr>
        <w:t>Handout Assignment 2</w:t>
      </w:r>
      <w:r w:rsidRPr="00885F9E">
        <w:t>: Research on the Determinants of Democracy</w:t>
      </w:r>
      <w:r w:rsidR="00A67D93">
        <w:t xml:space="preserve"> (Due on day of final exam).</w:t>
      </w:r>
    </w:p>
    <w:p w:rsidR="0090620A" w:rsidRPr="00885F9E" w:rsidRDefault="0090620A" w:rsidP="00647AF3">
      <w:pPr>
        <w:ind w:left="2160" w:hanging="720"/>
      </w:pPr>
    </w:p>
    <w:p w:rsidR="00C75FCC" w:rsidRDefault="00C75FCC">
      <w:pPr>
        <w:rPr>
          <w:b/>
          <w:bCs/>
        </w:rPr>
      </w:pPr>
    </w:p>
    <w:p w:rsidR="003E435C" w:rsidRDefault="003E435C">
      <w:pPr>
        <w:rPr>
          <w:b/>
          <w:bCs/>
        </w:rPr>
      </w:pPr>
      <w:r w:rsidRPr="00885F9E">
        <w:rPr>
          <w:b/>
          <w:bCs/>
        </w:rPr>
        <w:t>Week 7:</w:t>
      </w:r>
    </w:p>
    <w:p w:rsidR="00C75FCC" w:rsidRDefault="00C75FCC" w:rsidP="00C75FCC">
      <w:pPr>
        <w:pStyle w:val="ListParagraph"/>
        <w:ind w:left="360"/>
      </w:pPr>
    </w:p>
    <w:p w:rsidR="00352B4E" w:rsidRPr="00885F9E" w:rsidRDefault="00C75FCC" w:rsidP="00C75FCC">
      <w:pPr>
        <w:pStyle w:val="ListParagraph"/>
        <w:ind w:left="0"/>
      </w:pPr>
      <w:proofErr w:type="gramStart"/>
      <w:r>
        <w:t>A/B.</w:t>
      </w:r>
      <w:proofErr w:type="gramEnd"/>
      <w:r>
        <w:t xml:space="preserve">  </w:t>
      </w:r>
      <w:r w:rsidR="00352B4E" w:rsidRPr="00885F9E">
        <w:t xml:space="preserve">Cultural Values and Democracy: Political Culture and the Role of Religion </w:t>
      </w:r>
    </w:p>
    <w:p w:rsidR="00352B4E" w:rsidRDefault="00352B4E" w:rsidP="00C75FCC">
      <w:pPr>
        <w:pStyle w:val="ListParagraph"/>
      </w:pPr>
      <w:r>
        <w:tab/>
      </w:r>
      <w:proofErr w:type="spellStart"/>
      <w:r w:rsidRPr="00885F9E">
        <w:t>Welzel</w:t>
      </w:r>
      <w:proofErr w:type="spellEnd"/>
      <w:r w:rsidRPr="00885F9E">
        <w:t xml:space="preserve"> and </w:t>
      </w:r>
      <w:proofErr w:type="spellStart"/>
      <w:r w:rsidRPr="00885F9E">
        <w:t>Inglehart</w:t>
      </w:r>
      <w:proofErr w:type="spellEnd"/>
      <w:r w:rsidRPr="00885F9E">
        <w:t xml:space="preserve">, “Political Culture, Mass Beliefs, and Value Change” </w:t>
      </w:r>
    </w:p>
    <w:p w:rsidR="00C75FCC" w:rsidRDefault="00C75FCC" w:rsidP="00C75FCC">
      <w:pPr>
        <w:pStyle w:val="ListParagraph"/>
        <w:ind w:left="0"/>
      </w:pPr>
    </w:p>
    <w:p w:rsidR="00352B4E" w:rsidRDefault="00352B4E" w:rsidP="00352B4E">
      <w:pPr>
        <w:pStyle w:val="ListParagraph"/>
        <w:ind w:left="360"/>
      </w:pPr>
    </w:p>
    <w:p w:rsidR="00647AF3" w:rsidRDefault="00647AF3" w:rsidP="00647AF3">
      <w:pPr>
        <w:ind w:left="1080"/>
      </w:pPr>
    </w:p>
    <w:p w:rsidR="003E435C" w:rsidRPr="00885F9E" w:rsidRDefault="003E435C">
      <w:r w:rsidRPr="00885F9E">
        <w:rPr>
          <w:b/>
          <w:bCs/>
        </w:rPr>
        <w:t>Week 8:</w:t>
      </w:r>
    </w:p>
    <w:p w:rsidR="003E435C" w:rsidRPr="00885F9E" w:rsidRDefault="003E435C"/>
    <w:p w:rsidR="002612A3" w:rsidRDefault="00C75FCC" w:rsidP="002612A3">
      <w:pPr>
        <w:ind w:left="90"/>
      </w:pPr>
      <w:r>
        <w:t xml:space="preserve">A.  </w:t>
      </w:r>
      <w:r w:rsidR="002612A3">
        <w:t xml:space="preserve">Institutions and Democracy: </w:t>
      </w:r>
      <w:r w:rsidR="00C77A08">
        <w:t>Presidential vs Parliamentary Systems</w:t>
      </w:r>
    </w:p>
    <w:p w:rsidR="002612A3" w:rsidRDefault="002612A3" w:rsidP="00C75FCC">
      <w:pPr>
        <w:ind w:left="1440" w:hanging="720"/>
      </w:pPr>
      <w:r>
        <w:t xml:space="preserve">Juan J. Linz “The Perils of </w:t>
      </w:r>
      <w:proofErr w:type="spellStart"/>
      <w:r>
        <w:t>Presidentialism</w:t>
      </w:r>
      <w:proofErr w:type="spellEnd"/>
      <w:r>
        <w:t>” Journal of Democracy 1</w:t>
      </w:r>
      <w:proofErr w:type="gramStart"/>
      <w:r>
        <w:t>,1</w:t>
      </w:r>
      <w:proofErr w:type="gramEnd"/>
      <w:r>
        <w:t xml:space="preserve"> (Winter</w:t>
      </w:r>
      <w:r w:rsidR="00C75FCC">
        <w:t xml:space="preserve"> </w:t>
      </w:r>
      <w:r>
        <w:t>1990):51-69</w:t>
      </w:r>
    </w:p>
    <w:p w:rsidR="002612A3" w:rsidRDefault="002612A3" w:rsidP="00C75FCC">
      <w:pPr>
        <w:ind w:left="1440" w:hanging="720"/>
      </w:pPr>
      <w:r>
        <w:t>Donald L. Horowitz “Comparing Democratic Systems” Journal of Democracy 1</w:t>
      </w:r>
      <w:proofErr w:type="gramStart"/>
      <w:r>
        <w:t>,4</w:t>
      </w:r>
      <w:proofErr w:type="gramEnd"/>
      <w:r w:rsidR="00C75FCC">
        <w:t xml:space="preserve"> </w:t>
      </w:r>
      <w:r>
        <w:t>(Fall 1990):73-79</w:t>
      </w:r>
    </w:p>
    <w:p w:rsidR="00C77A08" w:rsidRDefault="00C77A08" w:rsidP="00C77A08">
      <w:pPr>
        <w:ind w:left="90"/>
      </w:pPr>
    </w:p>
    <w:p w:rsidR="00C77A08" w:rsidRDefault="00C77A08" w:rsidP="00C77A08">
      <w:pPr>
        <w:ind w:left="90"/>
      </w:pPr>
      <w:r>
        <w:t>A.  Institutions and Democracy: Unitary vs Federal Systems</w:t>
      </w:r>
    </w:p>
    <w:p w:rsidR="001B7491" w:rsidRDefault="002612A3" w:rsidP="00C75FCC">
      <w:pPr>
        <w:ind w:left="1440" w:hanging="720"/>
      </w:pPr>
      <w:r>
        <w:t xml:space="preserve">Nancy G. </w:t>
      </w:r>
      <w:proofErr w:type="spellStart"/>
      <w:r>
        <w:t>Bermeo</w:t>
      </w:r>
      <w:proofErr w:type="spellEnd"/>
      <w:r>
        <w:t xml:space="preserve"> “The Import of Institutions” Journal of Democracy 13</w:t>
      </w:r>
      <w:proofErr w:type="gramStart"/>
      <w:r>
        <w:t>,2</w:t>
      </w:r>
      <w:proofErr w:type="gramEnd"/>
      <w:r>
        <w:t xml:space="preserve"> (April</w:t>
      </w:r>
      <w:r w:rsidR="00C75FCC">
        <w:t xml:space="preserve"> </w:t>
      </w:r>
      <w:r>
        <w:t>2002): pp. 96-110</w:t>
      </w:r>
    </w:p>
    <w:p w:rsidR="005D1120" w:rsidRDefault="001B7491" w:rsidP="005D1120">
      <w:pPr>
        <w:ind w:left="90"/>
      </w:pPr>
      <w:r>
        <w:tab/>
      </w:r>
    </w:p>
    <w:p w:rsidR="00C75FCC" w:rsidRDefault="003E435C">
      <w:pPr>
        <w:rPr>
          <w:b/>
          <w:bCs/>
        </w:rPr>
      </w:pPr>
      <w:bookmarkStart w:id="0" w:name="_GoBack"/>
      <w:bookmarkEnd w:id="0"/>
      <w:r w:rsidRPr="00885F9E">
        <w:rPr>
          <w:b/>
          <w:bCs/>
        </w:rPr>
        <w:lastRenderedPageBreak/>
        <w:t>Wee</w:t>
      </w:r>
      <w:r w:rsidR="00C75FCC">
        <w:rPr>
          <w:b/>
          <w:bCs/>
        </w:rPr>
        <w:t>k 9:</w:t>
      </w:r>
    </w:p>
    <w:p w:rsidR="00C75FCC" w:rsidRDefault="00C75FCC">
      <w:pPr>
        <w:rPr>
          <w:b/>
          <w:bCs/>
        </w:rPr>
      </w:pPr>
    </w:p>
    <w:p w:rsidR="00C75FCC" w:rsidRDefault="00C75FCC">
      <w:pPr>
        <w:rPr>
          <w:bCs/>
        </w:rPr>
      </w:pPr>
      <w:r w:rsidRPr="00C75FCC">
        <w:rPr>
          <w:bCs/>
        </w:rPr>
        <w:t>A. Memorial Day (No Class)</w:t>
      </w:r>
    </w:p>
    <w:p w:rsidR="00C75FCC" w:rsidRDefault="00C75FCC">
      <w:pPr>
        <w:rPr>
          <w:bCs/>
        </w:rPr>
      </w:pPr>
    </w:p>
    <w:p w:rsidR="002612A3" w:rsidRDefault="00C75FCC" w:rsidP="002612A3">
      <w:r>
        <w:rPr>
          <w:bCs/>
        </w:rPr>
        <w:t xml:space="preserve">B. </w:t>
      </w:r>
      <w:r w:rsidR="002612A3">
        <w:t>Institutions and Democracy: Electoral Systems</w:t>
      </w:r>
    </w:p>
    <w:p w:rsidR="002612A3" w:rsidRDefault="00111753" w:rsidP="00111753">
      <w:pPr>
        <w:ind w:left="1440" w:hanging="720"/>
        <w:rPr>
          <w:b/>
          <w:bCs/>
        </w:rPr>
      </w:pPr>
      <w:r>
        <w:t>Pippa Norris “</w:t>
      </w:r>
      <w:r w:rsidRPr="00111753">
        <w:t>Choosing Electoral Systems: Proportional, Majoritarian and Mixed</w:t>
      </w:r>
      <w:r>
        <w:t xml:space="preserve"> Systems” </w:t>
      </w:r>
      <w:r w:rsidRPr="00111753">
        <w:rPr>
          <w:i/>
        </w:rPr>
        <w:t>International Political Science Review</w:t>
      </w:r>
      <w:r w:rsidRPr="00111753">
        <w:t xml:space="preserve"> 1997 18: 297</w:t>
      </w:r>
    </w:p>
    <w:p w:rsidR="00C75FCC" w:rsidRDefault="00C75FCC">
      <w:pPr>
        <w:rPr>
          <w:b/>
          <w:bCs/>
        </w:rPr>
      </w:pPr>
    </w:p>
    <w:p w:rsidR="003E435C" w:rsidRPr="00885F9E" w:rsidRDefault="003E435C">
      <w:r w:rsidRPr="00885F9E">
        <w:rPr>
          <w:b/>
          <w:bCs/>
        </w:rPr>
        <w:t>Week 10:</w:t>
      </w:r>
      <w:r w:rsidRPr="00885F9E">
        <w:t xml:space="preserve"> </w:t>
      </w:r>
    </w:p>
    <w:p w:rsidR="003E435C" w:rsidRDefault="003E435C"/>
    <w:p w:rsidR="003E435C" w:rsidRPr="00885F9E" w:rsidRDefault="00E01981" w:rsidP="00E01981">
      <w:r w:rsidRPr="00C75FCC">
        <w:rPr>
          <w:bCs/>
        </w:rPr>
        <w:t xml:space="preserve">A. </w:t>
      </w:r>
      <w:r>
        <w:rPr>
          <w:bCs/>
        </w:rPr>
        <w:t xml:space="preserve"> </w:t>
      </w:r>
      <w:r w:rsidR="003E435C" w:rsidRPr="00885F9E">
        <w:t>International Forces and Democracy: Global Networks and Diffusion</w:t>
      </w:r>
    </w:p>
    <w:p w:rsidR="003E435C" w:rsidRPr="00885F9E" w:rsidRDefault="003E435C" w:rsidP="00111753">
      <w:pPr>
        <w:ind w:left="1440" w:hanging="720"/>
      </w:pPr>
      <w:proofErr w:type="spellStart"/>
      <w:r w:rsidRPr="00885F9E">
        <w:t>Guobin</w:t>
      </w:r>
      <w:proofErr w:type="spellEnd"/>
      <w:r w:rsidRPr="00885F9E">
        <w:t xml:space="preserve"> Yang “Online Activism” Journal of Democracy (July 2009)</w:t>
      </w:r>
    </w:p>
    <w:p w:rsidR="003E435C" w:rsidRPr="00885F9E" w:rsidRDefault="003E435C" w:rsidP="00111753">
      <w:pPr>
        <w:ind w:left="1440" w:hanging="720"/>
      </w:pPr>
      <w:proofErr w:type="spellStart"/>
      <w:r w:rsidRPr="00885F9E">
        <w:t>Evgeny</w:t>
      </w:r>
      <w:proofErr w:type="spellEnd"/>
      <w:r w:rsidRPr="00885F9E">
        <w:t xml:space="preserve"> </w:t>
      </w:r>
      <w:proofErr w:type="spellStart"/>
      <w:r w:rsidRPr="00885F9E">
        <w:t>Morozov</w:t>
      </w:r>
      <w:proofErr w:type="spellEnd"/>
      <w:r w:rsidRPr="00885F9E">
        <w:t>, Smart Dictators Don't Quash the Internet, The Wall Street Journal, February 19, 2011 (http://online.wsj.com/article/SB10001424052748704657704576150653606688990.html)</w:t>
      </w:r>
    </w:p>
    <w:p w:rsidR="003E435C" w:rsidRPr="00885F9E" w:rsidRDefault="003E435C"/>
    <w:p w:rsidR="003E435C" w:rsidRPr="00885F9E" w:rsidRDefault="00E01981" w:rsidP="00E01981">
      <w:pPr>
        <w:ind w:left="90"/>
      </w:pPr>
      <w:r>
        <w:t xml:space="preserve">B. </w:t>
      </w:r>
      <w:r w:rsidR="003E435C" w:rsidRPr="00885F9E">
        <w:t>International Forces and Democracy: Foreign Aid and Political Conditionality</w:t>
      </w:r>
    </w:p>
    <w:p w:rsidR="003E435C" w:rsidRPr="00885F9E" w:rsidRDefault="003E435C">
      <w:pPr>
        <w:ind w:left="2160" w:hanging="720"/>
      </w:pPr>
      <w:r w:rsidRPr="00885F9E">
        <w:t xml:space="preserve">Thomas Carothers “Democracy assistance: The question of strategy” </w:t>
      </w:r>
      <w:r w:rsidRPr="00885F9E">
        <w:rPr>
          <w:i/>
          <w:iCs/>
        </w:rPr>
        <w:t>Democratization</w:t>
      </w:r>
      <w:r w:rsidRPr="00885F9E">
        <w:t xml:space="preserve"> 4: 3, 109-132</w:t>
      </w:r>
    </w:p>
    <w:p w:rsidR="003E435C" w:rsidRPr="00885F9E" w:rsidRDefault="003E435C"/>
    <w:p w:rsidR="003E435C" w:rsidRDefault="003E435C"/>
    <w:p w:rsidR="00EE3B7A" w:rsidRPr="00885F9E" w:rsidRDefault="00EE3B7A"/>
    <w:p w:rsidR="00853608" w:rsidRPr="00853608" w:rsidRDefault="003E435C" w:rsidP="00853608">
      <w:pPr>
        <w:rPr>
          <w:b/>
          <w:bCs/>
        </w:rPr>
      </w:pPr>
      <w:r w:rsidRPr="00885F9E">
        <w:rPr>
          <w:b/>
          <w:bCs/>
        </w:rPr>
        <w:t>FINAL EXAM</w:t>
      </w:r>
      <w:r w:rsidRPr="00885F9E">
        <w:t xml:space="preserve">: </w:t>
      </w:r>
      <w:r w:rsidR="00E01981" w:rsidRPr="00E01981">
        <w:rPr>
          <w:b/>
        </w:rPr>
        <w:t>Friday, June 09 at 3:30 pm.</w:t>
      </w:r>
      <w:r w:rsidR="00E01981">
        <w:t xml:space="preserve"> </w:t>
      </w:r>
      <w:r w:rsidRPr="00885F9E">
        <w:rPr>
          <w:b/>
          <w:bCs/>
        </w:rPr>
        <w:t xml:space="preserve">No earlier </w:t>
      </w:r>
      <w:r w:rsidR="001B7491">
        <w:rPr>
          <w:b/>
          <w:bCs/>
        </w:rPr>
        <w:t xml:space="preserve">or later </w:t>
      </w:r>
      <w:r w:rsidRPr="00885F9E">
        <w:rPr>
          <w:b/>
          <w:bCs/>
        </w:rPr>
        <w:t>exams will be given.</w:t>
      </w:r>
    </w:p>
    <w:p w:rsidR="00853608" w:rsidRDefault="00853608">
      <w:pPr>
        <w:rPr>
          <w:b/>
          <w:bCs/>
        </w:rPr>
      </w:pPr>
    </w:p>
    <w:p w:rsidR="00853608" w:rsidRPr="00885F9E" w:rsidRDefault="00853608">
      <w:pPr>
        <w:rPr>
          <w:b/>
          <w:bCs/>
        </w:rPr>
      </w:pPr>
    </w:p>
    <w:p w:rsidR="003E435C" w:rsidRPr="00885F9E" w:rsidRDefault="003E435C">
      <w:pPr>
        <w:ind w:firstLine="1440"/>
      </w:pPr>
    </w:p>
    <w:sectPr w:rsidR="003E435C" w:rsidRPr="00885F9E" w:rsidSect="003E435C">
      <w:type w:val="continuous"/>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82FE1"/>
    <w:multiLevelType w:val="hybridMultilevel"/>
    <w:tmpl w:val="1F6E46F4"/>
    <w:lvl w:ilvl="0" w:tplc="D08AE7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EB262BF"/>
    <w:multiLevelType w:val="hybridMultilevel"/>
    <w:tmpl w:val="EE20D7C0"/>
    <w:lvl w:ilvl="0" w:tplc="7598D66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8271C9"/>
    <w:multiLevelType w:val="hybridMultilevel"/>
    <w:tmpl w:val="922286F2"/>
    <w:lvl w:ilvl="0" w:tplc="907C7810">
      <w:start w:val="1"/>
      <w:numFmt w:val="upperLetter"/>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18F352D4"/>
    <w:multiLevelType w:val="hybridMultilevel"/>
    <w:tmpl w:val="D13682FA"/>
    <w:lvl w:ilvl="0" w:tplc="4AF85CC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52461E93"/>
    <w:multiLevelType w:val="hybridMultilevel"/>
    <w:tmpl w:val="B9BE26A4"/>
    <w:lvl w:ilvl="0" w:tplc="54DE5B9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A8B5233"/>
    <w:multiLevelType w:val="hybridMultilevel"/>
    <w:tmpl w:val="BA04B9C4"/>
    <w:lvl w:ilvl="0" w:tplc="4B405510">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D1A7EF2"/>
    <w:multiLevelType w:val="hybridMultilevel"/>
    <w:tmpl w:val="1A50B0F2"/>
    <w:lvl w:ilvl="0" w:tplc="66FE80BC">
      <w:start w:val="1"/>
      <w:numFmt w:val="upperLetter"/>
      <w:lvlText w:val="%1."/>
      <w:lvlJc w:val="left"/>
      <w:pPr>
        <w:ind w:left="1080" w:hanging="360"/>
      </w:pPr>
      <w:rPr>
        <w:rFonts w:hint="default"/>
        <w:b w:val="0"/>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2AF3023"/>
    <w:multiLevelType w:val="hybridMultilevel"/>
    <w:tmpl w:val="922286F2"/>
    <w:lvl w:ilvl="0" w:tplc="907C7810">
      <w:start w:val="1"/>
      <w:numFmt w:val="upperLetter"/>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67527BCA"/>
    <w:multiLevelType w:val="hybridMultilevel"/>
    <w:tmpl w:val="5A06046E"/>
    <w:lvl w:ilvl="0" w:tplc="A080D6E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A307100"/>
    <w:multiLevelType w:val="hybridMultilevel"/>
    <w:tmpl w:val="E88AA0CC"/>
    <w:lvl w:ilvl="0" w:tplc="0BAC434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6334DDD"/>
    <w:multiLevelType w:val="hybridMultilevel"/>
    <w:tmpl w:val="B254BB3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8756BF6"/>
    <w:multiLevelType w:val="hybridMultilevel"/>
    <w:tmpl w:val="7F4CFB7C"/>
    <w:lvl w:ilvl="0" w:tplc="9BF2327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8"/>
  </w:num>
  <w:num w:numId="3">
    <w:abstractNumId w:val="11"/>
  </w:num>
  <w:num w:numId="4">
    <w:abstractNumId w:val="0"/>
  </w:num>
  <w:num w:numId="5">
    <w:abstractNumId w:val="9"/>
  </w:num>
  <w:num w:numId="6">
    <w:abstractNumId w:val="5"/>
  </w:num>
  <w:num w:numId="7">
    <w:abstractNumId w:val="1"/>
  </w:num>
  <w:num w:numId="8">
    <w:abstractNumId w:val="6"/>
  </w:num>
  <w:num w:numId="9">
    <w:abstractNumId w:val="2"/>
  </w:num>
  <w:num w:numId="10">
    <w:abstractNumId w:val="7"/>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35C"/>
    <w:rsid w:val="0002325E"/>
    <w:rsid w:val="00111753"/>
    <w:rsid w:val="001B7491"/>
    <w:rsid w:val="002612A3"/>
    <w:rsid w:val="002A6EA7"/>
    <w:rsid w:val="00352B4E"/>
    <w:rsid w:val="00354245"/>
    <w:rsid w:val="003E435C"/>
    <w:rsid w:val="005D1120"/>
    <w:rsid w:val="00647AF3"/>
    <w:rsid w:val="007975F3"/>
    <w:rsid w:val="00853608"/>
    <w:rsid w:val="00885F9E"/>
    <w:rsid w:val="0090620A"/>
    <w:rsid w:val="009075D2"/>
    <w:rsid w:val="00A67D93"/>
    <w:rsid w:val="00AE3C9B"/>
    <w:rsid w:val="00B96E85"/>
    <w:rsid w:val="00C04A79"/>
    <w:rsid w:val="00C75FCC"/>
    <w:rsid w:val="00C77A08"/>
    <w:rsid w:val="00DD6F9B"/>
    <w:rsid w:val="00E01981"/>
    <w:rsid w:val="00EE3B7A"/>
    <w:rsid w:val="00F57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character" w:customStyle="1" w:styleId="Hypertext">
    <w:name w:val="Hypertext"/>
    <w:uiPriority w:val="99"/>
    <w:rPr>
      <w:color w:val="0000FF"/>
      <w:u w:val="single"/>
    </w:rPr>
  </w:style>
  <w:style w:type="character" w:styleId="Hyperlink">
    <w:name w:val="Hyperlink"/>
    <w:basedOn w:val="DefaultParagraphFont"/>
    <w:uiPriority w:val="99"/>
    <w:unhideWhenUsed/>
    <w:rsid w:val="00354245"/>
    <w:rPr>
      <w:color w:val="0000FF" w:themeColor="hyperlink"/>
      <w:u w:val="single"/>
    </w:rPr>
  </w:style>
  <w:style w:type="paragraph" w:styleId="ListParagraph">
    <w:name w:val="List Paragraph"/>
    <w:basedOn w:val="Normal"/>
    <w:uiPriority w:val="34"/>
    <w:qFormat/>
    <w:rsid w:val="009062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character" w:customStyle="1" w:styleId="Hypertext">
    <w:name w:val="Hypertext"/>
    <w:uiPriority w:val="99"/>
    <w:rPr>
      <w:color w:val="0000FF"/>
      <w:u w:val="single"/>
    </w:rPr>
  </w:style>
  <w:style w:type="character" w:styleId="Hyperlink">
    <w:name w:val="Hyperlink"/>
    <w:basedOn w:val="DefaultParagraphFont"/>
    <w:uiPriority w:val="99"/>
    <w:unhideWhenUsed/>
    <w:rsid w:val="00354245"/>
    <w:rPr>
      <w:color w:val="0000FF" w:themeColor="hyperlink"/>
      <w:u w:val="single"/>
    </w:rPr>
  </w:style>
  <w:style w:type="paragraph" w:styleId="ListParagraph">
    <w:name w:val="List Paragraph"/>
    <w:basedOn w:val="Normal"/>
    <w:uiPriority w:val="34"/>
    <w:qFormat/>
    <w:rsid w:val="00906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calgara@ucdav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rmontinola@ucdavis.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UC Davis - ARM</Company>
  <LinksUpToDate>false</LinksUpToDate>
  <CharactersWithSpaces>5947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Gabriella Montinola</dc:creator>
  <cp:lastModifiedBy>Gabriella Montinola</cp:lastModifiedBy>
  <cp:revision>7</cp:revision>
  <dcterms:created xsi:type="dcterms:W3CDTF">2017-04-01T20:40:00Z</dcterms:created>
  <dcterms:modified xsi:type="dcterms:W3CDTF">2017-04-02T02:56:00Z</dcterms:modified>
</cp:coreProperties>
</file>