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hmn9nambccl"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MECA500 ARM</w:t>
      </w:r>
      <w:r w:rsidDel="00000000" w:rsidR="00000000" w:rsidRPr="00000000">
        <w:rPr>
          <w:rtl w:val="0"/>
        </w:rPr>
      </w:r>
    </w:p>
    <w:p w:rsidR="00000000" w:rsidDel="00000000" w:rsidP="00000000" w:rsidRDefault="00000000" w:rsidRPr="00000000" w14:paraId="00000002">
      <w:pPr>
        <w:pStyle w:val="Heading1"/>
        <w:jc w:val="center"/>
        <w:rPr>
          <w:b w:val="1"/>
          <w:u w:val="single"/>
        </w:rPr>
      </w:pPr>
      <w:bookmarkStart w:colFirst="0" w:colLast="0" w:name="_syyfo81kwgf8" w:id="1"/>
      <w:bookmarkEnd w:id="1"/>
      <w:r w:rsidDel="00000000" w:rsidR="00000000" w:rsidRPr="00000000">
        <w:rPr>
          <w:b w:val="1"/>
          <w:u w:val="single"/>
          <w:rtl w:val="0"/>
        </w:rPr>
        <w:t xml:space="preserve">MECA500 ARM</w:t>
      </w:r>
    </w:p>
    <w:p w:rsidR="00000000" w:rsidDel="00000000" w:rsidP="00000000" w:rsidRDefault="00000000" w:rsidRPr="00000000" w14:paraId="00000003">
      <w:pPr>
        <w:rPr>
          <w:b w:val="1"/>
          <w:sz w:val="28"/>
          <w:szCs w:val="28"/>
          <w:u w:val="single"/>
        </w:rPr>
      </w:pPr>
      <w:r w:rsidDel="00000000" w:rsidR="00000000" w:rsidRPr="00000000">
        <w:rPr>
          <w:rtl w:val="0"/>
        </w:rPr>
      </w:r>
    </w:p>
    <w:p w:rsidR="00000000" w:rsidDel="00000000" w:rsidP="00000000" w:rsidRDefault="00000000" w:rsidRPr="00000000" w14:paraId="00000004">
      <w:pPr>
        <w:pStyle w:val="Heading2"/>
        <w:rPr>
          <w:b w:val="1"/>
          <w:sz w:val="26"/>
          <w:szCs w:val="26"/>
          <w:u w:val="single"/>
        </w:rPr>
      </w:pPr>
      <w:bookmarkStart w:colFirst="0" w:colLast="0" w:name="_etf4hju0hiln" w:id="2"/>
      <w:bookmarkEnd w:id="2"/>
      <w:r w:rsidDel="00000000" w:rsidR="00000000" w:rsidRPr="00000000">
        <w:rPr>
          <w:b w:val="1"/>
          <w:rtl w:val="0"/>
        </w:rPr>
        <w:t xml:space="preserve">MECA500 Arm API:</w:t>
      </w: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The meca500 arm has a built in API that can be used to help with position testing, movement, and speed adjustments. </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To access this api the arm must be connected to the computer, and powered on. </w:t>
      </w:r>
    </w:p>
    <w:p w:rsidR="00000000" w:rsidDel="00000000" w:rsidP="00000000" w:rsidRDefault="00000000" w:rsidRPr="00000000" w14:paraId="00000007">
      <w:pPr>
        <w:numPr>
          <w:ilvl w:val="1"/>
          <w:numId w:val="1"/>
        </w:numPr>
        <w:ind w:left="1440" w:hanging="360"/>
        <w:rPr>
          <w:sz w:val="24"/>
          <w:szCs w:val="24"/>
        </w:rPr>
      </w:pPr>
      <w:r w:rsidDel="00000000" w:rsidR="00000000" w:rsidRPr="00000000">
        <w:rPr>
          <w:sz w:val="24"/>
          <w:szCs w:val="24"/>
          <w:rtl w:val="0"/>
        </w:rPr>
        <w:t xml:space="preserve">Ensure the emergency stop button on the power supply is set properly and the switch is on.</w:t>
      </w:r>
    </w:p>
    <w:p w:rsidR="00000000" w:rsidDel="00000000" w:rsidP="00000000" w:rsidRDefault="00000000" w:rsidRPr="00000000" w14:paraId="00000008">
      <w:pPr>
        <w:numPr>
          <w:ilvl w:val="1"/>
          <w:numId w:val="1"/>
        </w:numPr>
        <w:ind w:left="1440" w:hanging="360"/>
        <w:rPr>
          <w:sz w:val="24"/>
          <w:szCs w:val="24"/>
        </w:rPr>
      </w:pPr>
      <w:r w:rsidDel="00000000" w:rsidR="00000000" w:rsidRPr="00000000">
        <w:rPr>
          <w:sz w:val="24"/>
          <w:szCs w:val="24"/>
          <w:rtl w:val="0"/>
        </w:rPr>
        <w:t xml:space="preserve">In browser type in arm IP to access the MECA500 API</w:t>
      </w:r>
    </w:p>
    <w:p w:rsidR="00000000" w:rsidDel="00000000" w:rsidP="00000000" w:rsidRDefault="00000000" w:rsidRPr="00000000" w14:paraId="00000009">
      <w:pPr>
        <w:numPr>
          <w:ilvl w:val="2"/>
          <w:numId w:val="1"/>
        </w:numPr>
        <w:ind w:left="2160" w:hanging="360"/>
        <w:rPr>
          <w:sz w:val="24"/>
          <w:szCs w:val="24"/>
        </w:rPr>
      </w:pPr>
      <w:r w:rsidDel="00000000" w:rsidR="00000000" w:rsidRPr="00000000">
        <w:rPr>
          <w:sz w:val="24"/>
          <w:szCs w:val="24"/>
          <w:rtl w:val="0"/>
        </w:rPr>
        <w:t xml:space="preserve">IP: 192.168.0.100</w:t>
      </w:r>
    </w:p>
    <w:p w:rsidR="00000000" w:rsidDel="00000000" w:rsidP="00000000" w:rsidRDefault="00000000" w:rsidRPr="00000000" w14:paraId="0000000A">
      <w:pPr>
        <w:pStyle w:val="Heading2"/>
        <w:rPr>
          <w:b w:val="1"/>
        </w:rPr>
      </w:pPr>
      <w:bookmarkStart w:colFirst="0" w:colLast="0" w:name="_ht3x7h124vaa" w:id="3"/>
      <w:bookmarkEnd w:id="3"/>
      <w:r w:rsidDel="00000000" w:rsidR="00000000" w:rsidRPr="00000000">
        <w:rPr>
          <w:b w:val="1"/>
          <w:rtl w:val="0"/>
        </w:rPr>
        <w:t xml:space="preserve">MECA500 User Programming Manual:</w:t>
      </w:r>
    </w:p>
    <w:p w:rsidR="00000000" w:rsidDel="00000000" w:rsidP="00000000" w:rsidRDefault="00000000" w:rsidRPr="00000000" w14:paraId="0000000B">
      <w:pPr>
        <w:rPr>
          <w:b w:val="1"/>
          <w:sz w:val="24"/>
          <w:szCs w:val="24"/>
        </w:rPr>
      </w:pPr>
      <w:r w:rsidDel="00000000" w:rsidR="00000000" w:rsidRPr="00000000">
        <w:rPr>
          <w:rtl w:val="0"/>
        </w:rPr>
      </w:r>
    </w:p>
    <w:p w:rsidR="00000000" w:rsidDel="00000000" w:rsidP="00000000" w:rsidRDefault="00000000" w:rsidRPr="00000000" w14:paraId="0000000C">
      <w:pPr>
        <w:rPr>
          <w:b w:val="1"/>
          <w:sz w:val="24"/>
          <w:szCs w:val="24"/>
        </w:rPr>
      </w:pPr>
      <w:hyperlink r:id="rId6">
        <w:r w:rsidDel="00000000" w:rsidR="00000000" w:rsidRPr="00000000">
          <w:rPr>
            <w:color w:val="1155cc"/>
            <w:sz w:val="24"/>
            <w:szCs w:val="24"/>
            <w:u w:val="single"/>
            <w:rtl w:val="0"/>
          </w:rPr>
          <w:t xml:space="preserve">https://resources.mecademic.com/en/doc/11.1/Meca500/MC-PM-MECA500/basic-theory-and-definitions.htm</w:t>
        </w:r>
      </w:hyperlink>
      <w:r w:rsidDel="00000000" w:rsidR="00000000" w:rsidRPr="00000000">
        <w:rPr>
          <w:rtl w:val="0"/>
        </w:rPr>
      </w:r>
    </w:p>
    <w:p w:rsidR="00000000" w:rsidDel="00000000" w:rsidP="00000000" w:rsidRDefault="00000000" w:rsidRPr="00000000" w14:paraId="0000000D">
      <w:pPr>
        <w:rPr>
          <w:b w:val="1"/>
          <w:sz w:val="26"/>
          <w:szCs w:val="26"/>
        </w:rPr>
      </w:pPr>
      <w:r w:rsidDel="00000000" w:rsidR="00000000" w:rsidRPr="00000000">
        <w:rPr>
          <w:rtl w:val="0"/>
        </w:rPr>
      </w:r>
    </w:p>
    <w:p w:rsidR="00000000" w:rsidDel="00000000" w:rsidP="00000000" w:rsidRDefault="00000000" w:rsidRPr="00000000" w14:paraId="0000000E">
      <w:pPr>
        <w:numPr>
          <w:ilvl w:val="0"/>
          <w:numId w:val="5"/>
        </w:numPr>
        <w:ind w:left="720" w:hanging="360"/>
        <w:rPr>
          <w:sz w:val="26"/>
          <w:szCs w:val="26"/>
        </w:rPr>
      </w:pPr>
      <w:r w:rsidDel="00000000" w:rsidR="00000000" w:rsidRPr="00000000">
        <w:rPr>
          <w:sz w:val="26"/>
          <w:szCs w:val="26"/>
          <w:rtl w:val="0"/>
        </w:rPr>
        <w:t xml:space="preserve">This manual goes over how to use the API, the range of motion, arm capabilities and limitations, and most importantly coding commands.</w:t>
      </w:r>
    </w:p>
    <w:p w:rsidR="00000000" w:rsidDel="00000000" w:rsidP="00000000" w:rsidRDefault="00000000" w:rsidRPr="00000000" w14:paraId="0000000F">
      <w:pPr>
        <w:jc w:val="center"/>
        <w:rPr>
          <w:color w:val="ff0000"/>
          <w:sz w:val="26"/>
          <w:szCs w:val="26"/>
        </w:rPr>
      </w:pPr>
      <w:r w:rsidDel="00000000" w:rsidR="00000000" w:rsidRPr="00000000">
        <w:rPr>
          <w:color w:val="ff0000"/>
          <w:sz w:val="26"/>
          <w:szCs w:val="26"/>
          <w:rtl w:val="0"/>
        </w:rPr>
        <w:t xml:space="preserve">**Note: Most commands are in python package but not all**</w:t>
      </w:r>
    </w:p>
    <w:p w:rsidR="00000000" w:rsidDel="00000000" w:rsidP="00000000" w:rsidRDefault="00000000" w:rsidRPr="00000000" w14:paraId="00000010">
      <w:pPr>
        <w:numPr>
          <w:ilvl w:val="0"/>
          <w:numId w:val="3"/>
        </w:numPr>
        <w:ind w:left="720" w:hanging="360"/>
        <w:rPr>
          <w:sz w:val="26"/>
          <w:szCs w:val="26"/>
        </w:rPr>
      </w:pPr>
      <w:r w:rsidDel="00000000" w:rsidR="00000000" w:rsidRPr="00000000">
        <w:rPr>
          <w:sz w:val="26"/>
          <w:szCs w:val="26"/>
          <w:rtl w:val="0"/>
        </w:rPr>
        <w:t xml:space="preserve">Python package: pip install </w:t>
      </w:r>
      <w:r w:rsidDel="00000000" w:rsidR="00000000" w:rsidRPr="00000000">
        <w:rPr>
          <w:sz w:val="26"/>
          <w:szCs w:val="26"/>
          <w:rtl w:val="0"/>
        </w:rPr>
        <w:t xml:space="preserve">mecademicpy</w:t>
      </w:r>
      <w:r w:rsidDel="00000000" w:rsidR="00000000" w:rsidRPr="00000000">
        <w:rPr>
          <w:sz w:val="26"/>
          <w:szCs w:val="26"/>
          <w:rtl w:val="0"/>
        </w:rPr>
        <w:t xml:space="preserve"> (in powershell)</w:t>
      </w:r>
    </w:p>
    <w:p w:rsidR="00000000" w:rsidDel="00000000" w:rsidP="00000000" w:rsidRDefault="00000000" w:rsidRPr="00000000" w14:paraId="00000011">
      <w:pPr>
        <w:numPr>
          <w:ilvl w:val="3"/>
          <w:numId w:val="3"/>
        </w:numPr>
        <w:shd w:fill="1f1f1f" w:val="clear"/>
        <w:spacing w:line="325.71428571428567" w:lineRule="auto"/>
        <w:ind w:left="2880" w:hanging="360"/>
        <w:rPr>
          <w:sz w:val="26"/>
          <w:szCs w:val="26"/>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mecademicpy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robot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mdr</w:t>
      </w:r>
      <w:r w:rsidDel="00000000" w:rsidR="00000000" w:rsidRPr="00000000">
        <w:rPr>
          <w:rtl w:val="0"/>
        </w:rPr>
      </w:r>
    </w:p>
    <w:p w:rsidR="00000000" w:rsidDel="00000000" w:rsidP="00000000" w:rsidRDefault="00000000" w:rsidRPr="00000000" w14:paraId="00000012">
      <w:pPr>
        <w:pStyle w:val="Heading2"/>
        <w:rPr>
          <w:color w:val="ff0000"/>
          <w:sz w:val="26"/>
          <w:szCs w:val="26"/>
        </w:rPr>
      </w:pPr>
      <w:bookmarkStart w:colFirst="0" w:colLast="0" w:name="_qehd985pxwi6" w:id="4"/>
      <w:bookmarkEnd w:id="4"/>
      <w:r w:rsidDel="00000000" w:rsidR="00000000" w:rsidRPr="00000000">
        <w:rPr>
          <w:b w:val="1"/>
          <w:rtl w:val="0"/>
        </w:rPr>
        <w:t xml:space="preserve">Used MECA500 functions:</w:t>
      </w:r>
      <w:r w:rsidDel="00000000" w:rsidR="00000000" w:rsidRPr="00000000">
        <w:rPr>
          <w:rtl w:val="0"/>
        </w:rPr>
        <w:t xml:space="preserve"> </w:t>
      </w:r>
      <w:r w:rsidDel="00000000" w:rsidR="00000000" w:rsidRPr="00000000">
        <w:rPr>
          <w:color w:val="ff0000"/>
          <w:sz w:val="26"/>
          <w:szCs w:val="26"/>
          <w:rtl w:val="0"/>
        </w:rPr>
        <w:t xml:space="preserve">**More indepth in manual**</w:t>
      </w:r>
    </w:p>
    <w:p w:rsidR="00000000" w:rsidDel="00000000" w:rsidP="00000000" w:rsidRDefault="00000000" w:rsidRPr="00000000" w14:paraId="00000013">
      <w:pPr>
        <w:pStyle w:val="Heading4"/>
        <w:numPr>
          <w:ilvl w:val="1"/>
          <w:numId w:val="3"/>
        </w:numPr>
        <w:spacing w:after="0" w:afterAutospacing="0"/>
        <w:ind w:left="1440" w:hanging="360"/>
        <w:rPr>
          <w:color w:val="666666"/>
          <w:sz w:val="24"/>
          <w:szCs w:val="24"/>
        </w:rPr>
      </w:pPr>
      <w:bookmarkStart w:colFirst="0" w:colLast="0" w:name="_xwyrb4ey063" w:id="5"/>
      <w:bookmarkEnd w:id="5"/>
      <w:r w:rsidDel="00000000" w:rsidR="00000000" w:rsidRPr="00000000">
        <w:rPr>
          <w:rtl w:val="0"/>
        </w:rPr>
        <w:t xml:space="preserve">ActivateRobot:</w:t>
      </w:r>
    </w:p>
    <w:p w:rsidR="00000000" w:rsidDel="00000000" w:rsidP="00000000" w:rsidRDefault="00000000" w:rsidRPr="00000000" w14:paraId="00000014">
      <w:pPr>
        <w:numPr>
          <w:ilvl w:val="2"/>
          <w:numId w:val="3"/>
        </w:numPr>
        <w:spacing w:after="0" w:afterAutospacing="0"/>
        <w:ind w:left="2160" w:hanging="360"/>
        <w:rPr>
          <w:sz w:val="26"/>
          <w:szCs w:val="26"/>
        </w:rPr>
      </w:pPr>
      <w:r w:rsidDel="00000000" w:rsidR="00000000" w:rsidRPr="00000000">
        <w:rPr>
          <w:color w:val="222832"/>
          <w:sz w:val="24"/>
          <w:szCs w:val="24"/>
          <w:shd w:fill="fcfdfc" w:val="clear"/>
          <w:rtl w:val="0"/>
        </w:rPr>
        <w:t xml:space="preserve">This command activates all motors (as well as the EOAT connected to the tool I/O port) and disables the brakes of the joints.</w:t>
      </w:r>
      <w:r w:rsidDel="00000000" w:rsidR="00000000" w:rsidRPr="00000000">
        <w:rPr>
          <w:rtl w:val="0"/>
        </w:rPr>
      </w:r>
    </w:p>
    <w:p w:rsidR="00000000" w:rsidDel="00000000" w:rsidP="00000000" w:rsidRDefault="00000000" w:rsidRPr="00000000" w14:paraId="00000015">
      <w:pPr>
        <w:pStyle w:val="Heading4"/>
        <w:numPr>
          <w:ilvl w:val="1"/>
          <w:numId w:val="3"/>
        </w:numPr>
        <w:spacing w:after="0" w:afterAutospacing="0" w:before="0" w:beforeAutospacing="0"/>
        <w:ind w:left="1440" w:hanging="360"/>
        <w:rPr>
          <w:color w:val="666666"/>
          <w:sz w:val="24"/>
          <w:szCs w:val="24"/>
        </w:rPr>
      </w:pPr>
      <w:bookmarkStart w:colFirst="0" w:colLast="0" w:name="_r62izrp55w5" w:id="6"/>
      <w:bookmarkEnd w:id="6"/>
      <w:r w:rsidDel="00000000" w:rsidR="00000000" w:rsidRPr="00000000">
        <w:rPr>
          <w:rtl w:val="0"/>
        </w:rPr>
        <w:t xml:space="preserve">DeactivateRobot:</w:t>
      </w:r>
    </w:p>
    <w:p w:rsidR="00000000" w:rsidDel="00000000" w:rsidP="00000000" w:rsidRDefault="00000000" w:rsidRPr="00000000" w14:paraId="00000016">
      <w:pPr>
        <w:numPr>
          <w:ilvl w:val="2"/>
          <w:numId w:val="3"/>
        </w:numPr>
        <w:spacing w:after="0" w:afterAutospacing="0"/>
        <w:ind w:left="2160" w:hanging="360"/>
        <w:rPr>
          <w:sz w:val="26"/>
          <w:szCs w:val="26"/>
        </w:rPr>
      </w:pPr>
      <w:r w:rsidDel="00000000" w:rsidR="00000000" w:rsidRPr="00000000">
        <w:rPr>
          <w:color w:val="222832"/>
          <w:sz w:val="24"/>
          <w:szCs w:val="24"/>
          <w:shd w:fill="fcfdfc" w:val="clear"/>
          <w:rtl w:val="0"/>
        </w:rPr>
        <w:t xml:space="preserve">This command disables all motors (as well as the EOAT connected to the tool I/O port) and engages the brakes on the robot joints. You must deactivate the robot in order to use certain commands (e.g., </w:t>
      </w:r>
      <w:hyperlink r:id="rId7">
        <w:r w:rsidDel="00000000" w:rsidR="00000000" w:rsidRPr="00000000">
          <w:rPr>
            <w:rFonts w:ascii="Roboto Mono" w:cs="Roboto Mono" w:eastAsia="Roboto Mono" w:hAnsi="Roboto Mono"/>
            <w:color w:val="009b72"/>
            <w:sz w:val="24"/>
            <w:szCs w:val="24"/>
            <w:shd w:fill="fcfdfc" w:val="clear"/>
            <w:rtl w:val="0"/>
          </w:rPr>
          <w:t xml:space="preserve">SetJointLimits</w:t>
        </w:r>
      </w:hyperlink>
      <w:r w:rsidDel="00000000" w:rsidR="00000000" w:rsidRPr="00000000">
        <w:rPr>
          <w:color w:val="222832"/>
          <w:sz w:val="24"/>
          <w:szCs w:val="24"/>
          <w:shd w:fill="fcfdfc" w:val="clear"/>
          <w:rtl w:val="0"/>
        </w:rPr>
        <w:t xml:space="preserve">, </w:t>
      </w:r>
      <w:hyperlink r:id="rId8">
        <w:r w:rsidDel="00000000" w:rsidR="00000000" w:rsidRPr="00000000">
          <w:rPr>
            <w:rFonts w:ascii="Roboto Mono" w:cs="Roboto Mono" w:eastAsia="Roboto Mono" w:hAnsi="Roboto Mono"/>
            <w:color w:val="009b72"/>
            <w:sz w:val="24"/>
            <w:szCs w:val="24"/>
            <w:shd w:fill="fcfdfc" w:val="clear"/>
            <w:rtl w:val="0"/>
          </w:rPr>
          <w:t xml:space="preserve">SetNetworkOptions</w:t>
        </w:r>
      </w:hyperlink>
      <w:r w:rsidDel="00000000" w:rsidR="00000000" w:rsidRPr="00000000">
        <w:rPr>
          <w:color w:val="222832"/>
          <w:sz w:val="24"/>
          <w:szCs w:val="24"/>
          <w:shd w:fill="fcfdfc" w:val="clear"/>
          <w:rtl w:val="0"/>
        </w:rPr>
        <w:t xml:space="preserve">).</w:t>
      </w:r>
      <w:r w:rsidDel="00000000" w:rsidR="00000000" w:rsidRPr="00000000">
        <w:rPr>
          <w:rtl w:val="0"/>
        </w:rPr>
      </w:r>
    </w:p>
    <w:p w:rsidR="00000000" w:rsidDel="00000000" w:rsidP="00000000" w:rsidRDefault="00000000" w:rsidRPr="00000000" w14:paraId="00000017">
      <w:pPr>
        <w:pStyle w:val="Heading4"/>
        <w:numPr>
          <w:ilvl w:val="1"/>
          <w:numId w:val="3"/>
        </w:numPr>
        <w:spacing w:after="0" w:afterAutospacing="0" w:before="0" w:beforeAutospacing="0"/>
        <w:ind w:left="1440" w:hanging="360"/>
        <w:rPr>
          <w:color w:val="666666"/>
          <w:sz w:val="24"/>
          <w:szCs w:val="24"/>
        </w:rPr>
      </w:pPr>
      <w:bookmarkStart w:colFirst="0" w:colLast="0" w:name="_c6sx3nzf9fli" w:id="7"/>
      <w:bookmarkEnd w:id="7"/>
      <w:r w:rsidDel="00000000" w:rsidR="00000000" w:rsidRPr="00000000">
        <w:rPr>
          <w:rtl w:val="0"/>
        </w:rPr>
        <w:t xml:space="preserve">Home:</w:t>
      </w:r>
    </w:p>
    <w:p w:rsidR="00000000" w:rsidDel="00000000" w:rsidP="00000000" w:rsidRDefault="00000000" w:rsidRPr="00000000" w14:paraId="00000018">
      <w:pPr>
        <w:numPr>
          <w:ilvl w:val="2"/>
          <w:numId w:val="3"/>
        </w:numPr>
        <w:spacing w:after="0" w:afterAutospacing="0"/>
        <w:ind w:left="2160" w:hanging="360"/>
        <w:rPr>
          <w:sz w:val="26"/>
          <w:szCs w:val="26"/>
        </w:rPr>
      </w:pPr>
      <w:r w:rsidDel="00000000" w:rsidR="00000000" w:rsidRPr="00000000">
        <w:rPr>
          <w:color w:val="222832"/>
          <w:sz w:val="24"/>
          <w:szCs w:val="24"/>
          <w:shd w:fill="fcfdfc" w:val="clear"/>
          <w:rtl w:val="0"/>
        </w:rPr>
        <w:t xml:space="preserve">This command starts the robot and MEGP 25* gripper homing process (</w:t>
      </w:r>
      <w:hyperlink r:id="rId9">
        <w:r w:rsidDel="00000000" w:rsidR="00000000" w:rsidRPr="00000000">
          <w:rPr>
            <w:color w:val="009b72"/>
            <w:sz w:val="24"/>
            <w:szCs w:val="24"/>
            <w:shd w:fill="fcfdfc" w:val="clear"/>
            <w:rtl w:val="0"/>
          </w:rPr>
          <w:t xml:space="preserve">Section 1.3.1</w:t>
        </w:r>
      </w:hyperlink>
      <w:r w:rsidDel="00000000" w:rsidR="00000000" w:rsidRPr="00000000">
        <w:rPr>
          <w:color w:val="222832"/>
          <w:sz w:val="24"/>
          <w:szCs w:val="24"/>
          <w:shd w:fill="fcfdfc" w:val="clear"/>
          <w:rtl w:val="0"/>
        </w:rPr>
        <w:t xml:space="preserve">). While homing, it is critical to remove any obstacles that could hinder the robot and gripper movements.</w:t>
      </w:r>
      <w:r w:rsidDel="00000000" w:rsidR="00000000" w:rsidRPr="00000000">
        <w:rPr>
          <w:rtl w:val="0"/>
        </w:rPr>
      </w:r>
    </w:p>
    <w:p w:rsidR="00000000" w:rsidDel="00000000" w:rsidP="00000000" w:rsidRDefault="00000000" w:rsidRPr="00000000" w14:paraId="00000019">
      <w:pPr>
        <w:pStyle w:val="Heading4"/>
        <w:numPr>
          <w:ilvl w:val="1"/>
          <w:numId w:val="3"/>
        </w:numPr>
        <w:spacing w:after="0" w:afterAutospacing="0" w:before="0" w:beforeAutospacing="0"/>
        <w:ind w:left="1440" w:hanging="360"/>
        <w:rPr>
          <w:color w:val="666666"/>
          <w:sz w:val="24"/>
          <w:szCs w:val="24"/>
        </w:rPr>
      </w:pPr>
      <w:bookmarkStart w:colFirst="0" w:colLast="0" w:name="_23bucbipmgxy" w:id="8"/>
      <w:bookmarkEnd w:id="8"/>
      <w:r w:rsidDel="00000000" w:rsidR="00000000" w:rsidRPr="00000000">
        <w:rPr>
          <w:rtl w:val="0"/>
        </w:rPr>
        <w:t xml:space="preserve">ResetError:</w:t>
      </w:r>
    </w:p>
    <w:p w:rsidR="00000000" w:rsidDel="00000000" w:rsidP="00000000" w:rsidRDefault="00000000" w:rsidRPr="00000000" w14:paraId="0000001A">
      <w:pPr>
        <w:numPr>
          <w:ilvl w:val="2"/>
          <w:numId w:val="3"/>
        </w:numPr>
        <w:spacing w:after="0" w:afterAutospacing="0"/>
        <w:ind w:left="2160" w:hanging="360"/>
        <w:rPr>
          <w:sz w:val="26"/>
          <w:szCs w:val="26"/>
        </w:rPr>
      </w:pPr>
      <w:r w:rsidDel="00000000" w:rsidR="00000000" w:rsidRPr="00000000">
        <w:rPr>
          <w:color w:val="222832"/>
          <w:sz w:val="24"/>
          <w:szCs w:val="24"/>
          <w:shd w:fill="fcfdfc" w:val="clear"/>
          <w:rtl w:val="0"/>
        </w:rPr>
        <w:t xml:space="preserve">This command resets the robot error status.</w:t>
      </w:r>
      <w:r w:rsidDel="00000000" w:rsidR="00000000" w:rsidRPr="00000000">
        <w:rPr>
          <w:rtl w:val="0"/>
        </w:rPr>
      </w:r>
    </w:p>
    <w:p w:rsidR="00000000" w:rsidDel="00000000" w:rsidP="00000000" w:rsidRDefault="00000000" w:rsidRPr="00000000" w14:paraId="0000001B">
      <w:pPr>
        <w:pStyle w:val="Heading4"/>
        <w:numPr>
          <w:ilvl w:val="1"/>
          <w:numId w:val="3"/>
        </w:numPr>
        <w:spacing w:after="0" w:afterAutospacing="0" w:before="0" w:beforeAutospacing="0"/>
        <w:ind w:left="1440" w:hanging="360"/>
        <w:rPr>
          <w:color w:val="666666"/>
          <w:sz w:val="24"/>
          <w:szCs w:val="24"/>
        </w:rPr>
      </w:pPr>
      <w:bookmarkStart w:colFirst="0" w:colLast="0" w:name="_7jwrgd9jtw27" w:id="9"/>
      <w:bookmarkEnd w:id="9"/>
      <w:r w:rsidDel="00000000" w:rsidR="00000000" w:rsidRPr="00000000">
        <w:rPr>
          <w:rtl w:val="0"/>
        </w:rPr>
        <w:t xml:space="preserve">ResumeMotion:</w:t>
      </w:r>
    </w:p>
    <w:p w:rsidR="00000000" w:rsidDel="00000000" w:rsidP="00000000" w:rsidRDefault="00000000" w:rsidRPr="00000000" w14:paraId="0000001C">
      <w:pPr>
        <w:numPr>
          <w:ilvl w:val="2"/>
          <w:numId w:val="3"/>
        </w:numPr>
        <w:shd w:fill="fcfdfc" w:val="clear"/>
        <w:spacing w:after="0" w:afterAutospacing="0" w:lineRule="auto"/>
        <w:ind w:left="2160" w:hanging="360"/>
        <w:rPr>
          <w:color w:val="222832"/>
          <w:sz w:val="24"/>
          <w:szCs w:val="24"/>
        </w:rPr>
      </w:pPr>
      <w:r w:rsidDel="00000000" w:rsidR="00000000" w:rsidRPr="00000000">
        <w:rPr>
          <w:color w:val="222832"/>
          <w:sz w:val="24"/>
          <w:szCs w:val="24"/>
          <w:rtl w:val="0"/>
        </w:rPr>
        <w:t xml:space="preserve">This command resumes the robot’s movement if it was previously paused under one of the following conditions:By the </w:t>
      </w:r>
      <w:hyperlink r:id="rId10">
        <w:r w:rsidDel="00000000" w:rsidR="00000000" w:rsidRPr="00000000">
          <w:rPr>
            <w:rFonts w:ascii="Roboto Mono" w:cs="Roboto Mono" w:eastAsia="Roboto Mono" w:hAnsi="Roboto Mono"/>
            <w:color w:val="009b72"/>
            <w:sz w:val="24"/>
            <w:szCs w:val="24"/>
            <w:rtl w:val="0"/>
          </w:rPr>
          <w:t xml:space="preserve">PauseMotion</w:t>
        </w:r>
      </w:hyperlink>
      <w:r w:rsidDel="00000000" w:rsidR="00000000" w:rsidRPr="00000000">
        <w:rPr>
          <w:color w:val="222832"/>
          <w:sz w:val="24"/>
          <w:szCs w:val="24"/>
          <w:rtl w:val="0"/>
        </w:rPr>
        <w:t xml:space="preserve"> command.Due to a torque overload configured in pause motion mode (see </w:t>
      </w:r>
      <w:hyperlink r:id="rId11">
        <w:r w:rsidDel="00000000" w:rsidR="00000000" w:rsidRPr="00000000">
          <w:rPr>
            <w:rFonts w:ascii="Roboto Mono" w:cs="Roboto Mono" w:eastAsia="Roboto Mono" w:hAnsi="Roboto Mono"/>
            <w:color w:val="009b72"/>
            <w:sz w:val="24"/>
            <w:szCs w:val="24"/>
            <w:rtl w:val="0"/>
          </w:rPr>
          <w:t xml:space="preserve">SetTorqueLimitsCfg</w:t>
        </w:r>
      </w:hyperlink>
      <w:r w:rsidDel="00000000" w:rsidR="00000000" w:rsidRPr="00000000">
        <w:rPr>
          <w:color w:val="222832"/>
          <w:sz w:val="24"/>
          <w:szCs w:val="24"/>
          <w:rtl w:val="0"/>
        </w:rPr>
        <w:t xml:space="preserve">).By the SWStop (Meca500 R4), which is no longer present.</w:t>
      </w:r>
    </w:p>
    <w:p w:rsidR="00000000" w:rsidDel="00000000" w:rsidP="00000000" w:rsidRDefault="00000000" w:rsidRPr="00000000" w14:paraId="0000001D">
      <w:pPr>
        <w:numPr>
          <w:ilvl w:val="2"/>
          <w:numId w:val="3"/>
        </w:numPr>
        <w:shd w:fill="fcfdfc" w:val="clear"/>
        <w:spacing w:after="0" w:afterAutospacing="0" w:lineRule="auto"/>
        <w:ind w:left="2160" w:hanging="360"/>
        <w:rPr>
          <w:color w:val="222832"/>
          <w:sz w:val="24"/>
          <w:szCs w:val="24"/>
        </w:rPr>
      </w:pPr>
      <w:r w:rsidDel="00000000" w:rsidR="00000000" w:rsidRPr="00000000">
        <w:rPr>
          <w:color w:val="222832"/>
          <w:sz w:val="24"/>
          <w:szCs w:val="24"/>
          <w:rtl w:val="0"/>
        </w:rPr>
        <w:t xml:space="preserve">The robot resumes the remaining trajectory from the position where it came to a stop (after deceleration), unless an error occurred after the </w:t>
      </w:r>
      <w:hyperlink r:id="rId12">
        <w:r w:rsidDel="00000000" w:rsidR="00000000" w:rsidRPr="00000000">
          <w:rPr>
            <w:rFonts w:ascii="Roboto Mono" w:cs="Roboto Mono" w:eastAsia="Roboto Mono" w:hAnsi="Roboto Mono"/>
            <w:color w:val="009b72"/>
            <w:sz w:val="24"/>
            <w:szCs w:val="24"/>
            <w:rtl w:val="0"/>
          </w:rPr>
          <w:t xml:space="preserve">PauseMotion</w:t>
        </w:r>
      </w:hyperlink>
      <w:r w:rsidDel="00000000" w:rsidR="00000000" w:rsidRPr="00000000">
        <w:rPr>
          <w:color w:val="222832"/>
          <w:sz w:val="24"/>
          <w:szCs w:val="24"/>
          <w:rtl w:val="0"/>
        </w:rPr>
        <w:t xml:space="preserve"> or the robot was deactivated and then reactivated.</w:t>
      </w:r>
    </w:p>
    <w:p w:rsidR="00000000" w:rsidDel="00000000" w:rsidP="00000000" w:rsidRDefault="00000000" w:rsidRPr="00000000" w14:paraId="0000001E">
      <w:pPr>
        <w:numPr>
          <w:ilvl w:val="2"/>
          <w:numId w:val="3"/>
        </w:numPr>
        <w:shd w:fill="fcfdfc" w:val="clear"/>
        <w:spacing w:after="0" w:afterAutospacing="0" w:lineRule="auto"/>
        <w:ind w:left="2160" w:hanging="360"/>
        <w:rPr>
          <w:color w:val="222832"/>
          <w:sz w:val="24"/>
          <w:szCs w:val="24"/>
        </w:rPr>
      </w:pPr>
      <w:r w:rsidDel="00000000" w:rsidR="00000000" w:rsidRPr="00000000">
        <w:rPr>
          <w:color w:val="222832"/>
          <w:sz w:val="24"/>
          <w:szCs w:val="24"/>
          <w:rtl w:val="0"/>
        </w:rPr>
        <w:t xml:space="preserve">The </w:t>
      </w:r>
      <w:hyperlink r:id="rId13">
        <w:r w:rsidDel="00000000" w:rsidR="00000000" w:rsidRPr="00000000">
          <w:rPr>
            <w:rFonts w:ascii="Roboto Mono" w:cs="Roboto Mono" w:eastAsia="Roboto Mono" w:hAnsi="Roboto Mono"/>
            <w:color w:val="009b72"/>
            <w:sz w:val="24"/>
            <w:szCs w:val="24"/>
            <w:rtl w:val="0"/>
          </w:rPr>
          <w:t xml:space="preserve">ResumeMotion</w:t>
        </w:r>
      </w:hyperlink>
      <w:r w:rsidDel="00000000" w:rsidR="00000000" w:rsidRPr="00000000">
        <w:rPr>
          <w:color w:val="222832"/>
          <w:sz w:val="24"/>
          <w:szCs w:val="24"/>
          <w:rtl w:val="0"/>
        </w:rPr>
        <w:t xml:space="preserve"> command must also be sent after the </w:t>
      </w:r>
      <w:hyperlink r:id="rId14">
        <w:r w:rsidDel="00000000" w:rsidR="00000000" w:rsidRPr="00000000">
          <w:rPr>
            <w:rFonts w:ascii="Roboto Mono" w:cs="Roboto Mono" w:eastAsia="Roboto Mono" w:hAnsi="Roboto Mono"/>
            <w:color w:val="009b72"/>
            <w:sz w:val="24"/>
            <w:szCs w:val="24"/>
            <w:rtl w:val="0"/>
          </w:rPr>
          <w:t xml:space="preserve">ClearMotion</w:t>
        </w:r>
      </w:hyperlink>
      <w:r w:rsidDel="00000000" w:rsidR="00000000" w:rsidRPr="00000000">
        <w:rPr>
          <w:color w:val="222832"/>
          <w:sz w:val="24"/>
          <w:szCs w:val="24"/>
          <w:rtl w:val="0"/>
        </w:rPr>
        <w:t xml:space="preserve"> command. However, the robot will remain stationary until another motion command is received or retrieved from the motion queue. Additionally, the </w:t>
      </w:r>
      <w:hyperlink r:id="rId15">
        <w:r w:rsidDel="00000000" w:rsidR="00000000" w:rsidRPr="00000000">
          <w:rPr>
            <w:rFonts w:ascii="Roboto Mono" w:cs="Roboto Mono" w:eastAsia="Roboto Mono" w:hAnsi="Roboto Mono"/>
            <w:color w:val="009b72"/>
            <w:sz w:val="24"/>
            <w:szCs w:val="24"/>
            <w:rtl w:val="0"/>
          </w:rPr>
          <w:t xml:space="preserve">ResumeMotion</w:t>
        </w:r>
      </w:hyperlink>
      <w:r w:rsidDel="00000000" w:rsidR="00000000" w:rsidRPr="00000000">
        <w:rPr>
          <w:color w:val="222832"/>
          <w:sz w:val="24"/>
          <w:szCs w:val="24"/>
          <w:rtl w:val="0"/>
        </w:rPr>
        <w:t xml:space="preserve"> command must be sent after the </w:t>
      </w:r>
      <w:hyperlink r:id="rId16">
        <w:r w:rsidDel="00000000" w:rsidR="00000000" w:rsidRPr="00000000">
          <w:rPr>
            <w:rFonts w:ascii="Roboto Mono" w:cs="Roboto Mono" w:eastAsia="Roboto Mono" w:hAnsi="Roboto Mono"/>
            <w:color w:val="009b72"/>
            <w:sz w:val="24"/>
            <w:szCs w:val="24"/>
            <w:rtl w:val="0"/>
          </w:rPr>
          <w:t xml:space="preserve">ResetError</w:t>
        </w:r>
      </w:hyperlink>
      <w:r w:rsidDel="00000000" w:rsidR="00000000" w:rsidRPr="00000000">
        <w:rPr>
          <w:color w:val="222832"/>
          <w:sz w:val="24"/>
          <w:szCs w:val="24"/>
          <w:rtl w:val="0"/>
        </w:rPr>
        <w:t xml:space="preserve"> command.</w:t>
      </w:r>
      <w:r w:rsidDel="00000000" w:rsidR="00000000" w:rsidRPr="00000000">
        <w:rPr>
          <w:rtl w:val="0"/>
        </w:rPr>
      </w:r>
    </w:p>
    <w:p w:rsidR="00000000" w:rsidDel="00000000" w:rsidP="00000000" w:rsidRDefault="00000000" w:rsidRPr="00000000" w14:paraId="0000001F">
      <w:pPr>
        <w:pStyle w:val="Heading4"/>
        <w:numPr>
          <w:ilvl w:val="1"/>
          <w:numId w:val="3"/>
        </w:numPr>
        <w:spacing w:after="0" w:afterAutospacing="0" w:before="0" w:beforeAutospacing="0"/>
        <w:ind w:left="1440" w:hanging="360"/>
        <w:rPr>
          <w:color w:val="666666"/>
          <w:sz w:val="24"/>
          <w:szCs w:val="24"/>
        </w:rPr>
      </w:pPr>
      <w:bookmarkStart w:colFirst="0" w:colLast="0" w:name="_6chudamlxlqg" w:id="10"/>
      <w:bookmarkEnd w:id="10"/>
      <w:r w:rsidDel="00000000" w:rsidR="00000000" w:rsidRPr="00000000">
        <w:rPr>
          <w:rtl w:val="0"/>
        </w:rPr>
        <w:t xml:space="preserve">MoveJoints:</w:t>
      </w:r>
    </w:p>
    <w:p w:rsidR="00000000" w:rsidDel="00000000" w:rsidP="00000000" w:rsidRDefault="00000000" w:rsidRPr="00000000" w14:paraId="00000020">
      <w:pPr>
        <w:numPr>
          <w:ilvl w:val="2"/>
          <w:numId w:val="3"/>
        </w:numPr>
        <w:spacing w:after="0" w:afterAutospacing="0"/>
        <w:ind w:left="2160" w:hanging="360"/>
        <w:rPr>
          <w:sz w:val="26"/>
          <w:szCs w:val="26"/>
        </w:rPr>
      </w:pPr>
      <w:r w:rsidDel="00000000" w:rsidR="00000000" w:rsidRPr="00000000">
        <w:rPr>
          <w:color w:val="222832"/>
          <w:sz w:val="24"/>
          <w:szCs w:val="24"/>
          <w:shd w:fill="fcfdfc" w:val="clear"/>
          <w:rtl w:val="0"/>
        </w:rPr>
        <w:t xml:space="preserve">This command makes the robot simultaneously move all its joints to the target joint set, as fast as possible but subject to the limits set by the commands </w:t>
      </w:r>
      <w:hyperlink r:id="rId17">
        <w:r w:rsidDel="00000000" w:rsidR="00000000" w:rsidRPr="00000000">
          <w:rPr>
            <w:rFonts w:ascii="Roboto Mono" w:cs="Roboto Mono" w:eastAsia="Roboto Mono" w:hAnsi="Roboto Mono"/>
            <w:color w:val="009b72"/>
            <w:sz w:val="24"/>
            <w:szCs w:val="24"/>
            <w:shd w:fill="fcfdfc" w:val="clear"/>
            <w:rtl w:val="0"/>
          </w:rPr>
          <w:t xml:space="preserve">SetJointVel</w:t>
        </w:r>
      </w:hyperlink>
      <w:r w:rsidDel="00000000" w:rsidR="00000000" w:rsidRPr="00000000">
        <w:rPr>
          <w:color w:val="222832"/>
          <w:sz w:val="24"/>
          <w:szCs w:val="24"/>
          <w:shd w:fill="fcfdfc" w:val="clear"/>
          <w:rtl w:val="0"/>
        </w:rPr>
        <w:t xml:space="preserve"> and </w:t>
      </w:r>
      <w:hyperlink r:id="rId18">
        <w:r w:rsidDel="00000000" w:rsidR="00000000" w:rsidRPr="00000000">
          <w:rPr>
            <w:rFonts w:ascii="Roboto Mono" w:cs="Roboto Mono" w:eastAsia="Roboto Mono" w:hAnsi="Roboto Mono"/>
            <w:color w:val="009b72"/>
            <w:sz w:val="24"/>
            <w:szCs w:val="24"/>
            <w:shd w:fill="fcfdfc" w:val="clear"/>
            <w:rtl w:val="0"/>
          </w:rPr>
          <w:t xml:space="preserve">SetJointVelLimit</w:t>
        </w:r>
      </w:hyperlink>
      <w:r w:rsidDel="00000000" w:rsidR="00000000" w:rsidRPr="00000000">
        <w:rPr>
          <w:color w:val="222832"/>
          <w:sz w:val="24"/>
          <w:szCs w:val="24"/>
          <w:shd w:fill="fcfdfc" w:val="clear"/>
          <w:rtl w:val="0"/>
        </w:rPr>
        <w:t xml:space="preserve">. All joints start and stop moving at the same time, so there is generally only one joint that moves at the joint velocity indirectly specified in </w:t>
      </w:r>
      <w:hyperlink r:id="rId19">
        <w:r w:rsidDel="00000000" w:rsidR="00000000" w:rsidRPr="00000000">
          <w:rPr>
            <w:rFonts w:ascii="Roboto Mono" w:cs="Roboto Mono" w:eastAsia="Roboto Mono" w:hAnsi="Roboto Mono"/>
            <w:color w:val="009b72"/>
            <w:sz w:val="24"/>
            <w:szCs w:val="24"/>
            <w:shd w:fill="fcfdfc" w:val="clear"/>
            <w:rtl w:val="0"/>
          </w:rPr>
          <w:t xml:space="preserve">SetJointVel</w:t>
        </w:r>
      </w:hyperlink>
      <w:r w:rsidDel="00000000" w:rsidR="00000000" w:rsidRPr="00000000">
        <w:rPr>
          <w:color w:val="222832"/>
          <w:sz w:val="24"/>
          <w:szCs w:val="24"/>
          <w:shd w:fill="fcfdfc" w:val="clear"/>
          <w:rtl w:val="0"/>
        </w:rPr>
        <w:t xml:space="preserve"> and </w:t>
      </w:r>
      <w:hyperlink r:id="rId20">
        <w:r w:rsidDel="00000000" w:rsidR="00000000" w:rsidRPr="00000000">
          <w:rPr>
            <w:rFonts w:ascii="Roboto Mono" w:cs="Roboto Mono" w:eastAsia="Roboto Mono" w:hAnsi="Roboto Mono"/>
            <w:color w:val="009b72"/>
            <w:sz w:val="24"/>
            <w:szCs w:val="24"/>
            <w:shd w:fill="fcfdfc" w:val="clear"/>
            <w:rtl w:val="0"/>
          </w:rPr>
          <w:t xml:space="preserve">SetJointVelLimit</w:t>
        </w:r>
      </w:hyperlink>
      <w:r w:rsidDel="00000000" w:rsidR="00000000" w:rsidRPr="00000000">
        <w:rPr>
          <w:color w:val="222832"/>
          <w:sz w:val="24"/>
          <w:szCs w:val="24"/>
          <w:shd w:fill="fcfdfc" w:val="clear"/>
          <w:rtl w:val="0"/>
        </w:rPr>
        <w:t xml:space="preserve">. The robot takes a linear path in the joint space, but nonlinear in the Cartesian space. Therefore, the TCP trajectory is not easily predictable (</w:t>
      </w:r>
      <w:hyperlink r:id="rId21">
        <w:r w:rsidDel="00000000" w:rsidR="00000000" w:rsidRPr="00000000">
          <w:rPr>
            <w:color w:val="009b72"/>
            <w:sz w:val="24"/>
            <w:szCs w:val="24"/>
            <w:shd w:fill="fcfdfc" w:val="clear"/>
            <w:rtl w:val="0"/>
          </w:rPr>
          <w:t xml:space="preserve">Figure 49</w:t>
        </w:r>
      </w:hyperlink>
      <w:r w:rsidDel="00000000" w:rsidR="00000000" w:rsidRPr="00000000">
        <w:rPr>
          <w:color w:val="222832"/>
          <w:sz w:val="24"/>
          <w:szCs w:val="24"/>
          <w:shd w:fill="fcfdfc" w:val="clear"/>
          <w:rtl w:val="0"/>
        </w:rPr>
        <w:t xml:space="preserve">). Finally, with </w:t>
      </w:r>
      <w:hyperlink r:id="rId22">
        <w:r w:rsidDel="00000000" w:rsidR="00000000" w:rsidRPr="00000000">
          <w:rPr>
            <w:rFonts w:ascii="Roboto Mono" w:cs="Roboto Mono" w:eastAsia="Roboto Mono" w:hAnsi="Roboto Mono"/>
            <w:color w:val="009b72"/>
            <w:sz w:val="24"/>
            <w:szCs w:val="24"/>
            <w:shd w:fill="fcfdfc" w:val="clear"/>
            <w:rtl w:val="0"/>
          </w:rPr>
          <w:t xml:space="preserve">MoveJoints</w:t>
        </w:r>
      </w:hyperlink>
      <w:r w:rsidDel="00000000" w:rsidR="00000000" w:rsidRPr="00000000">
        <w:rPr>
          <w:color w:val="222832"/>
          <w:sz w:val="24"/>
          <w:szCs w:val="24"/>
          <w:shd w:fill="fcfdfc" w:val="clear"/>
          <w:rtl w:val="0"/>
        </w:rPr>
        <w:t xml:space="preserve">, the robot can cross singularities without any problem.</w:t>
      </w:r>
      <w:r w:rsidDel="00000000" w:rsidR="00000000" w:rsidRPr="00000000">
        <w:rPr>
          <w:rtl w:val="0"/>
        </w:rPr>
      </w:r>
    </w:p>
    <w:p w:rsidR="00000000" w:rsidDel="00000000" w:rsidP="00000000" w:rsidRDefault="00000000" w:rsidRPr="00000000" w14:paraId="00000021">
      <w:pPr>
        <w:pStyle w:val="Heading4"/>
        <w:numPr>
          <w:ilvl w:val="1"/>
          <w:numId w:val="3"/>
        </w:numPr>
        <w:spacing w:after="0" w:afterAutospacing="0" w:before="0" w:beforeAutospacing="0"/>
        <w:ind w:left="1440" w:hanging="360"/>
        <w:rPr>
          <w:color w:val="666666"/>
          <w:sz w:val="24"/>
          <w:szCs w:val="24"/>
        </w:rPr>
      </w:pPr>
      <w:bookmarkStart w:colFirst="0" w:colLast="0" w:name="_dbjo6s2q38u" w:id="11"/>
      <w:bookmarkEnd w:id="11"/>
      <w:r w:rsidDel="00000000" w:rsidR="00000000" w:rsidRPr="00000000">
        <w:rPr>
          <w:rtl w:val="0"/>
        </w:rPr>
        <w:t xml:space="preserve">MoveLin:</w:t>
      </w:r>
    </w:p>
    <w:p w:rsidR="00000000" w:rsidDel="00000000" w:rsidP="00000000" w:rsidRDefault="00000000" w:rsidRPr="00000000" w14:paraId="00000022">
      <w:pPr>
        <w:numPr>
          <w:ilvl w:val="2"/>
          <w:numId w:val="3"/>
        </w:numPr>
        <w:spacing w:after="0" w:afterAutospacing="0"/>
        <w:ind w:left="2160" w:hanging="360"/>
        <w:rPr>
          <w:sz w:val="26"/>
          <w:szCs w:val="26"/>
        </w:rPr>
      </w:pPr>
      <w:r w:rsidDel="00000000" w:rsidR="00000000" w:rsidRPr="00000000">
        <w:rPr>
          <w:color w:val="222832"/>
          <w:sz w:val="24"/>
          <w:szCs w:val="24"/>
          <w:shd w:fill="fcfdfc" w:val="clear"/>
          <w:rtl w:val="0"/>
        </w:rPr>
        <w:t xml:space="preserve">This command makes the robot move its end-effector, so that its TRF ends up at a target pose with respect to the WRF while the TCP moves along a linear path in Cartesian space, as illustrated in </w:t>
      </w:r>
      <w:hyperlink r:id="rId23">
        <w:r w:rsidDel="00000000" w:rsidR="00000000" w:rsidRPr="00000000">
          <w:rPr>
            <w:color w:val="009b72"/>
            <w:sz w:val="24"/>
            <w:szCs w:val="24"/>
            <w:shd w:fill="fcfdfc" w:val="clear"/>
            <w:rtl w:val="0"/>
          </w:rPr>
          <w:t xml:space="preserve">Figure 49</w:t>
        </w:r>
      </w:hyperlink>
      <w:r w:rsidDel="00000000" w:rsidR="00000000" w:rsidRPr="00000000">
        <w:rPr>
          <w:color w:val="222832"/>
          <w:sz w:val="24"/>
          <w:szCs w:val="24"/>
          <w:shd w:fill="fcfdfc" w:val="clear"/>
          <w:rtl w:val="0"/>
        </w:rPr>
        <w:t xml:space="preserve">b. If the target (desired) orientation of the TRF is different from the initial orientation, the orientation will be modified along the path using a minimum-torque path.</w:t>
      </w:r>
      <w:r w:rsidDel="00000000" w:rsidR="00000000" w:rsidRPr="00000000">
        <w:rPr>
          <w:rtl w:val="0"/>
        </w:rPr>
      </w:r>
    </w:p>
    <w:p w:rsidR="00000000" w:rsidDel="00000000" w:rsidP="00000000" w:rsidRDefault="00000000" w:rsidRPr="00000000" w14:paraId="00000023">
      <w:pPr>
        <w:pStyle w:val="Heading4"/>
        <w:numPr>
          <w:ilvl w:val="1"/>
          <w:numId w:val="3"/>
        </w:numPr>
        <w:spacing w:after="0" w:afterAutospacing="0" w:before="0" w:beforeAutospacing="0"/>
        <w:ind w:left="1440" w:hanging="360"/>
        <w:rPr>
          <w:color w:val="666666"/>
          <w:sz w:val="24"/>
          <w:szCs w:val="24"/>
        </w:rPr>
      </w:pPr>
      <w:bookmarkStart w:colFirst="0" w:colLast="0" w:name="_oa1iivxzxfx0" w:id="12"/>
      <w:bookmarkEnd w:id="12"/>
      <w:r w:rsidDel="00000000" w:rsidR="00000000" w:rsidRPr="00000000">
        <w:rPr>
          <w:rtl w:val="0"/>
        </w:rPr>
        <w:t xml:space="preserve">MovePose:</w:t>
      </w:r>
    </w:p>
    <w:p w:rsidR="00000000" w:rsidDel="00000000" w:rsidP="00000000" w:rsidRDefault="00000000" w:rsidRPr="00000000" w14:paraId="00000024">
      <w:pPr>
        <w:numPr>
          <w:ilvl w:val="2"/>
          <w:numId w:val="3"/>
        </w:numPr>
        <w:shd w:fill="fcfdfc" w:val="clear"/>
        <w:spacing w:after="0" w:afterAutospacing="0" w:lineRule="auto"/>
        <w:ind w:left="2160" w:hanging="360"/>
        <w:rPr>
          <w:sz w:val="26"/>
          <w:szCs w:val="26"/>
        </w:rPr>
      </w:pPr>
      <w:r w:rsidDel="00000000" w:rsidR="00000000" w:rsidRPr="00000000">
        <w:rPr>
          <w:color w:val="222832"/>
          <w:sz w:val="24"/>
          <w:szCs w:val="24"/>
          <w:rtl w:val="0"/>
        </w:rPr>
        <w:t xml:space="preserve">This command moves the robot’s TRF to a specified pose relative to the WRF. The robot controller calculates all possible joint sets corresponding to the target pose, including those associated with singular robot postures. It then selects the target joint set based on the specified robot posture and turn configurations, if provided, or the one requiring the least time to reach.</w:t>
      </w:r>
    </w:p>
    <w:p w:rsidR="00000000" w:rsidDel="00000000" w:rsidP="00000000" w:rsidRDefault="00000000" w:rsidRPr="00000000" w14:paraId="00000025">
      <w:pPr>
        <w:numPr>
          <w:ilvl w:val="2"/>
          <w:numId w:val="3"/>
        </w:numPr>
        <w:shd w:fill="fcfdfc" w:val="clear"/>
        <w:spacing w:after="0" w:afterAutospacing="0" w:lineRule="auto"/>
        <w:ind w:left="2160" w:hanging="360"/>
        <w:rPr>
          <w:sz w:val="26"/>
          <w:szCs w:val="26"/>
        </w:rPr>
      </w:pPr>
      <w:r w:rsidDel="00000000" w:rsidR="00000000" w:rsidRPr="00000000">
        <w:rPr>
          <w:color w:val="222832"/>
          <w:sz w:val="24"/>
          <w:szCs w:val="24"/>
          <w:rtl w:val="0"/>
        </w:rPr>
        <w:t xml:space="preserve">The selected joint configuration is executed internally using a </w:t>
      </w:r>
      <w:hyperlink r:id="rId24">
        <w:r w:rsidDel="00000000" w:rsidR="00000000" w:rsidRPr="00000000">
          <w:rPr>
            <w:rFonts w:ascii="Roboto Mono" w:cs="Roboto Mono" w:eastAsia="Roboto Mono" w:hAnsi="Roboto Mono"/>
            <w:color w:val="009b72"/>
            <w:sz w:val="24"/>
            <w:szCs w:val="24"/>
            <w:rtl w:val="0"/>
          </w:rPr>
          <w:t xml:space="preserve">MoveJoints</w:t>
        </w:r>
      </w:hyperlink>
      <w:r w:rsidDel="00000000" w:rsidR="00000000" w:rsidRPr="00000000">
        <w:rPr>
          <w:color w:val="222832"/>
          <w:sz w:val="24"/>
          <w:szCs w:val="24"/>
          <w:rtl w:val="0"/>
        </w:rPr>
        <w:t xml:space="preserve"> command. As a result, all joint rotations start and stop simultaneously and move as quickly as possible, subject to the limits defined by the </w:t>
      </w:r>
      <w:hyperlink r:id="rId25">
        <w:r w:rsidDel="00000000" w:rsidR="00000000" w:rsidRPr="00000000">
          <w:rPr>
            <w:rFonts w:ascii="Roboto Mono" w:cs="Roboto Mono" w:eastAsia="Roboto Mono" w:hAnsi="Roboto Mono"/>
            <w:color w:val="009b72"/>
            <w:sz w:val="24"/>
            <w:szCs w:val="24"/>
            <w:rtl w:val="0"/>
          </w:rPr>
          <w:t xml:space="preserve">SetJointVel</w:t>
        </w:r>
      </w:hyperlink>
      <w:r w:rsidDel="00000000" w:rsidR="00000000" w:rsidRPr="00000000">
        <w:rPr>
          <w:color w:val="222832"/>
          <w:sz w:val="24"/>
          <w:szCs w:val="24"/>
          <w:rtl w:val="0"/>
        </w:rPr>
        <w:t xml:space="preserve"> and </w:t>
      </w:r>
      <w:hyperlink r:id="rId26">
        <w:r w:rsidDel="00000000" w:rsidR="00000000" w:rsidRPr="00000000">
          <w:rPr>
            <w:rFonts w:ascii="Roboto Mono" w:cs="Roboto Mono" w:eastAsia="Roboto Mono" w:hAnsi="Roboto Mono"/>
            <w:color w:val="009b72"/>
            <w:sz w:val="24"/>
            <w:szCs w:val="24"/>
            <w:rtl w:val="0"/>
          </w:rPr>
          <w:t xml:space="preserve">SetJointVelLimit</w:t>
        </w:r>
      </w:hyperlink>
      <w:r w:rsidDel="00000000" w:rsidR="00000000" w:rsidRPr="00000000">
        <w:rPr>
          <w:color w:val="222832"/>
          <w:sz w:val="24"/>
          <w:szCs w:val="24"/>
          <w:rtl w:val="0"/>
        </w:rPr>
        <w:t xml:space="preserve"> commands. The resulting motion is linear in joint space but no</w:t>
      </w:r>
      <w:r w:rsidDel="00000000" w:rsidR="00000000" w:rsidRPr="00000000">
        <w:rPr>
          <w:color w:val="222832"/>
          <w:sz w:val="24"/>
          <w:szCs w:val="24"/>
          <w:shd w:fill="fcfdfc" w:val="clear"/>
          <w:rtl w:val="0"/>
        </w:rPr>
        <w:t xml:space="preserve">nlinear in Cartesian space, meaning the TCP’s path to its final destination is not easily predictable.</w:t>
      </w:r>
      <w:r w:rsidDel="00000000" w:rsidR="00000000" w:rsidRPr="00000000">
        <w:rPr>
          <w:rtl w:val="0"/>
        </w:rPr>
      </w:r>
    </w:p>
    <w:p w:rsidR="00000000" w:rsidDel="00000000" w:rsidP="00000000" w:rsidRDefault="00000000" w:rsidRPr="00000000" w14:paraId="00000026">
      <w:pPr>
        <w:pStyle w:val="Heading4"/>
        <w:numPr>
          <w:ilvl w:val="1"/>
          <w:numId w:val="3"/>
        </w:numPr>
        <w:spacing w:after="0" w:afterAutospacing="0" w:before="0" w:beforeAutospacing="0"/>
        <w:ind w:left="1440" w:hanging="360"/>
        <w:rPr>
          <w:color w:val="666666"/>
          <w:sz w:val="24"/>
          <w:szCs w:val="24"/>
        </w:rPr>
      </w:pPr>
      <w:bookmarkStart w:colFirst="0" w:colLast="0" w:name="_ze9n3ugu8cqo" w:id="13"/>
      <w:bookmarkEnd w:id="13"/>
      <w:r w:rsidDel="00000000" w:rsidR="00000000" w:rsidRPr="00000000">
        <w:rPr>
          <w:rtl w:val="0"/>
        </w:rPr>
        <w:t xml:space="preserve">GetStatusRobot:</w:t>
      </w:r>
    </w:p>
    <w:p w:rsidR="00000000" w:rsidDel="00000000" w:rsidP="00000000" w:rsidRDefault="00000000" w:rsidRPr="00000000" w14:paraId="00000027">
      <w:pPr>
        <w:numPr>
          <w:ilvl w:val="2"/>
          <w:numId w:val="3"/>
        </w:numPr>
        <w:spacing w:after="0" w:afterAutospacing="0"/>
        <w:ind w:left="2160" w:hanging="360"/>
        <w:rPr>
          <w:sz w:val="26"/>
          <w:szCs w:val="26"/>
        </w:rPr>
      </w:pPr>
      <w:r w:rsidDel="00000000" w:rsidR="00000000" w:rsidRPr="00000000">
        <w:rPr>
          <w:color w:val="222832"/>
          <w:sz w:val="24"/>
          <w:szCs w:val="24"/>
          <w:shd w:fill="fcfdfc" w:val="clear"/>
          <w:rtl w:val="0"/>
        </w:rPr>
        <w:t xml:space="preserve">This command returns the status of the robot.</w:t>
      </w:r>
      <w:r w:rsidDel="00000000" w:rsidR="00000000" w:rsidRPr="00000000">
        <w:rPr>
          <w:rtl w:val="0"/>
        </w:rPr>
      </w:r>
    </w:p>
    <w:p w:rsidR="00000000" w:rsidDel="00000000" w:rsidP="00000000" w:rsidRDefault="00000000" w:rsidRPr="00000000" w14:paraId="00000028">
      <w:pPr>
        <w:pStyle w:val="Heading4"/>
        <w:numPr>
          <w:ilvl w:val="1"/>
          <w:numId w:val="3"/>
        </w:numPr>
        <w:spacing w:after="0" w:afterAutospacing="0" w:before="0" w:beforeAutospacing="0"/>
        <w:ind w:left="1440" w:hanging="360"/>
        <w:rPr>
          <w:color w:val="666666"/>
          <w:sz w:val="24"/>
          <w:szCs w:val="24"/>
        </w:rPr>
      </w:pPr>
      <w:bookmarkStart w:colFirst="0" w:colLast="0" w:name="_idqt1ync9z2v" w:id="14"/>
      <w:bookmarkEnd w:id="14"/>
      <w:r w:rsidDel="00000000" w:rsidR="00000000" w:rsidRPr="00000000">
        <w:rPr>
          <w:rtl w:val="0"/>
        </w:rPr>
        <w:t xml:space="preserve">SetTorqueLimitsCfg (not too sure if this was necessary):</w:t>
      </w:r>
    </w:p>
    <w:p w:rsidR="00000000" w:rsidDel="00000000" w:rsidP="00000000" w:rsidRDefault="00000000" w:rsidRPr="00000000" w14:paraId="00000029">
      <w:pPr>
        <w:numPr>
          <w:ilvl w:val="2"/>
          <w:numId w:val="3"/>
        </w:numPr>
        <w:spacing w:after="0" w:afterAutospacing="0"/>
        <w:ind w:left="2160" w:hanging="360"/>
        <w:rPr>
          <w:sz w:val="26"/>
          <w:szCs w:val="26"/>
        </w:rPr>
      </w:pPr>
      <w:r w:rsidDel="00000000" w:rsidR="00000000" w:rsidRPr="00000000">
        <w:rPr>
          <w:color w:val="222832"/>
          <w:sz w:val="24"/>
          <w:szCs w:val="24"/>
          <w:shd w:fill="fcfdfc" w:val="clear"/>
          <w:rtl w:val="0"/>
        </w:rPr>
        <w:t xml:space="preserve">This command sets the robot behavior when a joint torque exceeds the threshold set by the </w:t>
      </w:r>
      <w:hyperlink r:id="rId27">
        <w:r w:rsidDel="00000000" w:rsidR="00000000" w:rsidRPr="00000000">
          <w:rPr>
            <w:rFonts w:ascii="Roboto Mono" w:cs="Roboto Mono" w:eastAsia="Roboto Mono" w:hAnsi="Roboto Mono"/>
            <w:color w:val="009b72"/>
            <w:sz w:val="24"/>
            <w:szCs w:val="24"/>
            <w:shd w:fill="fcfdfc" w:val="clear"/>
            <w:rtl w:val="0"/>
          </w:rPr>
          <w:t xml:space="preserve">SetTorqueLimits</w:t>
        </w:r>
      </w:hyperlink>
      <w:r w:rsidDel="00000000" w:rsidR="00000000" w:rsidRPr="00000000">
        <w:rPr>
          <w:color w:val="222832"/>
          <w:sz w:val="24"/>
          <w:szCs w:val="24"/>
          <w:shd w:fill="fcfdfc" w:val="clear"/>
          <w:rtl w:val="0"/>
        </w:rPr>
        <w:t xml:space="preserve"> command. It also sends a torque limit status when the status changes (exceeded or not) for events severity greater than 0. For severity 4, a torque limit error is sent when torque exceeds the limit.</w:t>
      </w:r>
      <w:r w:rsidDel="00000000" w:rsidR="00000000" w:rsidRPr="00000000">
        <w:rPr>
          <w:rtl w:val="0"/>
        </w:rPr>
      </w:r>
    </w:p>
    <w:p w:rsidR="00000000" w:rsidDel="00000000" w:rsidP="00000000" w:rsidRDefault="00000000" w:rsidRPr="00000000" w14:paraId="0000002A">
      <w:pPr>
        <w:pStyle w:val="Heading4"/>
        <w:numPr>
          <w:ilvl w:val="1"/>
          <w:numId w:val="3"/>
        </w:numPr>
        <w:spacing w:after="0" w:afterAutospacing="0" w:before="0" w:beforeAutospacing="0"/>
        <w:ind w:left="1440" w:hanging="360"/>
        <w:rPr>
          <w:color w:val="666666"/>
          <w:sz w:val="24"/>
          <w:szCs w:val="24"/>
        </w:rPr>
      </w:pPr>
      <w:bookmarkStart w:colFirst="0" w:colLast="0" w:name="_kk8gjwx9dnbk" w:id="15"/>
      <w:bookmarkEnd w:id="15"/>
      <w:r w:rsidDel="00000000" w:rsidR="00000000" w:rsidRPr="00000000">
        <w:rPr>
          <w:rtl w:val="0"/>
        </w:rPr>
        <w:t xml:space="preserve">SetTorqueLimits:</w:t>
      </w:r>
    </w:p>
    <w:p w:rsidR="00000000" w:rsidDel="00000000" w:rsidP="00000000" w:rsidRDefault="00000000" w:rsidRPr="00000000" w14:paraId="0000002B">
      <w:pPr>
        <w:numPr>
          <w:ilvl w:val="2"/>
          <w:numId w:val="3"/>
        </w:numPr>
        <w:ind w:left="2160" w:hanging="360"/>
        <w:rPr>
          <w:sz w:val="26"/>
          <w:szCs w:val="26"/>
        </w:rPr>
      </w:pPr>
      <w:r w:rsidDel="00000000" w:rsidR="00000000" w:rsidRPr="00000000">
        <w:rPr>
          <w:color w:val="222832"/>
          <w:sz w:val="24"/>
          <w:szCs w:val="24"/>
          <w:rtl w:val="0"/>
        </w:rPr>
        <w:t xml:space="preserve">This command sets thresholds for the torques applied to each motor, as percentages of the maximum allowable torques that can be applied at each motor. These thresholds can be interpreted in two different ways:</w:t>
      </w:r>
    </w:p>
    <w:p w:rsidR="00000000" w:rsidDel="00000000" w:rsidP="00000000" w:rsidRDefault="00000000" w:rsidRPr="00000000" w14:paraId="0000002C">
      <w:pPr>
        <w:numPr>
          <w:ilvl w:val="2"/>
          <w:numId w:val="3"/>
        </w:numPr>
        <w:ind w:left="2160" w:hanging="360"/>
        <w:rPr>
          <w:sz w:val="26"/>
          <w:szCs w:val="26"/>
        </w:rPr>
      </w:pPr>
      <w:r w:rsidDel="00000000" w:rsidR="00000000" w:rsidRPr="00000000">
        <w:rPr>
          <w:color w:val="222832"/>
          <w:sz w:val="24"/>
          <w:szCs w:val="24"/>
          <w:rtl w:val="0"/>
        </w:rPr>
        <w:t xml:space="preserve">When the second argument of </w:t>
      </w:r>
      <w:hyperlink r:id="rId28">
        <w:r w:rsidDel="00000000" w:rsidR="00000000" w:rsidRPr="00000000">
          <w:rPr>
            <w:rFonts w:ascii="Roboto Mono" w:cs="Roboto Mono" w:eastAsia="Roboto Mono" w:hAnsi="Roboto Mono"/>
            <w:color w:val="009b72"/>
            <w:sz w:val="24"/>
            <w:szCs w:val="24"/>
            <w:rtl w:val="0"/>
          </w:rPr>
          <w:t xml:space="preserve">SetTorqueLimitsCfg</w:t>
        </w:r>
      </w:hyperlink>
      <w:r w:rsidDel="00000000" w:rsidR="00000000" w:rsidRPr="00000000">
        <w:rPr>
          <w:color w:val="222832"/>
          <w:sz w:val="24"/>
          <w:szCs w:val="24"/>
          <w:rtl w:val="0"/>
        </w:rPr>
        <w:t xml:space="preserve"> is 0 or 1, the absolute values of the actual motor torques (</w:t>
      </w:r>
      <w:hyperlink r:id="rId29">
        <w:r w:rsidDel="00000000" w:rsidR="00000000" w:rsidRPr="00000000">
          <w:rPr>
            <w:rFonts w:ascii="Roboto Mono" w:cs="Roboto Mono" w:eastAsia="Roboto Mono" w:hAnsi="Roboto Mono"/>
            <w:color w:val="009b72"/>
            <w:sz w:val="24"/>
            <w:szCs w:val="24"/>
            <w:rtl w:val="0"/>
          </w:rPr>
          <w:t xml:space="preserve">GetRtJointTorq</w:t>
        </w:r>
      </w:hyperlink>
      <w:r w:rsidDel="00000000" w:rsidR="00000000" w:rsidRPr="00000000">
        <w:rPr>
          <w:color w:val="222832"/>
          <w:sz w:val="24"/>
          <w:szCs w:val="24"/>
          <w:rtl w:val="0"/>
        </w:rPr>
        <w:t xml:space="preserve">), also reported as percentages of the maximum allowable torques, are compared to the respective thresholds.</w:t>
      </w:r>
    </w:p>
    <w:p w:rsidR="00000000" w:rsidDel="00000000" w:rsidP="00000000" w:rsidRDefault="00000000" w:rsidRPr="00000000" w14:paraId="0000002D">
      <w:pPr>
        <w:numPr>
          <w:ilvl w:val="2"/>
          <w:numId w:val="3"/>
        </w:numPr>
        <w:ind w:left="2160" w:hanging="360"/>
        <w:rPr>
          <w:sz w:val="26"/>
          <w:szCs w:val="26"/>
        </w:rPr>
      </w:pPr>
      <w:r w:rsidDel="00000000" w:rsidR="00000000" w:rsidRPr="00000000">
        <w:rPr>
          <w:color w:val="222832"/>
          <w:sz w:val="24"/>
          <w:szCs w:val="24"/>
          <w:rtl w:val="0"/>
        </w:rPr>
        <w:t xml:space="preserve">When the second argument of </w:t>
      </w:r>
      <w:hyperlink r:id="rId30">
        <w:r w:rsidDel="00000000" w:rsidR="00000000" w:rsidRPr="00000000">
          <w:rPr>
            <w:rFonts w:ascii="Roboto Mono" w:cs="Roboto Mono" w:eastAsia="Roboto Mono" w:hAnsi="Roboto Mono"/>
            <w:color w:val="009b72"/>
            <w:sz w:val="24"/>
            <w:szCs w:val="24"/>
            <w:rtl w:val="0"/>
          </w:rPr>
          <w:t xml:space="preserve">SetTorqueLimitsCfg</w:t>
        </w:r>
      </w:hyperlink>
      <w:r w:rsidDel="00000000" w:rsidR="00000000" w:rsidRPr="00000000">
        <w:rPr>
          <w:color w:val="222832"/>
          <w:sz w:val="24"/>
          <w:szCs w:val="24"/>
          <w:rtl w:val="0"/>
        </w:rPr>
        <w:t xml:space="preserve"> is 2, which is the default setting as of firmware 11.1, the absolute value of the difference between the actual (</w:t>
      </w:r>
      <w:hyperlink r:id="rId31">
        <w:r w:rsidDel="00000000" w:rsidR="00000000" w:rsidRPr="00000000">
          <w:rPr>
            <w:rFonts w:ascii="Roboto Mono" w:cs="Roboto Mono" w:eastAsia="Roboto Mono" w:hAnsi="Roboto Mono"/>
            <w:color w:val="009b72"/>
            <w:sz w:val="24"/>
            <w:szCs w:val="24"/>
            <w:rtl w:val="0"/>
          </w:rPr>
          <w:t xml:space="preserve">GetRtJointTorq</w:t>
        </w:r>
      </w:hyperlink>
      <w:r w:rsidDel="00000000" w:rsidR="00000000" w:rsidRPr="00000000">
        <w:rPr>
          <w:color w:val="222832"/>
          <w:sz w:val="24"/>
          <w:szCs w:val="24"/>
          <w:rtl w:val="0"/>
        </w:rPr>
        <w:t xml:space="preserve">) and calculated motor torque (</w:t>
      </w:r>
      <w:hyperlink r:id="rId32">
        <w:r w:rsidDel="00000000" w:rsidR="00000000" w:rsidRPr="00000000">
          <w:rPr>
            <w:rFonts w:ascii="Roboto Mono" w:cs="Roboto Mono" w:eastAsia="Roboto Mono" w:hAnsi="Roboto Mono"/>
            <w:color w:val="009b72"/>
            <w:sz w:val="24"/>
            <w:szCs w:val="24"/>
            <w:rtl w:val="0"/>
          </w:rPr>
          <w:t xml:space="preserve">GetRtTargetJointTorq</w:t>
        </w:r>
      </w:hyperlink>
      <w:r w:rsidDel="00000000" w:rsidR="00000000" w:rsidRPr="00000000">
        <w:rPr>
          <w:color w:val="222832"/>
          <w:sz w:val="24"/>
          <w:szCs w:val="24"/>
          <w:rtl w:val="0"/>
        </w:rPr>
        <w:t xml:space="preserve">) of each joint is compared with the respective threshold. Thus, in this case, the arguments of </w:t>
      </w:r>
      <w:hyperlink r:id="rId33">
        <w:r w:rsidDel="00000000" w:rsidR="00000000" w:rsidRPr="00000000">
          <w:rPr>
            <w:rFonts w:ascii="Roboto Mono" w:cs="Roboto Mono" w:eastAsia="Roboto Mono" w:hAnsi="Roboto Mono"/>
            <w:color w:val="009b72"/>
            <w:sz w:val="24"/>
            <w:szCs w:val="24"/>
            <w:rtl w:val="0"/>
          </w:rPr>
          <w:t xml:space="preserve">SetTorqueLimits</w:t>
        </w:r>
      </w:hyperlink>
      <w:r w:rsidDel="00000000" w:rsidR="00000000" w:rsidRPr="00000000">
        <w:rPr>
          <w:color w:val="222832"/>
          <w:sz w:val="24"/>
          <w:szCs w:val="24"/>
          <w:rtl w:val="0"/>
        </w:rPr>
        <w:t xml:space="preserve"> should be rather small, for example, about 10 (percent).</w:t>
      </w:r>
    </w:p>
    <w:p w:rsidR="00000000" w:rsidDel="00000000" w:rsidP="00000000" w:rsidRDefault="00000000" w:rsidRPr="00000000" w14:paraId="0000002E">
      <w:pPr>
        <w:numPr>
          <w:ilvl w:val="2"/>
          <w:numId w:val="3"/>
        </w:numPr>
        <w:ind w:left="2160" w:hanging="360"/>
        <w:rPr>
          <w:sz w:val="26"/>
          <w:szCs w:val="26"/>
        </w:rPr>
      </w:pPr>
      <w:r w:rsidDel="00000000" w:rsidR="00000000" w:rsidRPr="00000000">
        <w:rPr>
          <w:color w:val="222832"/>
          <w:sz w:val="24"/>
          <w:szCs w:val="24"/>
          <w:rtl w:val="0"/>
        </w:rPr>
        <w:t xml:space="preserve">When a torque thresholds is exceeded, a customizable event is created. The event behavior can be set by the first argument of </w:t>
      </w:r>
      <w:hyperlink r:id="rId34">
        <w:r w:rsidDel="00000000" w:rsidR="00000000" w:rsidRPr="00000000">
          <w:rPr>
            <w:rFonts w:ascii="Roboto Mono" w:cs="Roboto Mono" w:eastAsia="Roboto Mono" w:hAnsi="Roboto Mono"/>
            <w:color w:val="009b72"/>
            <w:sz w:val="24"/>
            <w:szCs w:val="24"/>
            <w:rtl w:val="0"/>
          </w:rPr>
          <w:t xml:space="preserve">SetTorqueLimitsCfg</w:t>
        </w:r>
      </w:hyperlink>
      <w:r w:rsidDel="00000000" w:rsidR="00000000" w:rsidRPr="00000000">
        <w:rPr>
          <w:color w:val="222832"/>
          <w:sz w:val="24"/>
          <w:szCs w:val="24"/>
          <w:rtl w:val="0"/>
        </w:rPr>
        <w:t xml:space="preserve">.</w:t>
      </w:r>
    </w:p>
    <w:p w:rsidR="00000000" w:rsidDel="00000000" w:rsidP="00000000" w:rsidRDefault="00000000" w:rsidRPr="00000000" w14:paraId="0000002F">
      <w:pPr>
        <w:numPr>
          <w:ilvl w:val="2"/>
          <w:numId w:val="3"/>
        </w:numPr>
        <w:spacing w:after="0" w:afterAutospacing="0"/>
        <w:ind w:left="2160" w:hanging="360"/>
        <w:rPr>
          <w:sz w:val="26"/>
          <w:szCs w:val="26"/>
        </w:rPr>
      </w:pPr>
      <w:r w:rsidDel="00000000" w:rsidR="00000000" w:rsidRPr="00000000">
        <w:rPr>
          <w:color w:val="222832"/>
          <w:sz w:val="24"/>
          <w:szCs w:val="24"/>
          <w:rtl w:val="0"/>
        </w:rPr>
        <w:t xml:space="preserve">This command is intended only to improve the chances of protecting your robot, its end-effector, and the surrounding equipment in the event of a collision. The actual torque in each motor (</w:t>
      </w:r>
      <w:hyperlink r:id="rId35">
        <w:r w:rsidDel="00000000" w:rsidR="00000000" w:rsidRPr="00000000">
          <w:rPr>
            <w:rFonts w:ascii="Roboto Mono" w:cs="Roboto Mono" w:eastAsia="Roboto Mono" w:hAnsi="Roboto Mono"/>
            <w:color w:val="009b72"/>
            <w:sz w:val="24"/>
            <w:szCs w:val="24"/>
            <w:rtl w:val="0"/>
          </w:rPr>
          <w:t xml:space="preserve">GetRtJointTorq</w:t>
        </w:r>
      </w:hyperlink>
      <w:r w:rsidDel="00000000" w:rsidR="00000000" w:rsidRPr="00000000">
        <w:rPr>
          <w:color w:val="222832"/>
          <w:sz w:val="24"/>
          <w:szCs w:val="24"/>
          <w:rtl w:val="0"/>
        </w:rPr>
        <w:t xml:space="preserve">) is estimated by measuring the current in the corresponding drive. The calculated torque (</w:t>
      </w:r>
      <w:hyperlink r:id="rId36">
        <w:r w:rsidDel="00000000" w:rsidR="00000000" w:rsidRPr="00000000">
          <w:rPr>
            <w:rFonts w:ascii="Roboto Mono" w:cs="Roboto Mono" w:eastAsia="Roboto Mono" w:hAnsi="Roboto Mono"/>
            <w:color w:val="009b72"/>
            <w:sz w:val="24"/>
            <w:szCs w:val="24"/>
            <w:rtl w:val="0"/>
          </w:rPr>
          <w:t xml:space="preserve">GetRtTargetJointTorq</w:t>
        </w:r>
      </w:hyperlink>
      <w:r w:rsidDel="00000000" w:rsidR="00000000" w:rsidRPr="00000000">
        <w:rPr>
          <w:color w:val="222832"/>
          <w:sz w:val="24"/>
          <w:szCs w:val="24"/>
          <w:rtl w:val="0"/>
        </w:rPr>
        <w:t xml:space="preserve">) is obtained from the dynamic model of the robot.</w:t>
      </w:r>
      <w:r w:rsidDel="00000000" w:rsidR="00000000" w:rsidRPr="00000000">
        <w:rPr>
          <w:rtl w:val="0"/>
        </w:rPr>
      </w:r>
    </w:p>
    <w:p w:rsidR="00000000" w:rsidDel="00000000" w:rsidP="00000000" w:rsidRDefault="00000000" w:rsidRPr="00000000" w14:paraId="00000030">
      <w:pPr>
        <w:pStyle w:val="Heading4"/>
        <w:numPr>
          <w:ilvl w:val="1"/>
          <w:numId w:val="3"/>
        </w:numPr>
        <w:spacing w:after="0" w:afterAutospacing="0" w:before="0" w:beforeAutospacing="0"/>
        <w:ind w:left="1440" w:hanging="360"/>
        <w:rPr>
          <w:color w:val="666666"/>
          <w:sz w:val="24"/>
          <w:szCs w:val="24"/>
        </w:rPr>
      </w:pPr>
      <w:bookmarkStart w:colFirst="0" w:colLast="0" w:name="_4doe2up8yu88" w:id="16"/>
      <w:bookmarkEnd w:id="16"/>
      <w:r w:rsidDel="00000000" w:rsidR="00000000" w:rsidRPr="00000000">
        <w:rPr>
          <w:rtl w:val="0"/>
        </w:rPr>
        <w:t xml:space="preserve">SetJointVel:</w:t>
      </w:r>
    </w:p>
    <w:p w:rsidR="00000000" w:rsidDel="00000000" w:rsidP="00000000" w:rsidRDefault="00000000" w:rsidRPr="00000000" w14:paraId="00000031">
      <w:pPr>
        <w:numPr>
          <w:ilvl w:val="2"/>
          <w:numId w:val="3"/>
        </w:numPr>
        <w:spacing w:after="0" w:afterAutospacing="0"/>
        <w:ind w:left="2160" w:hanging="360"/>
        <w:rPr>
          <w:sz w:val="26"/>
          <w:szCs w:val="26"/>
        </w:rPr>
      </w:pPr>
      <w:r w:rsidDel="00000000" w:rsidR="00000000" w:rsidRPr="00000000">
        <w:rPr>
          <w:color w:val="222832"/>
          <w:sz w:val="24"/>
          <w:szCs w:val="24"/>
          <w:shd w:fill="fcfdfc" w:val="clear"/>
          <w:rtl w:val="0"/>
        </w:rPr>
        <w:t xml:space="preserve">This command specifies the desired velocities of the robot joints during movements generated by the </w:t>
      </w:r>
      <w:hyperlink r:id="rId37">
        <w:r w:rsidDel="00000000" w:rsidR="00000000" w:rsidRPr="00000000">
          <w:rPr>
            <w:rFonts w:ascii="Roboto Mono" w:cs="Roboto Mono" w:eastAsia="Roboto Mono" w:hAnsi="Roboto Mono"/>
            <w:color w:val="009b72"/>
            <w:sz w:val="24"/>
            <w:szCs w:val="24"/>
            <w:shd w:fill="fcfdfc" w:val="clear"/>
            <w:rtl w:val="0"/>
          </w:rPr>
          <w:t xml:space="preserve">MovePose</w:t>
        </w:r>
      </w:hyperlink>
      <w:r w:rsidDel="00000000" w:rsidR="00000000" w:rsidRPr="00000000">
        <w:rPr>
          <w:color w:val="222832"/>
          <w:sz w:val="24"/>
          <w:szCs w:val="24"/>
          <w:shd w:fill="fcfdfc" w:val="clear"/>
          <w:rtl w:val="0"/>
        </w:rPr>
        <w:t xml:space="preserve">, </w:t>
      </w:r>
      <w:hyperlink r:id="rId38">
        <w:r w:rsidDel="00000000" w:rsidR="00000000" w:rsidRPr="00000000">
          <w:rPr>
            <w:rFonts w:ascii="Roboto Mono" w:cs="Roboto Mono" w:eastAsia="Roboto Mono" w:hAnsi="Roboto Mono"/>
            <w:color w:val="009b72"/>
            <w:sz w:val="24"/>
            <w:szCs w:val="24"/>
            <w:shd w:fill="fcfdfc" w:val="clear"/>
            <w:rtl w:val="0"/>
          </w:rPr>
          <w:t xml:space="preserve">MoveJoints</w:t>
        </w:r>
      </w:hyperlink>
      <w:r w:rsidDel="00000000" w:rsidR="00000000" w:rsidRPr="00000000">
        <w:rPr>
          <w:color w:val="222832"/>
          <w:sz w:val="24"/>
          <w:szCs w:val="24"/>
          <w:shd w:fill="fcfdfc" w:val="clear"/>
          <w:rtl w:val="0"/>
        </w:rPr>
        <w:t xml:space="preserve">, and </w:t>
      </w:r>
      <w:hyperlink r:id="rId39">
        <w:r w:rsidDel="00000000" w:rsidR="00000000" w:rsidRPr="00000000">
          <w:rPr>
            <w:rFonts w:ascii="Roboto Mono" w:cs="Roboto Mono" w:eastAsia="Roboto Mono" w:hAnsi="Roboto Mono"/>
            <w:color w:val="009b72"/>
            <w:sz w:val="24"/>
            <w:szCs w:val="24"/>
            <w:shd w:fill="fcfdfc" w:val="clear"/>
            <w:rtl w:val="0"/>
          </w:rPr>
          <w:t xml:space="preserve">MoveJointsRel</w:t>
        </w:r>
      </w:hyperlink>
      <w:r w:rsidDel="00000000" w:rsidR="00000000" w:rsidRPr="00000000">
        <w:rPr>
          <w:color w:val="222832"/>
          <w:sz w:val="24"/>
          <w:szCs w:val="24"/>
          <w:shd w:fill="fcfdfc" w:val="clear"/>
          <w:rtl w:val="0"/>
        </w:rPr>
        <w:t xml:space="preserve"> commands. It has impact on these movement commands only if if the move mode is velocity-based (see </w:t>
      </w:r>
      <w:hyperlink r:id="rId40">
        <w:r w:rsidDel="00000000" w:rsidR="00000000" w:rsidRPr="00000000">
          <w:rPr>
            <w:rFonts w:ascii="Roboto Mono" w:cs="Roboto Mono" w:eastAsia="Roboto Mono" w:hAnsi="Roboto Mono"/>
            <w:color w:val="009b72"/>
            <w:sz w:val="24"/>
            <w:szCs w:val="24"/>
            <w:shd w:fill="fcfdfc" w:val="clear"/>
            <w:rtl w:val="0"/>
          </w:rPr>
          <w:t xml:space="preserve">SetMoveMode</w:t>
        </w:r>
      </w:hyperlink>
      <w:r w:rsidDel="00000000" w:rsidR="00000000" w:rsidRPr="00000000">
        <w:rPr>
          <w:color w:val="222832"/>
          <w:sz w:val="24"/>
          <w:szCs w:val="24"/>
          <w:shd w:fill="fcfdfc" w:val="clear"/>
          <w:rtl w:val="0"/>
        </w:rPr>
        <w:t xml:space="preserve">).</w:t>
      </w:r>
      <w:r w:rsidDel="00000000" w:rsidR="00000000" w:rsidRPr="00000000">
        <w:rPr>
          <w:rtl w:val="0"/>
        </w:rPr>
      </w:r>
    </w:p>
    <w:p w:rsidR="00000000" w:rsidDel="00000000" w:rsidP="00000000" w:rsidRDefault="00000000" w:rsidRPr="00000000" w14:paraId="00000032">
      <w:pPr>
        <w:pStyle w:val="Heading4"/>
        <w:numPr>
          <w:ilvl w:val="1"/>
          <w:numId w:val="3"/>
        </w:numPr>
        <w:spacing w:after="0" w:afterAutospacing="0" w:before="0" w:beforeAutospacing="0"/>
        <w:ind w:left="1440" w:hanging="360"/>
        <w:rPr>
          <w:color w:val="666666"/>
          <w:sz w:val="24"/>
          <w:szCs w:val="24"/>
        </w:rPr>
      </w:pPr>
      <w:bookmarkStart w:colFirst="0" w:colLast="0" w:name="_z941uln1c5wf" w:id="17"/>
      <w:bookmarkEnd w:id="17"/>
      <w:r w:rsidDel="00000000" w:rsidR="00000000" w:rsidRPr="00000000">
        <w:rPr>
          <w:rtl w:val="0"/>
        </w:rPr>
        <w:t xml:space="preserve">SetJointAcc:</w:t>
      </w:r>
    </w:p>
    <w:p w:rsidR="00000000" w:rsidDel="00000000" w:rsidP="00000000" w:rsidRDefault="00000000" w:rsidRPr="00000000" w14:paraId="00000033">
      <w:pPr>
        <w:numPr>
          <w:ilvl w:val="2"/>
          <w:numId w:val="3"/>
        </w:numPr>
        <w:spacing w:after="0" w:afterAutospacing="0"/>
        <w:ind w:left="2160" w:hanging="360"/>
        <w:rPr>
          <w:sz w:val="26"/>
          <w:szCs w:val="26"/>
        </w:rPr>
      </w:pPr>
      <w:r w:rsidDel="00000000" w:rsidR="00000000" w:rsidRPr="00000000">
        <w:rPr>
          <w:color w:val="222832"/>
          <w:sz w:val="24"/>
          <w:szCs w:val="24"/>
          <w:shd w:fill="fcfdfc" w:val="clear"/>
          <w:rtl w:val="0"/>
        </w:rPr>
        <w:t xml:space="preserve">This command limits the acceleration of the joints during movements resulting from joint-space commands (see </w:t>
      </w:r>
      <w:hyperlink r:id="rId41">
        <w:r w:rsidDel="00000000" w:rsidR="00000000" w:rsidRPr="00000000">
          <w:rPr>
            <w:color w:val="009b72"/>
            <w:sz w:val="24"/>
            <w:szCs w:val="24"/>
            <w:shd w:fill="fcfdfc" w:val="clear"/>
            <w:rtl w:val="0"/>
          </w:rPr>
          <w:t xml:space="preserve">Figure 48</w:t>
        </w:r>
      </w:hyperlink>
      <w:r w:rsidDel="00000000" w:rsidR="00000000" w:rsidRPr="00000000">
        <w:rPr>
          <w:color w:val="222832"/>
          <w:sz w:val="24"/>
          <w:szCs w:val="24"/>
          <w:shd w:fill="fcfdfc" w:val="clear"/>
          <w:rtl w:val="0"/>
        </w:rPr>
        <w:t xml:space="preserve">). Note that this command makes the robot come to stop, even if blending is enabled.</w:t>
      </w:r>
      <w:r w:rsidDel="00000000" w:rsidR="00000000" w:rsidRPr="00000000">
        <w:rPr>
          <w:rtl w:val="0"/>
        </w:rPr>
      </w:r>
    </w:p>
    <w:p w:rsidR="00000000" w:rsidDel="00000000" w:rsidP="00000000" w:rsidRDefault="00000000" w:rsidRPr="00000000" w14:paraId="00000034">
      <w:pPr>
        <w:pStyle w:val="Heading4"/>
        <w:numPr>
          <w:ilvl w:val="1"/>
          <w:numId w:val="3"/>
        </w:numPr>
        <w:spacing w:after="0" w:afterAutospacing="0" w:before="0" w:beforeAutospacing="0"/>
        <w:ind w:left="1440" w:hanging="360"/>
        <w:rPr>
          <w:color w:val="666666"/>
          <w:sz w:val="24"/>
          <w:szCs w:val="24"/>
        </w:rPr>
      </w:pPr>
      <w:bookmarkStart w:colFirst="0" w:colLast="0" w:name="_4m7ktk3fj96s" w:id="18"/>
      <w:bookmarkEnd w:id="18"/>
      <w:r w:rsidDel="00000000" w:rsidR="00000000" w:rsidRPr="00000000">
        <w:rPr>
          <w:rtl w:val="0"/>
        </w:rPr>
        <w:t xml:space="preserve">SetCartLinVel:</w:t>
      </w:r>
    </w:p>
    <w:p w:rsidR="00000000" w:rsidDel="00000000" w:rsidP="00000000" w:rsidRDefault="00000000" w:rsidRPr="00000000" w14:paraId="00000035">
      <w:pPr>
        <w:numPr>
          <w:ilvl w:val="2"/>
          <w:numId w:val="3"/>
        </w:numPr>
        <w:ind w:left="2160" w:hanging="360"/>
        <w:rPr>
          <w:sz w:val="26"/>
          <w:szCs w:val="26"/>
        </w:rPr>
      </w:pPr>
      <w:r w:rsidDel="00000000" w:rsidR="00000000" w:rsidRPr="00000000">
        <w:rPr>
          <w:color w:val="222832"/>
          <w:sz w:val="24"/>
          <w:szCs w:val="24"/>
          <w:shd w:fill="fcfdfc" w:val="clear"/>
          <w:rtl w:val="0"/>
        </w:rPr>
        <w:t xml:space="preserve">This command sets the </w:t>
      </w:r>
      <w:r w:rsidDel="00000000" w:rsidR="00000000" w:rsidRPr="00000000">
        <w:rPr>
          <w:i w:val="1"/>
          <w:color w:val="222832"/>
          <w:sz w:val="24"/>
          <w:szCs w:val="24"/>
          <w:shd w:fill="fcfdfc" w:val="clear"/>
          <w:rtl w:val="0"/>
        </w:rPr>
        <w:t xml:space="preserve">desired and maximum</w:t>
      </w:r>
      <w:r w:rsidDel="00000000" w:rsidR="00000000" w:rsidRPr="00000000">
        <w:rPr>
          <w:color w:val="222832"/>
          <w:sz w:val="24"/>
          <w:szCs w:val="24"/>
          <w:shd w:fill="fcfdfc" w:val="clear"/>
          <w:rtl w:val="0"/>
        </w:rPr>
        <w:t xml:space="preserve"> linear velocity of the robot TRF with respect to its WRF. It only affects the movements generated by the </w:t>
      </w:r>
      <w:hyperlink r:id="rId42">
        <w:r w:rsidDel="00000000" w:rsidR="00000000" w:rsidRPr="00000000">
          <w:rPr>
            <w:rFonts w:ascii="Roboto Mono" w:cs="Roboto Mono" w:eastAsia="Roboto Mono" w:hAnsi="Roboto Mono"/>
            <w:color w:val="009b72"/>
            <w:sz w:val="24"/>
            <w:szCs w:val="24"/>
            <w:shd w:fill="fcfdfc" w:val="clear"/>
            <w:rtl w:val="0"/>
          </w:rPr>
          <w:t xml:space="preserve">MoveLin</w:t>
        </w:r>
      </w:hyperlink>
      <w:r w:rsidDel="00000000" w:rsidR="00000000" w:rsidRPr="00000000">
        <w:rPr>
          <w:color w:val="222832"/>
          <w:sz w:val="24"/>
          <w:szCs w:val="24"/>
          <w:shd w:fill="fcfdfc" w:val="clear"/>
          <w:rtl w:val="0"/>
        </w:rPr>
        <w:t xml:space="preserve">, </w:t>
      </w:r>
      <w:hyperlink r:id="rId43">
        <w:r w:rsidDel="00000000" w:rsidR="00000000" w:rsidRPr="00000000">
          <w:rPr>
            <w:rFonts w:ascii="Roboto Mono" w:cs="Roboto Mono" w:eastAsia="Roboto Mono" w:hAnsi="Roboto Mono"/>
            <w:color w:val="009b72"/>
            <w:sz w:val="24"/>
            <w:szCs w:val="24"/>
            <w:shd w:fill="fcfdfc" w:val="clear"/>
            <w:rtl w:val="0"/>
          </w:rPr>
          <w:t xml:space="preserve">MoveLinRelTrf</w:t>
        </w:r>
      </w:hyperlink>
      <w:r w:rsidDel="00000000" w:rsidR="00000000" w:rsidRPr="00000000">
        <w:rPr>
          <w:color w:val="222832"/>
          <w:sz w:val="24"/>
          <w:szCs w:val="24"/>
          <w:shd w:fill="fcfdfc" w:val="clear"/>
          <w:rtl w:val="0"/>
        </w:rPr>
        <w:t xml:space="preserve"> and </w:t>
      </w:r>
      <w:hyperlink r:id="rId44">
        <w:r w:rsidDel="00000000" w:rsidR="00000000" w:rsidRPr="00000000">
          <w:rPr>
            <w:rFonts w:ascii="Roboto Mono" w:cs="Roboto Mono" w:eastAsia="Roboto Mono" w:hAnsi="Roboto Mono"/>
            <w:color w:val="009b72"/>
            <w:sz w:val="24"/>
            <w:szCs w:val="24"/>
            <w:shd w:fill="fcfdfc" w:val="clear"/>
            <w:rtl w:val="0"/>
          </w:rPr>
          <w:t xml:space="preserve">MoveLinRelWrf</w:t>
        </w:r>
      </w:hyperlink>
      <w:r w:rsidDel="00000000" w:rsidR="00000000" w:rsidRPr="00000000">
        <w:rPr>
          <w:color w:val="222832"/>
          <w:sz w:val="24"/>
          <w:szCs w:val="24"/>
          <w:shd w:fill="fcfdfc" w:val="clear"/>
          <w:rtl w:val="0"/>
        </w:rPr>
        <w:t xml:space="preserve"> commands. It has impact on these movement commands only if the move mode is velocity-based (see </w:t>
      </w:r>
      <w:hyperlink r:id="rId45">
        <w:r w:rsidDel="00000000" w:rsidR="00000000" w:rsidRPr="00000000">
          <w:rPr>
            <w:rFonts w:ascii="Roboto Mono" w:cs="Roboto Mono" w:eastAsia="Roboto Mono" w:hAnsi="Roboto Mono"/>
            <w:color w:val="009b72"/>
            <w:sz w:val="24"/>
            <w:szCs w:val="24"/>
            <w:shd w:fill="fcfdfc" w:val="clear"/>
            <w:rtl w:val="0"/>
          </w:rPr>
          <w:t xml:space="preserve">SetMoveMode</w:t>
        </w:r>
      </w:hyperlink>
      <w:r w:rsidDel="00000000" w:rsidR="00000000" w:rsidRPr="00000000">
        <w:rPr>
          <w:color w:val="222832"/>
          <w:sz w:val="24"/>
          <w:szCs w:val="24"/>
          <w:shd w:fill="fcfdfc" w:val="clear"/>
          <w:rtl w:val="0"/>
        </w:rPr>
        <w:t xml:space="preserve">).</w:t>
      </w:r>
      <w:r w:rsidDel="00000000" w:rsidR="00000000" w:rsidRPr="00000000">
        <w:rPr>
          <w:rtl w:val="0"/>
        </w:rPr>
      </w:r>
    </w:p>
    <w:p w:rsidR="00000000" w:rsidDel="00000000" w:rsidP="00000000" w:rsidRDefault="00000000" w:rsidRPr="00000000" w14:paraId="00000036">
      <w:pPr>
        <w:numPr>
          <w:ilvl w:val="1"/>
          <w:numId w:val="3"/>
        </w:numPr>
        <w:ind w:left="1440" w:hanging="360"/>
        <w:rPr>
          <w:sz w:val="26"/>
          <w:szCs w:val="26"/>
        </w:rPr>
      </w:pPr>
      <w:r w:rsidDel="00000000" w:rsidR="00000000" w:rsidRPr="00000000">
        <w:rPr>
          <w:sz w:val="26"/>
          <w:szCs w:val="26"/>
          <w:rtl w:val="0"/>
        </w:rPr>
        <w:t xml:space="preserve">MoveGripper:</w:t>
      </w:r>
    </w:p>
    <w:p w:rsidR="00000000" w:rsidDel="00000000" w:rsidP="00000000" w:rsidRDefault="00000000" w:rsidRPr="00000000" w14:paraId="00000037">
      <w:pPr>
        <w:numPr>
          <w:ilvl w:val="2"/>
          <w:numId w:val="3"/>
        </w:numPr>
        <w:ind w:left="2160" w:hanging="360"/>
        <w:rPr>
          <w:sz w:val="26"/>
          <w:szCs w:val="26"/>
        </w:rPr>
        <w:sectPr>
          <w:type w:val="nextPage"/>
          <w:pgSz w:h="15840" w:w="12240" w:orient="portrait"/>
          <w:pgMar w:bottom="1440" w:top="1440" w:left="1440" w:right="1440" w:header="720" w:footer="720"/>
          <w:pgNumType w:start="1"/>
        </w:sectPr>
      </w:pPr>
      <w:r w:rsidDel="00000000" w:rsidR="00000000" w:rsidRPr="00000000">
        <w:rPr>
          <w:color w:val="222832"/>
          <w:sz w:val="24"/>
          <w:szCs w:val="24"/>
          <w:shd w:fill="fcfdfc" w:val="clear"/>
          <w:rtl w:val="0"/>
        </w:rPr>
        <w:t xml:space="preserve">The MEGP 25* grippers are equipped with incremental encoders, so it is impossible to directly measure the absolute positions of the gripper jaws. Thus, during the homing of the robot, the gripper is also homed by completely closing and then opening its fingers, until resistance is met in each direction. The maximum fingers opening is detected and is a positive number not larger than 6 mm (MEGP 25E) or 48 mm (MEGP 25LS). Most importantly, the fingers opening, a non-negative distance, is defined as the sum of the distances traveled by each jaw from their fully-closed positions detected during homing.</w:t>
      </w:r>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py20wy1rk4gb" w:id="19"/>
      <w:bookmarkEnd w:id="1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METTLER XPR105dr</w:t>
      </w:r>
      <w:r w:rsidDel="00000000" w:rsidR="00000000" w:rsidRPr="00000000">
        <w:rPr>
          <w:rtl w:val="0"/>
        </w:rPr>
      </w:r>
    </w:p>
    <w:p w:rsidR="00000000" w:rsidDel="00000000" w:rsidP="00000000" w:rsidRDefault="00000000" w:rsidRPr="00000000" w14:paraId="00000039">
      <w:pPr>
        <w:pStyle w:val="Heading1"/>
        <w:jc w:val="center"/>
        <w:rPr>
          <w:b w:val="1"/>
          <w:u w:val="single"/>
        </w:rPr>
      </w:pPr>
      <w:bookmarkStart w:colFirst="0" w:colLast="0" w:name="_uh8tkklhisws" w:id="20"/>
      <w:bookmarkEnd w:id="20"/>
      <w:r w:rsidDel="00000000" w:rsidR="00000000" w:rsidRPr="00000000">
        <w:rPr>
          <w:b w:val="1"/>
          <w:u w:val="single"/>
          <w:rtl w:val="0"/>
        </w:rPr>
        <w:t xml:space="preserve">METTLER XPR105dr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b w:val="1"/>
          <w:sz w:val="34"/>
          <w:szCs w:val="34"/>
        </w:rPr>
      </w:pPr>
      <w:bookmarkStart w:colFirst="0" w:colLast="0" w:name="_8djtn67bl3p6" w:id="21"/>
      <w:bookmarkEnd w:id="21"/>
      <w:r w:rsidDel="00000000" w:rsidR="00000000" w:rsidRPr="00000000">
        <w:rPr>
          <w:b w:val="1"/>
          <w:sz w:val="34"/>
          <w:szCs w:val="34"/>
          <w:rtl w:val="0"/>
        </w:rPr>
        <w:t xml:space="preserve">XPR105dr help files:</w:t>
      </w:r>
    </w:p>
    <w:p w:rsidR="00000000" w:rsidDel="00000000" w:rsidP="00000000" w:rsidRDefault="00000000" w:rsidRPr="00000000" w14:paraId="0000003C">
      <w:pPr>
        <w:pStyle w:val="Heading2"/>
        <w:rPr>
          <w:sz w:val="26"/>
          <w:szCs w:val="26"/>
        </w:rPr>
      </w:pPr>
      <w:bookmarkStart w:colFirst="0" w:colLast="0" w:name="_2r2fyrohr8k7" w:id="22"/>
      <w:bookmarkEnd w:id="22"/>
      <w:r w:rsidDel="00000000" w:rsidR="00000000" w:rsidRPr="00000000">
        <w:rPr>
          <w:sz w:val="26"/>
          <w:szCs w:val="26"/>
          <w:rtl w:val="0"/>
        </w:rPr>
        <w:t xml:space="preserve">General manual:</w:t>
      </w:r>
    </w:p>
    <w:p w:rsidR="00000000" w:rsidDel="00000000" w:rsidP="00000000" w:rsidRDefault="00000000" w:rsidRPr="00000000" w14:paraId="0000003D">
      <w:pPr>
        <w:rPr/>
      </w:pPr>
      <w:hyperlink r:id="rId46">
        <w:r w:rsidDel="00000000" w:rsidR="00000000" w:rsidRPr="00000000">
          <w:rPr>
            <w:color w:val="1155cc"/>
            <w:u w:val="single"/>
            <w:rtl w:val="0"/>
          </w:rPr>
          <w:t xml:space="preserve">https://drive.google.com/drive/folders/1Db2GR28gi8NXJwaBTKw0nh4czgr24eVc</w:t>
        </w:r>
      </w:hyperlink>
      <w:r w:rsidDel="00000000" w:rsidR="00000000" w:rsidRPr="00000000">
        <w:rPr>
          <w:rtl w:val="0"/>
        </w:rPr>
      </w:r>
    </w:p>
    <w:p w:rsidR="00000000" w:rsidDel="00000000" w:rsidP="00000000" w:rsidRDefault="00000000" w:rsidRPr="00000000" w14:paraId="0000003E">
      <w:pPr>
        <w:pStyle w:val="Heading2"/>
        <w:rPr>
          <w:sz w:val="22"/>
          <w:szCs w:val="22"/>
        </w:rPr>
      </w:pPr>
      <w:bookmarkStart w:colFirst="0" w:colLast="0" w:name="_w4j7jez0bwaf" w:id="23"/>
      <w:bookmarkEnd w:id="23"/>
      <w:r w:rsidDel="00000000" w:rsidR="00000000" w:rsidRPr="00000000">
        <w:rPr>
          <w:sz w:val="26"/>
          <w:szCs w:val="26"/>
          <w:rtl w:val="0"/>
        </w:rPr>
        <w:t xml:space="preserve">Coding manual: </w:t>
      </w:r>
      <w:hyperlink r:id="rId47">
        <w:r w:rsidDel="00000000" w:rsidR="00000000" w:rsidRPr="00000000">
          <w:rPr>
            <w:color w:val="1155cc"/>
            <w:sz w:val="22"/>
            <w:szCs w:val="22"/>
            <w:u w:val="single"/>
            <w:rtl w:val="0"/>
          </w:rPr>
          <w:t xml:space="preserve">https://drive.google.com/drive/folders/1Db2GR28gi8NXJwaBTKw0nh4czgr24eVc</w:t>
        </w:r>
      </w:hyperlink>
      <w:r w:rsidDel="00000000" w:rsidR="00000000" w:rsidRPr="00000000">
        <w:rPr>
          <w:rtl w:val="0"/>
        </w:rPr>
      </w:r>
    </w:p>
    <w:p w:rsidR="00000000" w:rsidDel="00000000" w:rsidP="00000000" w:rsidRDefault="00000000" w:rsidRPr="00000000" w14:paraId="000000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g1nr9ap8nqp" w:id="24"/>
      <w:bookmarkEnd w:id="2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MICRONIC DT500 BARCODE SCANNER</w:t>
      </w:r>
      <w:r w:rsidDel="00000000" w:rsidR="00000000" w:rsidRPr="00000000">
        <w:rPr>
          <w:rtl w:val="0"/>
        </w:rPr>
      </w:r>
    </w:p>
    <w:p w:rsidR="00000000" w:rsidDel="00000000" w:rsidP="00000000" w:rsidRDefault="00000000" w:rsidRPr="00000000" w14:paraId="00000041">
      <w:pPr>
        <w:jc w:val="center"/>
        <w:rPr>
          <w:b w:val="1"/>
          <w:sz w:val="28"/>
          <w:szCs w:val="28"/>
        </w:rPr>
      </w:pPr>
      <w:r w:rsidDel="00000000" w:rsidR="00000000" w:rsidRPr="00000000">
        <w:rPr>
          <w:b w:val="1"/>
          <w:sz w:val="28"/>
          <w:szCs w:val="28"/>
          <w:rtl w:val="0"/>
        </w:rPr>
        <w:t xml:space="preserve">Micronic DT500</w:t>
      </w:r>
    </w:p>
    <w:p w:rsidR="00000000" w:rsidDel="00000000" w:rsidP="00000000" w:rsidRDefault="00000000" w:rsidRPr="00000000" w14:paraId="00000042">
      <w:pPr>
        <w:jc w:val="center"/>
        <w:rPr>
          <w:b w:val="1"/>
          <w:sz w:val="28"/>
          <w:szCs w:val="28"/>
        </w:rPr>
      </w:pPr>
      <w:r w:rsidDel="00000000" w:rsidR="00000000" w:rsidRPr="00000000">
        <w:rPr>
          <w:rtl w:val="0"/>
        </w:rPr>
      </w:r>
    </w:p>
    <w:p w:rsidR="00000000" w:rsidDel="00000000" w:rsidP="00000000" w:rsidRDefault="00000000" w:rsidRPr="00000000" w14:paraId="00000043">
      <w:pPr>
        <w:numPr>
          <w:ilvl w:val="0"/>
          <w:numId w:val="4"/>
        </w:numPr>
        <w:ind w:left="720" w:hanging="360"/>
        <w:rPr>
          <w:sz w:val="24"/>
          <w:szCs w:val="24"/>
        </w:rPr>
      </w:pPr>
      <w:r w:rsidDel="00000000" w:rsidR="00000000" w:rsidRPr="00000000">
        <w:rPr>
          <w:sz w:val="24"/>
          <w:szCs w:val="24"/>
          <w:rtl w:val="0"/>
        </w:rPr>
        <w:t xml:space="preserve">There is basically no documentation for this device</w:t>
      </w:r>
    </w:p>
    <w:p w:rsidR="00000000" w:rsidDel="00000000" w:rsidP="00000000" w:rsidRDefault="00000000" w:rsidRPr="00000000" w14:paraId="00000044">
      <w:pPr>
        <w:numPr>
          <w:ilvl w:val="0"/>
          <w:numId w:val="4"/>
        </w:numPr>
        <w:ind w:left="720" w:hanging="360"/>
        <w:rPr>
          <w:sz w:val="24"/>
          <w:szCs w:val="24"/>
        </w:rPr>
      </w:pPr>
      <w:r w:rsidDel="00000000" w:rsidR="00000000" w:rsidRPr="00000000">
        <w:rPr>
          <w:sz w:val="24"/>
          <w:szCs w:val="24"/>
          <w:rtl w:val="0"/>
        </w:rPr>
        <w:t xml:space="preserve">It is an automatic plug and play keyboard barcode scanner with no options of changing it to a serial scanner (non keyboard).</w:t>
      </w:r>
    </w:p>
    <w:p w:rsidR="00000000" w:rsidDel="00000000" w:rsidP="00000000" w:rsidRDefault="00000000" w:rsidRPr="00000000" w14:paraId="00000045">
      <w:pPr>
        <w:numPr>
          <w:ilvl w:val="0"/>
          <w:numId w:val="4"/>
        </w:numPr>
        <w:ind w:left="720" w:hanging="360"/>
        <w:rPr>
          <w:sz w:val="24"/>
          <w:szCs w:val="24"/>
        </w:rPr>
      </w:pPr>
      <w:r w:rsidDel="00000000" w:rsidR="00000000" w:rsidRPr="00000000">
        <w:rPr>
          <w:sz w:val="24"/>
          <w:szCs w:val="24"/>
          <w:rtl w:val="0"/>
        </w:rPr>
        <w:t xml:space="preserve">If the device is not scanning:</w:t>
      </w:r>
    </w:p>
    <w:p w:rsidR="00000000" w:rsidDel="00000000" w:rsidP="00000000" w:rsidRDefault="00000000" w:rsidRPr="00000000" w14:paraId="00000046">
      <w:pPr>
        <w:numPr>
          <w:ilvl w:val="1"/>
          <w:numId w:val="4"/>
        </w:numPr>
        <w:ind w:left="1440" w:hanging="360"/>
        <w:rPr>
          <w:sz w:val="24"/>
          <w:szCs w:val="24"/>
        </w:rPr>
      </w:pPr>
      <w:r w:rsidDel="00000000" w:rsidR="00000000" w:rsidRPr="00000000">
        <w:rPr>
          <w:sz w:val="24"/>
          <w:szCs w:val="24"/>
          <w:rtl w:val="0"/>
        </w:rPr>
        <w:t xml:space="preserve">The barcode/QR is of poor quality</w:t>
      </w:r>
    </w:p>
    <w:p w:rsidR="00000000" w:rsidDel="00000000" w:rsidP="00000000" w:rsidRDefault="00000000" w:rsidRPr="00000000" w14:paraId="00000047">
      <w:pPr>
        <w:numPr>
          <w:ilvl w:val="2"/>
          <w:numId w:val="4"/>
        </w:numPr>
        <w:ind w:left="2160" w:hanging="360"/>
        <w:rPr>
          <w:sz w:val="24"/>
          <w:szCs w:val="24"/>
        </w:rPr>
      </w:pPr>
      <w:r w:rsidDel="00000000" w:rsidR="00000000" w:rsidRPr="00000000">
        <w:rPr>
          <w:sz w:val="24"/>
          <w:szCs w:val="24"/>
          <w:rtl w:val="0"/>
        </w:rPr>
        <w:t xml:space="preserve">Use different ones</w:t>
      </w:r>
    </w:p>
    <w:p w:rsidR="00000000" w:rsidDel="00000000" w:rsidP="00000000" w:rsidRDefault="00000000" w:rsidRPr="00000000" w14:paraId="00000048">
      <w:pPr>
        <w:numPr>
          <w:ilvl w:val="1"/>
          <w:numId w:val="4"/>
        </w:numPr>
        <w:ind w:left="1440" w:hanging="360"/>
        <w:rPr>
          <w:sz w:val="24"/>
          <w:szCs w:val="24"/>
        </w:rPr>
      </w:pPr>
      <w:r w:rsidDel="00000000" w:rsidR="00000000" w:rsidRPr="00000000">
        <w:rPr>
          <w:sz w:val="24"/>
          <w:szCs w:val="24"/>
          <w:rtl w:val="0"/>
        </w:rPr>
        <w:t xml:space="preserve">You just powered it back on:</w:t>
        <w:tab/>
      </w:r>
    </w:p>
    <w:p w:rsidR="00000000" w:rsidDel="00000000" w:rsidP="00000000" w:rsidRDefault="00000000" w:rsidRPr="00000000" w14:paraId="00000049">
      <w:pPr>
        <w:numPr>
          <w:ilvl w:val="2"/>
          <w:numId w:val="4"/>
        </w:numPr>
        <w:ind w:left="2160" w:hanging="360"/>
        <w:rPr>
          <w:sz w:val="24"/>
          <w:szCs w:val="24"/>
        </w:rPr>
      </w:pPr>
      <w:r w:rsidDel="00000000" w:rsidR="00000000" w:rsidRPr="00000000">
        <w:rPr>
          <w:sz w:val="24"/>
          <w:szCs w:val="24"/>
          <w:rtl w:val="0"/>
        </w:rPr>
        <w:t xml:space="preserve">Give the scanner a few minutes to boot up as it doesn’t scan right away.</w:t>
      </w:r>
    </w:p>
    <w:p w:rsidR="00000000" w:rsidDel="00000000" w:rsidP="00000000" w:rsidRDefault="00000000" w:rsidRPr="00000000" w14:paraId="0000004A">
      <w:pPr>
        <w:numPr>
          <w:ilvl w:val="1"/>
          <w:numId w:val="4"/>
        </w:numPr>
        <w:ind w:left="1440" w:hanging="360"/>
        <w:rPr>
          <w:sz w:val="24"/>
          <w:szCs w:val="24"/>
        </w:rPr>
      </w:pPr>
      <w:r w:rsidDel="00000000" w:rsidR="00000000" w:rsidRPr="00000000">
        <w:rPr>
          <w:sz w:val="24"/>
          <w:szCs w:val="24"/>
          <w:rtl w:val="0"/>
        </w:rPr>
        <w:t xml:space="preserve">The barcode scanner is broken (that's all I can think of).</w:t>
      </w:r>
    </w:p>
    <w:p w:rsidR="00000000" w:rsidDel="00000000" w:rsidP="00000000" w:rsidRDefault="00000000" w:rsidRPr="00000000" w14:paraId="0000004B">
      <w:pPr>
        <w:numPr>
          <w:ilvl w:val="2"/>
          <w:numId w:val="4"/>
        </w:numPr>
        <w:ind w:left="2160" w:hanging="360"/>
        <w:rPr>
          <w:sz w:val="24"/>
          <w:szCs w:val="24"/>
        </w:rPr>
      </w:pPr>
      <w:r w:rsidDel="00000000" w:rsidR="00000000" w:rsidRPr="00000000">
        <w:rPr>
          <w:sz w:val="24"/>
          <w:szCs w:val="24"/>
          <w:rtl w:val="0"/>
        </w:rPr>
        <w:t xml:space="preserve">Get a new one 👍</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Code:</w:t>
      </w:r>
    </w:p>
    <w:p w:rsidR="00000000" w:rsidDel="00000000" w:rsidP="00000000" w:rsidRDefault="00000000" w:rsidRPr="00000000" w14:paraId="0000004E">
      <w:pPr>
        <w:numPr>
          <w:ilvl w:val="0"/>
          <w:numId w:val="2"/>
        </w:numPr>
        <w:ind w:left="720" w:hanging="360"/>
        <w:rPr>
          <w:sz w:val="24"/>
          <w:szCs w:val="24"/>
        </w:rPr>
      </w:pPr>
      <w:r w:rsidDel="00000000" w:rsidR="00000000" w:rsidRPr="00000000">
        <w:rPr>
          <w:color w:val="ff0000"/>
          <w:sz w:val="24"/>
          <w:szCs w:val="24"/>
          <w:rtl w:val="0"/>
        </w:rPr>
        <w:t xml:space="preserve">IMPORTANT</w:t>
      </w:r>
      <w:r w:rsidDel="00000000" w:rsidR="00000000" w:rsidRPr="00000000">
        <w:rPr>
          <w:sz w:val="24"/>
          <w:szCs w:val="24"/>
          <w:rtl w:val="0"/>
        </w:rPr>
        <w:t xml:space="preserve">: I made the code so the keyboard of the computer is DEACTIVATED. This is because the scanner will continuously type barcodes into applications open and can just be really annoying.</w:t>
      </w:r>
    </w:p>
    <w:p w:rsidR="00000000" w:rsidDel="00000000" w:rsidP="00000000" w:rsidRDefault="00000000" w:rsidRPr="00000000" w14:paraId="0000004F">
      <w:pPr>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rPr>
        <w:drawing>
          <wp:inline distB="114300" distT="114300" distL="114300" distR="114300">
            <wp:extent cx="5943600" cy="2768600"/>
            <wp:effectExtent b="0" l="0" r="0" t="0"/>
            <wp:docPr id="1"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8riv9pblmbes" w:id="25"/>
      <w:bookmarkEnd w:id="2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Customer Service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Email: </w:t>
      </w:r>
      <w:hyperlink r:id="rId49">
        <w:r w:rsidDel="00000000" w:rsidR="00000000" w:rsidRPr="00000000">
          <w:rPr>
            <w:color w:val="1155cc"/>
            <w:u w:val="single"/>
            <w:rtl w:val="0"/>
          </w:rPr>
          <w:t xml:space="preserve">Paazougi19@gmail.com</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Topic line: ANUBIS Help</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esources.mecademic.com/en/doc/11.1/Meca500/MC-PM-MECA500/motion_commands/SetMoveMode.html#setmovemode" TargetMode="External"/><Relationship Id="rId42" Type="http://schemas.openxmlformats.org/officeDocument/2006/relationships/hyperlink" Target="https://resources.mecademic.com/en/doc/11.1/Meca500/MC-PM-MECA500/motion_commands/MoveLin.html#movelin" TargetMode="External"/><Relationship Id="rId41" Type="http://schemas.openxmlformats.org/officeDocument/2006/relationships/hyperlink" Target="https://resources.mecademic.com/en/doc/11.1/Meca500/MC-PM-MECA500/basic-theory-and-definitions.html#fig-motionsettings" TargetMode="External"/><Relationship Id="rId44" Type="http://schemas.openxmlformats.org/officeDocument/2006/relationships/hyperlink" Target="https://resources.mecademic.com/en/doc/11.1/Meca500/MC-PM-MECA500/motion_commands/MoveLinRelWrf.html#movelinrelwrf" TargetMode="External"/><Relationship Id="rId43" Type="http://schemas.openxmlformats.org/officeDocument/2006/relationships/hyperlink" Target="https://resources.mecademic.com/en/doc/11.1/Meca500/MC-PM-MECA500/motion_commands/MoveLinRelTrf.html#movelinreltrf" TargetMode="External"/><Relationship Id="rId46" Type="http://schemas.openxmlformats.org/officeDocument/2006/relationships/hyperlink" Target="https://drive.google.com/drive/folders/1Db2GR28gi8NXJwaBTKw0nh4czgr24eVc" TargetMode="External"/><Relationship Id="rId45" Type="http://schemas.openxmlformats.org/officeDocument/2006/relationships/hyperlink" Target="https://resources.mecademic.com/en/doc/11.1/Meca500/MC-PM-MECA500/motion_commands/SetMoveMode.html#setmovemo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mecademic.com/en/doc/11.1/Meca500/MC-PM-MECA500/basic-theory-and-definitions.html#homing" TargetMode="External"/><Relationship Id="rId48" Type="http://schemas.openxmlformats.org/officeDocument/2006/relationships/image" Target="media/image1.png"/><Relationship Id="rId47" Type="http://schemas.openxmlformats.org/officeDocument/2006/relationships/hyperlink" Target="https://drive.google.com/drive/folders/1Db2GR28gi8NXJwaBTKw0nh4czgr24eVc" TargetMode="External"/><Relationship Id="rId49" Type="http://schemas.openxmlformats.org/officeDocument/2006/relationships/hyperlink" Target="mailto:Paazougi19@gmail.com" TargetMode="External"/><Relationship Id="rId5" Type="http://schemas.openxmlformats.org/officeDocument/2006/relationships/styles" Target="styles.xml"/><Relationship Id="rId6" Type="http://schemas.openxmlformats.org/officeDocument/2006/relationships/hyperlink" Target="https://resources.mecademic.com/en/doc/11.1/Meca500/MC-PM-MECA500/basic-theory-and-definitions.html" TargetMode="External"/><Relationship Id="rId7" Type="http://schemas.openxmlformats.org/officeDocument/2006/relationships/hyperlink" Target="https://resources.mecademic.com/en/doc/11.1/Meca500/MC-PM-MECA500/control_commands/SetJointLimits.html#setjointlimits" TargetMode="External"/><Relationship Id="rId8" Type="http://schemas.openxmlformats.org/officeDocument/2006/relationships/hyperlink" Target="https://resources.mecademic.com/en/doc/11.1/Meca500/MC-PM-MECA500/control_commands/SetNetworkOptions.html#setnetworkoptions" TargetMode="External"/><Relationship Id="rId31" Type="http://schemas.openxmlformats.org/officeDocument/2006/relationships/hyperlink" Target="https://resources.mecademic.com/en/doc/11.1/Meca500/MC-PM-MECA500/rt-data_commands/GetRtJointTorq.html#getrtjointtorq" TargetMode="External"/><Relationship Id="rId30" Type="http://schemas.openxmlformats.org/officeDocument/2006/relationships/hyperlink" Target="https://resources.mecademic.com/en/doc/11.1/Meca500/MC-PM-MECA500/motion_commands/SetTorqueLimitsCfg.html#settorquelimitscfg" TargetMode="External"/><Relationship Id="rId33" Type="http://schemas.openxmlformats.org/officeDocument/2006/relationships/hyperlink" Target="https://resources.mecademic.com/en/doc/11.1/Meca500/MC-PM-MECA500/motion_commands/SetTorqueLimits.html#settorquelimits" TargetMode="External"/><Relationship Id="rId32" Type="http://schemas.openxmlformats.org/officeDocument/2006/relationships/hyperlink" Target="https://resources.mecademic.com/en/doc/11.1/Meca500/MC-PM-MECA500/rt-data_commands/GetRtTargetJointTorq.html#getrttargetjointtorq" TargetMode="External"/><Relationship Id="rId35" Type="http://schemas.openxmlformats.org/officeDocument/2006/relationships/hyperlink" Target="https://resources.mecademic.com/en/doc/11.1/Meca500/MC-PM-MECA500/rt-data_commands/GetRtJointTorq.html#getrtjointtorq" TargetMode="External"/><Relationship Id="rId34" Type="http://schemas.openxmlformats.org/officeDocument/2006/relationships/hyperlink" Target="https://resources.mecademic.com/en/doc/11.1/Meca500/MC-PM-MECA500/motion_commands/SetTorqueLimitsCfg.html#settorquelimitscfg" TargetMode="External"/><Relationship Id="rId37" Type="http://schemas.openxmlformats.org/officeDocument/2006/relationships/hyperlink" Target="https://resources.mecademic.com/en/doc/11.1/Meca500/MC-PM-MECA500/motion_commands/MovePose.html#movepose" TargetMode="External"/><Relationship Id="rId36" Type="http://schemas.openxmlformats.org/officeDocument/2006/relationships/hyperlink" Target="https://resources.mecademic.com/en/doc/11.1/Meca500/MC-PM-MECA500/rt-data_commands/GetRtTargetJointTorq.html#getrttargetjointtorq" TargetMode="External"/><Relationship Id="rId39" Type="http://schemas.openxmlformats.org/officeDocument/2006/relationships/hyperlink" Target="https://resources.mecademic.com/en/doc/11.1/Meca500/MC-PM-MECA500/motion_commands/MoveJointsRel.html#movejointsrel" TargetMode="External"/><Relationship Id="rId38" Type="http://schemas.openxmlformats.org/officeDocument/2006/relationships/hyperlink" Target="https://resources.mecademic.com/en/doc/11.1/Meca500/MC-PM-MECA500/motion_commands/MoveJoints.html#movejoints" TargetMode="External"/><Relationship Id="rId20" Type="http://schemas.openxmlformats.org/officeDocument/2006/relationships/hyperlink" Target="https://resources.mecademic.com/en/doc/11.1/Meca500/MC-PM-MECA500/motion_commands/SetJointVelLimit.html#setjointvellimit" TargetMode="External"/><Relationship Id="rId22" Type="http://schemas.openxmlformats.org/officeDocument/2006/relationships/hyperlink" Target="https://resources.mecademic.com/en/doc/11.1/Meca500/MC-PM-MECA500/motion_commands/MoveJoints.html#movejoints" TargetMode="External"/><Relationship Id="rId21" Type="http://schemas.openxmlformats.org/officeDocument/2006/relationships/hyperlink" Target="https://resources.mecademic.com/en/doc/11.1/Meca500/MC-PM-MECA500/motion_commands/MoveJoints.html#fig-linjoint" TargetMode="External"/><Relationship Id="rId24" Type="http://schemas.openxmlformats.org/officeDocument/2006/relationships/hyperlink" Target="https://resources.mecademic.com/en/doc/11.1/Meca500/MC-PM-MECA500/motion_commands/MoveJoints.html#movejoints" TargetMode="External"/><Relationship Id="rId23" Type="http://schemas.openxmlformats.org/officeDocument/2006/relationships/hyperlink" Target="https://resources.mecademic.com/en/doc/11.1/Meca500/MC-PM-MECA500/motion_commands/MoveJoints.html#fig-linjoint" TargetMode="External"/><Relationship Id="rId26" Type="http://schemas.openxmlformats.org/officeDocument/2006/relationships/hyperlink" Target="https://resources.mecademic.com/en/doc/11.1/Meca500/MC-PM-MECA500/motion_commands/SetJointVelLimit.html#setjointvellimit" TargetMode="External"/><Relationship Id="rId25" Type="http://schemas.openxmlformats.org/officeDocument/2006/relationships/hyperlink" Target="https://resources.mecademic.com/en/doc/11.1/Meca500/MC-PM-MECA500/motion_commands/SetJointVel.html#setjointvel" TargetMode="External"/><Relationship Id="rId28" Type="http://schemas.openxmlformats.org/officeDocument/2006/relationships/hyperlink" Target="https://resources.mecademic.com/en/doc/11.1/Meca500/MC-PM-MECA500/motion_commands/SetTorqueLimitsCfg.html#settorquelimitscfg" TargetMode="External"/><Relationship Id="rId27" Type="http://schemas.openxmlformats.org/officeDocument/2006/relationships/hyperlink" Target="https://resources.mecademic.com/en/doc/11.1/Meca500/MC-PM-MECA500/motion_commands/SetTorqueLimits.html#settorquelimits" TargetMode="External"/><Relationship Id="rId29" Type="http://schemas.openxmlformats.org/officeDocument/2006/relationships/hyperlink" Target="https://resources.mecademic.com/en/doc/11.1/Meca500/MC-PM-MECA500/rt-data_commands/GetRtJointTorq.html#getrtjointtorq" TargetMode="External"/><Relationship Id="rId11" Type="http://schemas.openxmlformats.org/officeDocument/2006/relationships/hyperlink" Target="https://resources.mecademic.com/en/doc/11.1/Meca500/MC-PM-MECA500/motion_commands/SetTorqueLimitsCfg.html#settorquelimitscfg" TargetMode="External"/><Relationship Id="rId10" Type="http://schemas.openxmlformats.org/officeDocument/2006/relationships/hyperlink" Target="https://resources.mecademic.com/en/doc/11.1/Meca500/MC-PM-MECA500/control_commands/PauseMotion.html#pausemotion" TargetMode="External"/><Relationship Id="rId13" Type="http://schemas.openxmlformats.org/officeDocument/2006/relationships/hyperlink" Target="https://resources.mecademic.com/en/doc/11.1/Meca500/MC-PM-MECA500/control_commands/ResumeMotion.html#resumemotion" TargetMode="External"/><Relationship Id="rId12" Type="http://schemas.openxmlformats.org/officeDocument/2006/relationships/hyperlink" Target="https://resources.mecademic.com/en/doc/11.1/Meca500/MC-PM-MECA500/control_commands/PauseMotion.html#pausemotion" TargetMode="External"/><Relationship Id="rId15" Type="http://schemas.openxmlformats.org/officeDocument/2006/relationships/hyperlink" Target="https://resources.mecademic.com/en/doc/11.1/Meca500/MC-PM-MECA500/control_commands/ResumeMotion.html#resumemotion" TargetMode="External"/><Relationship Id="rId14" Type="http://schemas.openxmlformats.org/officeDocument/2006/relationships/hyperlink" Target="https://resources.mecademic.com/en/doc/11.1/Meca500/MC-PM-MECA500/control_commands/ClearMotion.html#clearmotion" TargetMode="External"/><Relationship Id="rId17" Type="http://schemas.openxmlformats.org/officeDocument/2006/relationships/hyperlink" Target="https://resources.mecademic.com/en/doc/11.1/Meca500/MC-PM-MECA500/motion_commands/SetJointVel.html#setjointvel" TargetMode="External"/><Relationship Id="rId16" Type="http://schemas.openxmlformats.org/officeDocument/2006/relationships/hyperlink" Target="https://resources.mecademic.com/en/doc/11.1/Meca500/MC-PM-MECA500/control_commands/ResetError.html#reseterror" TargetMode="External"/><Relationship Id="rId19" Type="http://schemas.openxmlformats.org/officeDocument/2006/relationships/hyperlink" Target="https://resources.mecademic.com/en/doc/11.1/Meca500/MC-PM-MECA500/motion_commands/SetJointVel.html#setjointvel" TargetMode="External"/><Relationship Id="rId18" Type="http://schemas.openxmlformats.org/officeDocument/2006/relationships/hyperlink" Target="https://resources.mecademic.com/en/doc/11.1/Meca500/MC-PM-MECA500/motion_commands/SetJointVelLimit.html#setjointvellim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