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0"/>
        <w:gridCol w:w="6721"/>
        <w:gridCol w:w="1380"/>
        <w:gridCol w:w="1171"/>
        <w:gridCol w:w="2273"/>
        <w:gridCol w:w="972"/>
      </w:tblGrid>
      <w:tr w:rsidR="00AC17C1" w:rsidRPr="00180903" w:rsidTr="00E054CA">
        <w:trPr>
          <w:trHeight w:val="282"/>
        </w:trPr>
        <w:tc>
          <w:tcPr>
            <w:tcW w:w="2100" w:type="dxa"/>
            <w:vMerge w:val="restart"/>
            <w:vAlign w:val="center"/>
          </w:tcPr>
          <w:p w:rsidR="00AC17C1" w:rsidRPr="00180903" w:rsidRDefault="007E4B78" w:rsidP="008004E6">
            <w:pPr>
              <w:pStyle w:val="TableParagraph"/>
              <w:ind w:left="720"/>
              <w:rPr>
                <w:rFonts w:asciiTheme="minorHAnsi" w:hAnsiTheme="minorHAnsi" w:cstheme="minorHAnsi"/>
                <w:sz w:val="18"/>
                <w:szCs w:val="18"/>
              </w:rPr>
            </w:pPr>
            <w:r w:rsidRPr="00180903">
              <w:rPr>
                <w:rFonts w:asciiTheme="minorHAnsi" w:hAnsiTheme="minorHAnsi" w:cstheme="minorHAnsi"/>
                <w:noProof/>
                <w:sz w:val="18"/>
                <w:szCs w:val="18"/>
                <w:lang w:val="es-MX" w:eastAsia="es-MX"/>
              </w:rPr>
              <w:drawing>
                <wp:inline distT="0" distB="0" distL="0" distR="0">
                  <wp:extent cx="411752" cy="46634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752" cy="466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1" w:type="dxa"/>
            <w:vAlign w:val="center"/>
          </w:tcPr>
          <w:p w:rsidR="00AC17C1" w:rsidRPr="00180903" w:rsidRDefault="007E4B78" w:rsidP="008004E6">
            <w:pPr>
              <w:pStyle w:val="TableParagraph"/>
              <w:ind w:left="810" w:right="80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80903">
              <w:rPr>
                <w:rFonts w:asciiTheme="minorHAnsi" w:hAnsiTheme="minorHAnsi" w:cstheme="minorHAnsi"/>
                <w:sz w:val="18"/>
                <w:szCs w:val="18"/>
              </w:rPr>
              <w:t>COLEGION NUESTRA SEÑORA DE LA ANUNCIACIÓN</w:t>
            </w:r>
          </w:p>
        </w:tc>
        <w:tc>
          <w:tcPr>
            <w:tcW w:w="1380" w:type="dxa"/>
            <w:vMerge w:val="restart"/>
            <w:vAlign w:val="center"/>
          </w:tcPr>
          <w:p w:rsidR="00AC17C1" w:rsidRPr="00180903" w:rsidRDefault="007E4B78" w:rsidP="008004E6">
            <w:pPr>
              <w:pStyle w:val="TableParagraph"/>
              <w:ind w:left="313"/>
              <w:rPr>
                <w:rFonts w:asciiTheme="minorHAnsi" w:hAnsiTheme="minorHAnsi" w:cstheme="minorHAnsi"/>
                <w:sz w:val="18"/>
                <w:szCs w:val="18"/>
              </w:rPr>
            </w:pPr>
            <w:r w:rsidRPr="00180903">
              <w:rPr>
                <w:rFonts w:asciiTheme="minorHAnsi" w:hAnsiTheme="minorHAnsi" w:cstheme="minorHAnsi"/>
                <w:noProof/>
                <w:sz w:val="18"/>
                <w:szCs w:val="18"/>
                <w:lang w:val="es-MX" w:eastAsia="es-MX"/>
              </w:rPr>
              <w:drawing>
                <wp:inline distT="0" distB="0" distL="0" distR="0">
                  <wp:extent cx="466343" cy="466344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43" cy="466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1" w:type="dxa"/>
            <w:vAlign w:val="center"/>
          </w:tcPr>
          <w:p w:rsidR="00AC17C1" w:rsidRPr="00180903" w:rsidRDefault="007E4B78" w:rsidP="008004E6">
            <w:pPr>
              <w:pStyle w:val="TableParagraph"/>
              <w:ind w:left="108"/>
              <w:rPr>
                <w:rFonts w:asciiTheme="minorHAnsi" w:hAnsiTheme="minorHAnsi" w:cstheme="minorHAnsi"/>
                <w:sz w:val="18"/>
                <w:szCs w:val="18"/>
              </w:rPr>
            </w:pPr>
            <w:r w:rsidRPr="00180903">
              <w:rPr>
                <w:rFonts w:asciiTheme="minorHAnsi" w:hAnsiTheme="minorHAnsi" w:cstheme="minorHAnsi"/>
                <w:sz w:val="18"/>
                <w:szCs w:val="18"/>
              </w:rPr>
              <w:t>CÓDIGO:</w:t>
            </w:r>
          </w:p>
        </w:tc>
        <w:tc>
          <w:tcPr>
            <w:tcW w:w="2273" w:type="dxa"/>
            <w:vAlign w:val="center"/>
          </w:tcPr>
          <w:p w:rsidR="00AC17C1" w:rsidRPr="00180903" w:rsidRDefault="007E4B78" w:rsidP="008004E6">
            <w:pPr>
              <w:pStyle w:val="TableParagraph"/>
              <w:ind w:left="586" w:right="58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80903">
              <w:rPr>
                <w:rFonts w:asciiTheme="minorHAnsi" w:hAnsiTheme="minorHAnsi" w:cstheme="minorHAnsi"/>
                <w:sz w:val="18"/>
                <w:szCs w:val="18"/>
              </w:rPr>
              <w:t>PGA-CA-01</w:t>
            </w:r>
          </w:p>
        </w:tc>
        <w:tc>
          <w:tcPr>
            <w:tcW w:w="972" w:type="dxa"/>
            <w:vMerge w:val="restart"/>
            <w:vAlign w:val="center"/>
          </w:tcPr>
          <w:p w:rsidR="00AC17C1" w:rsidRPr="00180903" w:rsidRDefault="007E4B78" w:rsidP="008004E6">
            <w:pPr>
              <w:pStyle w:val="TableParagraph"/>
              <w:ind w:left="180" w:right="44" w:hanging="72"/>
              <w:rPr>
                <w:rFonts w:asciiTheme="minorHAnsi" w:hAnsiTheme="minorHAnsi" w:cstheme="minorHAnsi"/>
                <w:sz w:val="18"/>
                <w:szCs w:val="18"/>
              </w:rPr>
            </w:pPr>
            <w:r w:rsidRPr="00180903">
              <w:rPr>
                <w:rFonts w:asciiTheme="minorHAnsi" w:hAnsiTheme="minorHAnsi" w:cstheme="minorHAnsi"/>
                <w:w w:val="95"/>
                <w:sz w:val="18"/>
                <w:szCs w:val="18"/>
              </w:rPr>
              <w:t xml:space="preserve">PÁGINA </w:t>
            </w:r>
            <w:r w:rsidRPr="00180903">
              <w:rPr>
                <w:rFonts w:asciiTheme="minorHAnsi" w:hAnsiTheme="minorHAnsi" w:cstheme="minorHAnsi"/>
                <w:sz w:val="18"/>
                <w:szCs w:val="18"/>
              </w:rPr>
              <w:t>1 DE 1</w:t>
            </w:r>
          </w:p>
        </w:tc>
      </w:tr>
      <w:tr w:rsidR="00AC17C1" w:rsidRPr="00180903" w:rsidTr="00E054CA">
        <w:trPr>
          <w:trHeight w:val="282"/>
        </w:trPr>
        <w:tc>
          <w:tcPr>
            <w:tcW w:w="2100" w:type="dxa"/>
            <w:vMerge/>
            <w:tcBorders>
              <w:top w:val="nil"/>
            </w:tcBorders>
            <w:vAlign w:val="center"/>
          </w:tcPr>
          <w:p w:rsidR="00AC17C1" w:rsidRPr="00180903" w:rsidRDefault="00AC17C1" w:rsidP="008004E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721" w:type="dxa"/>
            <w:vAlign w:val="center"/>
          </w:tcPr>
          <w:p w:rsidR="00AC17C1" w:rsidRPr="00180903" w:rsidRDefault="007E4B78" w:rsidP="008004E6">
            <w:pPr>
              <w:pStyle w:val="TableParagraph"/>
              <w:ind w:left="810" w:right="80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80903">
              <w:rPr>
                <w:rFonts w:asciiTheme="minorHAnsi" w:hAnsiTheme="minorHAnsi" w:cstheme="minorHAnsi"/>
                <w:sz w:val="18"/>
                <w:szCs w:val="18"/>
              </w:rPr>
              <w:t>PROCESO DE GESTIÓN ACADÉMICA</w:t>
            </w:r>
          </w:p>
        </w:tc>
        <w:tc>
          <w:tcPr>
            <w:tcW w:w="1380" w:type="dxa"/>
            <w:vMerge/>
            <w:tcBorders>
              <w:top w:val="nil"/>
            </w:tcBorders>
            <w:vAlign w:val="center"/>
          </w:tcPr>
          <w:p w:rsidR="00AC17C1" w:rsidRPr="00180903" w:rsidRDefault="00AC17C1" w:rsidP="008004E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dxa"/>
            <w:vAlign w:val="center"/>
          </w:tcPr>
          <w:p w:rsidR="00AC17C1" w:rsidRPr="00180903" w:rsidRDefault="007E4B78" w:rsidP="008004E6">
            <w:pPr>
              <w:pStyle w:val="TableParagraph"/>
              <w:ind w:left="108"/>
              <w:rPr>
                <w:rFonts w:asciiTheme="minorHAnsi" w:hAnsiTheme="minorHAnsi" w:cstheme="minorHAnsi"/>
                <w:sz w:val="18"/>
                <w:szCs w:val="18"/>
              </w:rPr>
            </w:pPr>
            <w:r w:rsidRPr="00180903">
              <w:rPr>
                <w:rFonts w:asciiTheme="minorHAnsi" w:hAnsiTheme="minorHAnsi" w:cstheme="minorHAnsi"/>
                <w:sz w:val="18"/>
                <w:szCs w:val="18"/>
              </w:rPr>
              <w:t>FECHA:</w:t>
            </w:r>
          </w:p>
        </w:tc>
        <w:tc>
          <w:tcPr>
            <w:tcW w:w="2273" w:type="dxa"/>
            <w:vAlign w:val="center"/>
          </w:tcPr>
          <w:p w:rsidR="00AC17C1" w:rsidRPr="00180903" w:rsidRDefault="00544B17" w:rsidP="00544B17">
            <w:pPr>
              <w:pStyle w:val="TableParagraph"/>
              <w:ind w:left="586" w:right="57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17</w:t>
            </w:r>
            <w:r w:rsidR="007E4B78" w:rsidRPr="00180903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12</w:t>
            </w:r>
            <w:r w:rsidR="007E4B78" w:rsidRPr="00180903">
              <w:rPr>
                <w:rFonts w:asciiTheme="minorHAnsi" w:hAnsiTheme="minorHAnsi" w:cstheme="minorHAnsi"/>
                <w:sz w:val="18"/>
                <w:szCs w:val="18"/>
              </w:rPr>
              <w:t>-20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20</w:t>
            </w:r>
          </w:p>
        </w:tc>
        <w:tc>
          <w:tcPr>
            <w:tcW w:w="972" w:type="dxa"/>
            <w:vMerge/>
            <w:tcBorders>
              <w:top w:val="nil"/>
            </w:tcBorders>
            <w:vAlign w:val="center"/>
          </w:tcPr>
          <w:p w:rsidR="00AC17C1" w:rsidRPr="00180903" w:rsidRDefault="00AC17C1" w:rsidP="008004E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AC17C1" w:rsidRPr="00180903" w:rsidTr="00E054CA">
        <w:trPr>
          <w:trHeight w:val="230"/>
        </w:trPr>
        <w:tc>
          <w:tcPr>
            <w:tcW w:w="2100" w:type="dxa"/>
            <w:vMerge/>
            <w:tcBorders>
              <w:top w:val="nil"/>
            </w:tcBorders>
            <w:vAlign w:val="center"/>
          </w:tcPr>
          <w:p w:rsidR="00AC17C1" w:rsidRPr="00180903" w:rsidRDefault="00AC17C1" w:rsidP="008004E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721" w:type="dxa"/>
            <w:vAlign w:val="center"/>
          </w:tcPr>
          <w:p w:rsidR="00AC17C1" w:rsidRPr="00180903" w:rsidRDefault="007E4B78" w:rsidP="008004E6">
            <w:pPr>
              <w:pStyle w:val="TableParagraph"/>
              <w:ind w:left="807" w:right="80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80903">
              <w:rPr>
                <w:rFonts w:asciiTheme="minorHAnsi" w:hAnsiTheme="minorHAnsi" w:cstheme="minorHAnsi"/>
                <w:sz w:val="18"/>
                <w:szCs w:val="18"/>
              </w:rPr>
              <w:t>CARACTERIZACIÓN DE LA GESTIÓN ACADÉMICA</w:t>
            </w:r>
          </w:p>
        </w:tc>
        <w:tc>
          <w:tcPr>
            <w:tcW w:w="1380" w:type="dxa"/>
            <w:vMerge/>
            <w:tcBorders>
              <w:top w:val="nil"/>
            </w:tcBorders>
            <w:vAlign w:val="center"/>
          </w:tcPr>
          <w:p w:rsidR="00AC17C1" w:rsidRPr="00180903" w:rsidRDefault="00AC17C1" w:rsidP="008004E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dxa"/>
            <w:vAlign w:val="center"/>
          </w:tcPr>
          <w:p w:rsidR="00AC17C1" w:rsidRPr="00180903" w:rsidRDefault="007E4B78" w:rsidP="008004E6">
            <w:pPr>
              <w:pStyle w:val="TableParagraph"/>
              <w:ind w:left="108"/>
              <w:rPr>
                <w:rFonts w:asciiTheme="minorHAnsi" w:hAnsiTheme="minorHAnsi" w:cstheme="minorHAnsi"/>
                <w:sz w:val="18"/>
                <w:szCs w:val="18"/>
              </w:rPr>
            </w:pPr>
            <w:r w:rsidRPr="00180903">
              <w:rPr>
                <w:rFonts w:asciiTheme="minorHAnsi" w:hAnsiTheme="minorHAnsi" w:cstheme="minorHAnsi"/>
                <w:sz w:val="18"/>
                <w:szCs w:val="18"/>
              </w:rPr>
              <w:t>VERSIÓN:</w:t>
            </w:r>
          </w:p>
        </w:tc>
        <w:tc>
          <w:tcPr>
            <w:tcW w:w="2273" w:type="dxa"/>
            <w:vAlign w:val="center"/>
          </w:tcPr>
          <w:p w:rsidR="00AC17C1" w:rsidRPr="00180903" w:rsidRDefault="00544B17" w:rsidP="008004E6">
            <w:pPr>
              <w:pStyle w:val="TableParagraph"/>
              <w:ind w:left="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w w:val="99"/>
                <w:sz w:val="18"/>
                <w:szCs w:val="18"/>
              </w:rPr>
              <w:t>9</w:t>
            </w:r>
          </w:p>
        </w:tc>
        <w:tc>
          <w:tcPr>
            <w:tcW w:w="972" w:type="dxa"/>
            <w:vMerge/>
            <w:tcBorders>
              <w:top w:val="nil"/>
            </w:tcBorders>
            <w:vAlign w:val="center"/>
          </w:tcPr>
          <w:p w:rsidR="00AC17C1" w:rsidRPr="00180903" w:rsidRDefault="00AC17C1" w:rsidP="008004E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AC17C1" w:rsidRPr="00180903" w:rsidRDefault="00AC17C1" w:rsidP="008004E6">
      <w:pPr>
        <w:pStyle w:val="Textoindependiente"/>
        <w:rPr>
          <w:rFonts w:asciiTheme="minorHAnsi" w:hAnsiTheme="minorHAnsi" w:cstheme="minorHAnsi"/>
          <w:sz w:val="18"/>
          <w:szCs w:val="18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8"/>
        <w:gridCol w:w="1965"/>
        <w:gridCol w:w="427"/>
        <w:gridCol w:w="1985"/>
        <w:gridCol w:w="964"/>
        <w:gridCol w:w="736"/>
        <w:gridCol w:w="2267"/>
        <w:gridCol w:w="280"/>
        <w:gridCol w:w="2009"/>
        <w:gridCol w:w="2019"/>
      </w:tblGrid>
      <w:tr w:rsidR="00AC17C1" w:rsidRPr="004D5C4B" w:rsidTr="008004E6">
        <w:trPr>
          <w:trHeight w:val="414"/>
        </w:trPr>
        <w:tc>
          <w:tcPr>
            <w:tcW w:w="14620" w:type="dxa"/>
            <w:gridSpan w:val="10"/>
          </w:tcPr>
          <w:p w:rsidR="00AC17C1" w:rsidRPr="004D5C4B" w:rsidRDefault="007E4B78" w:rsidP="008004E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OBJETIVO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  <w:r w:rsidR="00E054CA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impartir una educación de calidad, orientada hacia la excelencia académica en el desarrollo de </w:t>
            </w:r>
            <w:r w:rsidR="00180903" w:rsidRPr="004D5C4B">
              <w:rPr>
                <w:rFonts w:asciiTheme="minorHAnsi" w:hAnsiTheme="minorHAnsi" w:cstheme="minorHAnsi"/>
                <w:sz w:val="16"/>
                <w:szCs w:val="16"/>
              </w:rPr>
              <w:t>competencias</w:t>
            </w:r>
            <w:r w:rsidR="00E054CA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 y habil</w:t>
            </w:r>
            <w:r w:rsidR="00180903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idades, </w:t>
            </w:r>
            <w:r w:rsidR="00C428F6" w:rsidRPr="007E4B78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>acorde con las condiciones del contexto</w:t>
            </w:r>
            <w:r w:rsidR="00791E5B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 xml:space="preserve"> local</w:t>
            </w:r>
            <w:r w:rsidR="00C428F6" w:rsidRPr="007E4B78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 xml:space="preserve"> y ritmos de aprendizaje</w:t>
            </w:r>
            <w:r w:rsidR="00C428F6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="00180903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fundamentada en valores humanos y cristianos, que </w:t>
            </w:r>
            <w:r w:rsidR="00E054CA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les permita </w:t>
            </w:r>
            <w:r w:rsidR="00180903" w:rsidRPr="004D5C4B">
              <w:rPr>
                <w:rFonts w:asciiTheme="minorHAnsi" w:hAnsiTheme="minorHAnsi" w:cstheme="minorHAnsi"/>
                <w:sz w:val="16"/>
                <w:szCs w:val="16"/>
              </w:rPr>
              <w:t>desempeñarse</w:t>
            </w:r>
            <w:r w:rsidR="00E054CA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 como ciudadanos del siglo </w:t>
            </w:r>
            <w:r w:rsidR="00180903" w:rsidRPr="004D5C4B">
              <w:rPr>
                <w:rFonts w:asciiTheme="minorHAnsi" w:hAnsiTheme="minorHAnsi" w:cstheme="minorHAnsi"/>
                <w:sz w:val="16"/>
                <w:szCs w:val="16"/>
              </w:rPr>
              <w:t>XXI</w:t>
            </w:r>
            <w:r w:rsidR="00E054CA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 a partir del cumplimiento de la reglamentación legal vigente</w:t>
            </w:r>
            <w:r w:rsidR="00180903" w:rsidRPr="004D5C4B">
              <w:rPr>
                <w:rFonts w:asciiTheme="minorHAnsi" w:hAnsiTheme="minorHAnsi" w:cstheme="minorHAnsi"/>
                <w:sz w:val="16"/>
                <w:szCs w:val="16"/>
              </w:rPr>
              <w:t>.</w:t>
            </w:r>
            <w:r w:rsidR="00E054CA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AC17C1" w:rsidRPr="004D5C4B" w:rsidTr="008004E6">
        <w:trPr>
          <w:trHeight w:val="206"/>
        </w:trPr>
        <w:tc>
          <w:tcPr>
            <w:tcW w:w="14620" w:type="dxa"/>
            <w:gridSpan w:val="10"/>
          </w:tcPr>
          <w:p w:rsidR="00AC17C1" w:rsidRPr="004D5C4B" w:rsidRDefault="007E4B78" w:rsidP="008004E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ALCANCE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:</w:t>
            </w:r>
            <w:r w:rsidRPr="0031477D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1752F9" w:rsidRPr="0031477D">
              <w:rPr>
                <w:rFonts w:asciiTheme="minorHAnsi" w:hAnsiTheme="minorHAnsi" w:cstheme="minorHAnsi"/>
                <w:sz w:val="16"/>
                <w:szCs w:val="16"/>
              </w:rPr>
              <w:t xml:space="preserve">Aplica para todos los niveles de educación que ofrece la Institución: Primera Infancia, Básica Primaria, Básica Secundaria y Media Vocacional </w:t>
            </w:r>
            <w:r w:rsidR="001752F9" w:rsidRPr="0031477D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>en modalidad presencial</w:t>
            </w:r>
            <w:r w:rsidR="00544B17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>, alternancia</w:t>
            </w:r>
            <w:bookmarkStart w:id="0" w:name="_GoBack"/>
            <w:bookmarkEnd w:id="0"/>
            <w:r w:rsidR="001752F9" w:rsidRPr="0031477D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 xml:space="preserve"> y/o trabajo académico en casa.</w:t>
            </w:r>
          </w:p>
        </w:tc>
      </w:tr>
      <w:tr w:rsidR="00AC17C1" w:rsidRPr="004D5C4B" w:rsidTr="008004E6">
        <w:trPr>
          <w:trHeight w:val="206"/>
        </w:trPr>
        <w:tc>
          <w:tcPr>
            <w:tcW w:w="1968" w:type="dxa"/>
            <w:vMerge w:val="restart"/>
          </w:tcPr>
          <w:p w:rsidR="00AC17C1" w:rsidRPr="004D5C4B" w:rsidRDefault="007E4B78" w:rsidP="008004E6">
            <w:pPr>
              <w:pStyle w:val="TableParagrap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PROVEEDOR</w:t>
            </w:r>
          </w:p>
          <w:p w:rsidR="00AC17C1" w:rsidRPr="004D5C4B" w:rsidRDefault="008004E6" w:rsidP="008004E6">
            <w:pPr>
              <w:pStyle w:val="TableParagraph"/>
              <w:ind w:right="102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M.E.N.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>S.E.M</w:t>
            </w:r>
          </w:p>
          <w:p w:rsidR="00AC17C1" w:rsidRPr="004D5C4B" w:rsidRDefault="008004E6" w:rsidP="008004E6">
            <w:pPr>
              <w:pStyle w:val="TableParagraph"/>
              <w:ind w:right="13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Gobierno Escolar: (Consejo </w:t>
            </w:r>
            <w:r w:rsidR="007E4B78" w:rsidRPr="004D5C4B">
              <w:rPr>
                <w:rFonts w:asciiTheme="minorHAnsi" w:hAnsiTheme="minorHAnsi" w:cstheme="minorHAnsi"/>
                <w:spacing w:val="-3"/>
                <w:sz w:val="16"/>
                <w:szCs w:val="16"/>
              </w:rPr>
              <w:t xml:space="preserve">Académico, 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Consejo Directivo)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>Comisión de Evaluación y promoción</w:t>
            </w:r>
          </w:p>
          <w:p w:rsidR="00AC17C1" w:rsidRPr="004D5C4B" w:rsidRDefault="008004E6" w:rsidP="008004E6">
            <w:pPr>
              <w:pStyle w:val="TableParagraph"/>
              <w:ind w:right="102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Familias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>Gestiones</w:t>
            </w:r>
          </w:p>
          <w:p w:rsidR="00AC17C1" w:rsidRPr="004D5C4B" w:rsidRDefault="008004E6" w:rsidP="008004E6">
            <w:pPr>
              <w:pStyle w:val="TableParagraph"/>
              <w:ind w:right="13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>Otras organizaciones (Universidades, Casas Editoriales)</w:t>
            </w:r>
          </w:p>
        </w:tc>
        <w:tc>
          <w:tcPr>
            <w:tcW w:w="1965" w:type="dxa"/>
            <w:vMerge w:val="restart"/>
          </w:tcPr>
          <w:p w:rsidR="00AC17C1" w:rsidRPr="004D5C4B" w:rsidRDefault="007E4B78" w:rsidP="008004E6">
            <w:pPr>
              <w:pStyle w:val="TableParagraph"/>
              <w:ind w:left="10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ENTRADAS</w:t>
            </w:r>
          </w:p>
          <w:p w:rsidR="00AC17C1" w:rsidRPr="004D5C4B" w:rsidRDefault="008004E6" w:rsidP="008004E6">
            <w:pPr>
              <w:pStyle w:val="TableParagraph"/>
              <w:ind w:left="108" w:right="276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>Normatividad Legal Vigente</w:t>
            </w:r>
          </w:p>
          <w:p w:rsidR="00AC17C1" w:rsidRPr="004D5C4B" w:rsidRDefault="008004E6" w:rsidP="008004E6">
            <w:pPr>
              <w:pStyle w:val="TableParagraph"/>
              <w:ind w:left="108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>PEI</w:t>
            </w:r>
          </w:p>
          <w:p w:rsidR="008004E6" w:rsidRDefault="008004E6" w:rsidP="008004E6">
            <w:pPr>
              <w:pStyle w:val="TableParagraph"/>
              <w:ind w:left="108" w:right="406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Educandos y Educadores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Asignación Académica </w:t>
            </w:r>
          </w:p>
          <w:p w:rsidR="00AC17C1" w:rsidRPr="004D5C4B" w:rsidRDefault="008004E6" w:rsidP="008004E6">
            <w:pPr>
              <w:pStyle w:val="TableParagraph"/>
              <w:ind w:left="108" w:right="406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Planes de Mejoramiento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>Ajustes planes de estudio Lineamientos curriculares</w:t>
            </w:r>
          </w:p>
          <w:p w:rsidR="00AC17C1" w:rsidRPr="004D5C4B" w:rsidRDefault="008004E6" w:rsidP="008004E6">
            <w:pPr>
              <w:pStyle w:val="TableParagraph"/>
              <w:ind w:left="108" w:right="76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Cronograma General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>Actas de Promoción y Evaluación</w:t>
            </w:r>
          </w:p>
          <w:p w:rsidR="00AC17C1" w:rsidRPr="004D5C4B" w:rsidRDefault="008004E6" w:rsidP="008004E6">
            <w:pPr>
              <w:pStyle w:val="TableParagraph"/>
              <w:ind w:left="108" w:right="256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>Material Didáctico y bibliográfico</w:t>
            </w:r>
          </w:p>
        </w:tc>
        <w:tc>
          <w:tcPr>
            <w:tcW w:w="6659" w:type="dxa"/>
            <w:gridSpan w:val="6"/>
          </w:tcPr>
          <w:p w:rsidR="00AC17C1" w:rsidRPr="004D5C4B" w:rsidRDefault="007E4B78" w:rsidP="008004E6">
            <w:pPr>
              <w:pStyle w:val="TableParagraph"/>
              <w:ind w:left="108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ACTIVIDADES DEL PROCESO</w:t>
            </w:r>
          </w:p>
        </w:tc>
        <w:tc>
          <w:tcPr>
            <w:tcW w:w="2009" w:type="dxa"/>
            <w:vMerge w:val="restart"/>
          </w:tcPr>
          <w:p w:rsidR="00AC17C1" w:rsidRPr="004D5C4B" w:rsidRDefault="007E4B78" w:rsidP="008004E6">
            <w:pPr>
              <w:pStyle w:val="TableParagraph"/>
              <w:ind w:left="113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SALIDAS</w:t>
            </w:r>
          </w:p>
          <w:p w:rsidR="00AC17C1" w:rsidRDefault="008004E6" w:rsidP="008004E6">
            <w:pPr>
              <w:pStyle w:val="TableParagraph"/>
              <w:ind w:left="113" w:right="115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>Actas de Comisión de Evaluación y promoción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;</w:t>
            </w:r>
          </w:p>
          <w:p w:rsidR="008004E6" w:rsidRDefault="008004E6" w:rsidP="008004E6">
            <w:pPr>
              <w:pStyle w:val="TableParagraph"/>
              <w:ind w:left="113" w:right="225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8004E6" w:rsidRDefault="008004E6" w:rsidP="008004E6">
            <w:pPr>
              <w:pStyle w:val="TableParagraph"/>
              <w:ind w:left="113" w:right="225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>Informes periódicos de desempeño académico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;</w:t>
            </w:r>
          </w:p>
          <w:p w:rsidR="008004E6" w:rsidRDefault="008004E6" w:rsidP="008004E6">
            <w:pPr>
              <w:pStyle w:val="TableParagraph"/>
              <w:ind w:left="113" w:right="225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AC17C1" w:rsidRPr="004D5C4B" w:rsidRDefault="008004E6" w:rsidP="008004E6">
            <w:pPr>
              <w:pStyle w:val="TableParagraph"/>
              <w:ind w:left="113" w:right="225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*Resultado del desempeño de los estudiantes 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>en las pruebas externas</w:t>
            </w:r>
          </w:p>
        </w:tc>
        <w:tc>
          <w:tcPr>
            <w:tcW w:w="2019" w:type="dxa"/>
            <w:vMerge w:val="restart"/>
          </w:tcPr>
          <w:p w:rsidR="00AC17C1" w:rsidRPr="004D5C4B" w:rsidRDefault="007E4B78" w:rsidP="008004E6">
            <w:pPr>
              <w:pStyle w:val="TableParagraph"/>
              <w:ind w:left="113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CLIENTE</w:t>
            </w:r>
          </w:p>
          <w:p w:rsidR="008004E6" w:rsidRDefault="008004E6" w:rsidP="008004E6">
            <w:pPr>
              <w:pStyle w:val="TableParagraph"/>
              <w:ind w:left="113"/>
              <w:rPr>
                <w:rFonts w:asciiTheme="minorHAnsi" w:hAnsiTheme="minorHAnsi" w:cstheme="minorHAnsi"/>
                <w:spacing w:val="-3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Comunidad </w:t>
            </w:r>
            <w:r w:rsidR="007E4B78" w:rsidRPr="004D5C4B">
              <w:rPr>
                <w:rFonts w:asciiTheme="minorHAnsi" w:hAnsiTheme="minorHAnsi" w:cstheme="minorHAnsi"/>
                <w:spacing w:val="-3"/>
                <w:sz w:val="16"/>
                <w:szCs w:val="16"/>
              </w:rPr>
              <w:t xml:space="preserve">Educativa </w:t>
            </w:r>
          </w:p>
          <w:p w:rsidR="00AC17C1" w:rsidRPr="004D5C4B" w:rsidRDefault="008004E6" w:rsidP="008004E6">
            <w:pPr>
              <w:pStyle w:val="TableParagraph"/>
              <w:ind w:left="113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pacing w:val="-3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>S.E.M.</w:t>
            </w:r>
          </w:p>
          <w:p w:rsidR="00AC17C1" w:rsidRPr="004D5C4B" w:rsidRDefault="008004E6" w:rsidP="008004E6">
            <w:pPr>
              <w:pStyle w:val="TableParagraph"/>
              <w:ind w:left="113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>M.E.N.</w:t>
            </w:r>
          </w:p>
          <w:p w:rsidR="00AC17C1" w:rsidRPr="004D5C4B" w:rsidRDefault="008004E6" w:rsidP="008004E6">
            <w:pPr>
              <w:pStyle w:val="TableParagraph"/>
              <w:ind w:left="113" w:right="157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>Gobierno Escolar: (Consejo Académico, Consejo Directivo) Comisión de Evaluación y promoción</w:t>
            </w:r>
          </w:p>
        </w:tc>
      </w:tr>
      <w:tr w:rsidR="00AC17C1" w:rsidRPr="004D5C4B" w:rsidTr="008004E6">
        <w:trPr>
          <w:trHeight w:val="1036"/>
        </w:trPr>
        <w:tc>
          <w:tcPr>
            <w:tcW w:w="1968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965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659" w:type="dxa"/>
            <w:gridSpan w:val="6"/>
          </w:tcPr>
          <w:p w:rsidR="00950858" w:rsidRPr="004D5C4B" w:rsidRDefault="007E4B78" w:rsidP="008004E6">
            <w:pPr>
              <w:pStyle w:val="TableParagraph"/>
              <w:ind w:left="108" w:right="387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PLANEAR: </w:t>
            </w:r>
            <w:r w:rsidR="006463DC" w:rsidRPr="006463DC">
              <w:rPr>
                <w:rFonts w:asciiTheme="minorHAnsi" w:hAnsiTheme="minorHAnsi" w:cstheme="minorHAnsi"/>
                <w:sz w:val="16"/>
                <w:szCs w:val="16"/>
              </w:rPr>
              <w:t>*diseño pedagógico (</w:t>
            </w:r>
            <w:r w:rsidR="006463DC">
              <w:rPr>
                <w:rFonts w:asciiTheme="minorHAnsi" w:hAnsiTheme="minorHAnsi" w:cstheme="minorHAnsi"/>
                <w:sz w:val="16"/>
                <w:szCs w:val="16"/>
              </w:rPr>
              <w:t xml:space="preserve">plan de estudios: </w:t>
            </w:r>
            <w:r w:rsidR="00C428F6" w:rsidRPr="004D5C4B">
              <w:rPr>
                <w:rFonts w:asciiTheme="minorHAnsi" w:hAnsiTheme="minorHAnsi" w:cstheme="minorHAnsi"/>
                <w:sz w:val="16"/>
                <w:szCs w:val="16"/>
              </w:rPr>
              <w:t>plan de área, aula</w:t>
            </w:r>
            <w:r w:rsidR="006463DC">
              <w:rPr>
                <w:rFonts w:asciiTheme="minorHAnsi" w:hAnsiTheme="minorHAnsi" w:cstheme="minorHAnsi"/>
                <w:sz w:val="16"/>
                <w:szCs w:val="16"/>
              </w:rPr>
              <w:t xml:space="preserve"> y cla</w:t>
            </w:r>
            <w:r w:rsidR="00C428F6" w:rsidRPr="004D5C4B">
              <w:rPr>
                <w:rFonts w:asciiTheme="minorHAnsi" w:hAnsiTheme="minorHAnsi" w:cstheme="minorHAnsi"/>
                <w:sz w:val="16"/>
                <w:szCs w:val="16"/>
              </w:rPr>
              <w:t>ses por grados y asignaturas</w:t>
            </w:r>
            <w:r w:rsidR="006463DC">
              <w:rPr>
                <w:rFonts w:asciiTheme="minorHAnsi" w:hAnsiTheme="minorHAnsi" w:cstheme="minorHAnsi"/>
                <w:sz w:val="16"/>
                <w:szCs w:val="16"/>
              </w:rPr>
              <w:t>;</w:t>
            </w:r>
            <w:r w:rsidR="002302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283D22"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6463DC">
              <w:rPr>
                <w:rFonts w:asciiTheme="minorHAnsi" w:hAnsiTheme="minorHAnsi" w:cstheme="minorHAnsi"/>
                <w:sz w:val="16"/>
                <w:szCs w:val="16"/>
              </w:rPr>
              <w:t>enfoque metodológico de acuerdo al PEI (métodos de enseñanza</w:t>
            </w:r>
            <w:r w:rsidR="00573527">
              <w:rPr>
                <w:rFonts w:asciiTheme="minorHAnsi" w:hAnsiTheme="minorHAnsi" w:cstheme="minorHAnsi"/>
                <w:sz w:val="16"/>
                <w:szCs w:val="16"/>
              </w:rPr>
              <w:t xml:space="preserve"> y recursos)</w:t>
            </w:r>
            <w:r w:rsidR="00283D22">
              <w:rPr>
                <w:rFonts w:asciiTheme="minorHAnsi" w:hAnsiTheme="minorHAnsi" w:cstheme="minorHAnsi"/>
                <w:sz w:val="16"/>
                <w:szCs w:val="16"/>
              </w:rPr>
              <w:t>;</w:t>
            </w:r>
            <w:r w:rsidR="001675CC">
              <w:rPr>
                <w:rFonts w:asciiTheme="minorHAnsi" w:hAnsiTheme="minorHAnsi" w:cstheme="minorHAnsi"/>
                <w:sz w:val="16"/>
                <w:szCs w:val="16"/>
              </w:rPr>
              <w:t xml:space="preserve">  </w:t>
            </w:r>
            <w:r w:rsidR="006463DC"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562D99">
              <w:rPr>
                <w:rFonts w:asciiTheme="minorHAnsi" w:hAnsiTheme="minorHAnsi" w:cstheme="minorHAnsi"/>
                <w:sz w:val="16"/>
                <w:szCs w:val="16"/>
              </w:rPr>
              <w:t xml:space="preserve">jornada escolar (horarios); </w:t>
            </w:r>
            <w:r w:rsidR="00573527"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C428F6" w:rsidRPr="004D5C4B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31203B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istema </w:t>
            </w:r>
            <w:r w:rsidR="00C428F6" w:rsidRPr="004D5C4B">
              <w:rPr>
                <w:rFonts w:asciiTheme="minorHAnsi" w:hAnsiTheme="minorHAnsi" w:cstheme="minorHAnsi"/>
                <w:sz w:val="16"/>
                <w:szCs w:val="16"/>
              </w:rPr>
              <w:t>i</w:t>
            </w:r>
            <w:r w:rsidR="0031203B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nstitucional de </w:t>
            </w:r>
            <w:r w:rsidR="00C428F6" w:rsidRPr="004D5C4B"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="0031203B" w:rsidRPr="004D5C4B">
              <w:rPr>
                <w:rFonts w:asciiTheme="minorHAnsi" w:hAnsiTheme="minorHAnsi" w:cstheme="minorHAnsi"/>
                <w:sz w:val="16"/>
                <w:szCs w:val="16"/>
              </w:rPr>
              <w:t>valuación</w:t>
            </w:r>
            <w:r w:rsidR="00573527">
              <w:rPr>
                <w:rFonts w:asciiTheme="minorHAnsi" w:hAnsiTheme="minorHAnsi" w:cstheme="minorHAnsi"/>
                <w:sz w:val="16"/>
                <w:szCs w:val="16"/>
              </w:rPr>
              <w:t xml:space="preserve"> (SIEE)</w:t>
            </w:r>
            <w:r w:rsidR="00562D99">
              <w:rPr>
                <w:rFonts w:asciiTheme="minorHAnsi" w:hAnsiTheme="minorHAnsi" w:cstheme="minorHAnsi"/>
                <w:sz w:val="16"/>
                <w:szCs w:val="16"/>
              </w:rPr>
              <w:t>;</w:t>
            </w:r>
            <w:r w:rsidR="001675CC">
              <w:rPr>
                <w:rFonts w:asciiTheme="minorHAnsi" w:hAnsiTheme="minorHAnsi" w:cstheme="minorHAnsi"/>
                <w:sz w:val="16"/>
                <w:szCs w:val="16"/>
              </w:rPr>
              <w:t xml:space="preserve">  </w:t>
            </w:r>
            <w:r w:rsidR="00573527">
              <w:rPr>
                <w:rFonts w:asciiTheme="minorHAnsi" w:hAnsiTheme="minorHAnsi" w:cstheme="minorHAnsi"/>
                <w:sz w:val="16"/>
                <w:szCs w:val="16"/>
              </w:rPr>
              <w:t xml:space="preserve">*prácticas pedagógicas: </w:t>
            </w:r>
            <w:r w:rsidR="00FB605B">
              <w:rPr>
                <w:rFonts w:asciiTheme="minorHAnsi" w:hAnsiTheme="minorHAnsi" w:cstheme="minorHAnsi"/>
                <w:sz w:val="16"/>
                <w:szCs w:val="16"/>
              </w:rPr>
              <w:t>didáctica, proyectos transversales e intensidad horaria;</w:t>
            </w:r>
            <w:r w:rsidR="001675CC">
              <w:rPr>
                <w:rFonts w:asciiTheme="minorHAnsi" w:hAnsiTheme="minorHAnsi" w:cstheme="minorHAnsi"/>
                <w:sz w:val="16"/>
                <w:szCs w:val="16"/>
              </w:rPr>
              <w:t xml:space="preserve">  </w:t>
            </w:r>
            <w:r w:rsidR="00FB605B">
              <w:rPr>
                <w:rFonts w:asciiTheme="minorHAnsi" w:hAnsiTheme="minorHAnsi" w:cstheme="minorHAnsi"/>
                <w:sz w:val="16"/>
                <w:szCs w:val="16"/>
              </w:rPr>
              <w:t>*ac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tividades de </w:t>
            </w:r>
            <w:r w:rsidR="00C428F6" w:rsidRPr="004D5C4B">
              <w:rPr>
                <w:rFonts w:asciiTheme="minorHAnsi" w:hAnsiTheme="minorHAnsi" w:cstheme="minorHAnsi"/>
                <w:sz w:val="16"/>
                <w:szCs w:val="16"/>
              </w:rPr>
              <w:t>n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ivelación y </w:t>
            </w:r>
            <w:r w:rsidR="00C428F6" w:rsidRPr="004D5C4B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="0031203B" w:rsidRPr="004D5C4B">
              <w:rPr>
                <w:rFonts w:asciiTheme="minorHAnsi" w:hAnsiTheme="minorHAnsi" w:cstheme="minorHAnsi"/>
                <w:sz w:val="16"/>
                <w:szCs w:val="16"/>
              </w:rPr>
              <w:t>ecuperación</w:t>
            </w:r>
            <w:r w:rsidR="00FB605B">
              <w:rPr>
                <w:rFonts w:asciiTheme="minorHAnsi" w:hAnsiTheme="minorHAnsi" w:cstheme="minorHAnsi"/>
                <w:sz w:val="16"/>
                <w:szCs w:val="16"/>
              </w:rPr>
              <w:t>; *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reuniones de</w:t>
            </w:r>
            <w:r w:rsidR="00C428F6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 c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onsejo </w:t>
            </w:r>
            <w:r w:rsidR="00C428F6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académico, área y comisiones de </w:t>
            </w:r>
            <w:r w:rsidR="00852E1F" w:rsidRPr="004D5C4B">
              <w:rPr>
                <w:rFonts w:asciiTheme="minorHAnsi" w:hAnsiTheme="minorHAnsi" w:cstheme="minorHAnsi"/>
                <w:sz w:val="16"/>
                <w:szCs w:val="16"/>
              </w:rPr>
              <w:t>evaluación</w:t>
            </w:r>
            <w:r w:rsidR="00FB605B">
              <w:rPr>
                <w:rFonts w:asciiTheme="minorHAnsi" w:hAnsiTheme="minorHAnsi" w:cstheme="minorHAnsi"/>
                <w:sz w:val="16"/>
                <w:szCs w:val="16"/>
              </w:rPr>
              <w:t>; *</w:t>
            </w:r>
            <w:r w:rsidR="008C2CC0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herramientas y 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estrategias para satisfacer las </w:t>
            </w:r>
            <w:r w:rsidR="008C2CC0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necesidades y 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expectativas de la </w:t>
            </w:r>
            <w:r w:rsidR="008C2CC0" w:rsidRPr="004D5C4B">
              <w:rPr>
                <w:rFonts w:asciiTheme="minorHAnsi" w:hAnsiTheme="minorHAnsi" w:cstheme="minorHAnsi"/>
                <w:sz w:val="16"/>
                <w:szCs w:val="16"/>
              </w:rPr>
              <w:t>comunidad e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ducativa</w:t>
            </w:r>
            <w:r w:rsidR="008C2CC0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FB605B">
              <w:rPr>
                <w:rFonts w:asciiTheme="minorHAnsi" w:hAnsiTheme="minorHAnsi" w:cstheme="minorHAnsi"/>
                <w:sz w:val="16"/>
                <w:szCs w:val="16"/>
              </w:rPr>
              <w:t xml:space="preserve">acorde a </w:t>
            </w:r>
            <w:r w:rsidR="008C2CC0" w:rsidRPr="007E4B78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>su contexto local</w:t>
            </w:r>
            <w:r w:rsidRPr="004D5C4B">
              <w:rPr>
                <w:rFonts w:asciiTheme="minorHAnsi" w:hAnsiTheme="minorHAnsi" w:cstheme="minorHAnsi"/>
                <w:color w:val="1F497D" w:themeColor="text2"/>
                <w:sz w:val="16"/>
                <w:szCs w:val="16"/>
              </w:rPr>
              <w:t>.</w:t>
            </w:r>
          </w:p>
        </w:tc>
        <w:tc>
          <w:tcPr>
            <w:tcW w:w="2009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19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C17C1" w:rsidRPr="004D5C4B" w:rsidTr="008004E6">
        <w:trPr>
          <w:trHeight w:val="1237"/>
        </w:trPr>
        <w:tc>
          <w:tcPr>
            <w:tcW w:w="1968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965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659" w:type="dxa"/>
            <w:gridSpan w:val="6"/>
          </w:tcPr>
          <w:p w:rsidR="00AC17C1" w:rsidRPr="004D5C4B" w:rsidRDefault="007E4B78" w:rsidP="008004E6">
            <w:pPr>
              <w:pStyle w:val="TableParagraph"/>
              <w:ind w:left="108" w:right="7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HACER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  <w:r w:rsidR="002302BB">
              <w:rPr>
                <w:rFonts w:asciiTheme="minorHAnsi" w:hAnsiTheme="minorHAnsi" w:cstheme="minorHAnsi"/>
                <w:sz w:val="16"/>
                <w:szCs w:val="16"/>
              </w:rPr>
              <w:t>*d</w:t>
            </w:r>
            <w:r w:rsidR="00067C76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iseñar programas de formación </w:t>
            </w:r>
            <w:r w:rsidR="009F1D4A" w:rsidRPr="007E4B78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>pertinentes y contextualizados</w:t>
            </w:r>
            <w:r w:rsidR="009F1D4A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="00067C76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fundamentados en los 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lineamientos curriculares</w:t>
            </w:r>
            <w:r w:rsidR="00067C76" w:rsidRPr="004D5C4B">
              <w:rPr>
                <w:rFonts w:asciiTheme="minorHAnsi" w:hAnsiTheme="minorHAnsi" w:cstheme="minorHAnsi"/>
                <w:sz w:val="16"/>
                <w:szCs w:val="16"/>
              </w:rPr>
              <w:t>, estándares básicos de competencias y derechos básicos de aprendizajes;</w:t>
            </w:r>
            <w:r w:rsidR="002302BB">
              <w:rPr>
                <w:rFonts w:asciiTheme="minorHAnsi" w:hAnsiTheme="minorHAnsi" w:cstheme="minorHAnsi"/>
                <w:sz w:val="16"/>
                <w:szCs w:val="16"/>
              </w:rPr>
              <w:t xml:space="preserve"> *</w:t>
            </w:r>
            <w:r w:rsidR="00067C76" w:rsidRPr="007E4B78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 xml:space="preserve">orientar </w:t>
            </w:r>
            <w:r w:rsidR="00A36E1E" w:rsidRPr="007E4B78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 xml:space="preserve">a los docentes en la construcción de </w:t>
            </w:r>
            <w:r w:rsidR="00067C76" w:rsidRPr="007E4B78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>estrategias</w:t>
            </w:r>
            <w:r w:rsidR="00A36E1E" w:rsidRPr="007E4B78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 xml:space="preserve"> y herramientas </w:t>
            </w:r>
            <w:r w:rsidRPr="007E4B78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>pedagógicas</w:t>
            </w:r>
            <w:r w:rsidR="003F7DEE" w:rsidRPr="007E4B78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 xml:space="preserve"> acordes al contexto local</w:t>
            </w:r>
            <w:r w:rsidR="00A36E1E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; </w:t>
            </w:r>
            <w:r w:rsidR="002302BB"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067C76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seguimiento </w:t>
            </w:r>
            <w:r w:rsidR="002302BB">
              <w:rPr>
                <w:rFonts w:asciiTheme="minorHAnsi" w:hAnsiTheme="minorHAnsi" w:cstheme="minorHAnsi"/>
                <w:sz w:val="16"/>
                <w:szCs w:val="16"/>
              </w:rPr>
              <w:t xml:space="preserve">y evaluación de </w:t>
            </w:r>
            <w:r w:rsidR="00403D01">
              <w:rPr>
                <w:rFonts w:asciiTheme="minorHAnsi" w:hAnsiTheme="minorHAnsi" w:cstheme="minorHAnsi"/>
                <w:sz w:val="16"/>
                <w:szCs w:val="16"/>
              </w:rPr>
              <w:t xml:space="preserve">la </w:t>
            </w:r>
            <w:r w:rsidR="00067C76" w:rsidRPr="004D5C4B">
              <w:rPr>
                <w:rFonts w:asciiTheme="minorHAnsi" w:hAnsiTheme="minorHAnsi" w:cstheme="minorHAnsi"/>
                <w:sz w:val="16"/>
                <w:szCs w:val="16"/>
              </w:rPr>
              <w:t>planeación</w:t>
            </w:r>
            <w:r w:rsidR="002302BB">
              <w:rPr>
                <w:rFonts w:asciiTheme="minorHAnsi" w:hAnsiTheme="minorHAnsi" w:cstheme="minorHAnsi"/>
                <w:sz w:val="16"/>
                <w:szCs w:val="16"/>
              </w:rPr>
              <w:t xml:space="preserve"> curricular, </w:t>
            </w:r>
            <w:r w:rsidR="00C52D4C" w:rsidRPr="004D5C4B">
              <w:rPr>
                <w:rFonts w:asciiTheme="minorHAnsi" w:hAnsiTheme="minorHAnsi" w:cstheme="minorHAnsi"/>
                <w:sz w:val="16"/>
                <w:szCs w:val="16"/>
              </w:rPr>
              <w:t>de las prácticas pedagógicas</w:t>
            </w:r>
            <w:r w:rsidR="002302BB">
              <w:rPr>
                <w:rFonts w:asciiTheme="minorHAnsi" w:hAnsiTheme="minorHAnsi" w:cstheme="minorHAnsi"/>
                <w:sz w:val="16"/>
                <w:szCs w:val="16"/>
              </w:rPr>
              <w:t xml:space="preserve">, de los resultados académicos y actividades de nivelación y recuperación; *coordinación del </w:t>
            </w:r>
            <w:r w:rsidR="00403D01">
              <w:rPr>
                <w:rFonts w:asciiTheme="minorHAnsi" w:hAnsiTheme="minorHAnsi" w:cstheme="minorHAnsi"/>
                <w:sz w:val="16"/>
                <w:szCs w:val="16"/>
              </w:rPr>
              <w:t>a</w:t>
            </w:r>
            <w:r w:rsidR="00403D01" w:rsidRPr="00403D01">
              <w:rPr>
                <w:rFonts w:asciiTheme="minorHAnsi" w:hAnsiTheme="minorHAnsi" w:cstheme="minorHAnsi"/>
                <w:sz w:val="16"/>
                <w:szCs w:val="16"/>
              </w:rPr>
              <w:t>poyo pedagógico para estudiantes con dificultades de aprendizaje</w:t>
            </w:r>
            <w:r w:rsidR="00403D01">
              <w:rPr>
                <w:rFonts w:asciiTheme="minorHAnsi" w:hAnsiTheme="minorHAnsi" w:cstheme="minorHAnsi"/>
                <w:sz w:val="16"/>
                <w:szCs w:val="16"/>
              </w:rPr>
              <w:t xml:space="preserve">; </w:t>
            </w:r>
            <w:r w:rsidR="002302BB">
              <w:rPr>
                <w:rFonts w:asciiTheme="minorHAnsi" w:hAnsiTheme="minorHAnsi" w:cstheme="minorHAnsi"/>
                <w:sz w:val="16"/>
                <w:szCs w:val="16"/>
              </w:rPr>
              <w:t>*desarrollo de l</w:t>
            </w:r>
            <w:r w:rsidR="00067C76" w:rsidRPr="004D5C4B">
              <w:rPr>
                <w:rFonts w:asciiTheme="minorHAnsi" w:hAnsiTheme="minorHAnsi" w:cstheme="minorHAnsi"/>
                <w:sz w:val="16"/>
                <w:szCs w:val="16"/>
              </w:rPr>
              <w:t>a comisión de evaluación y promoción, consejo académico, reuniones de área, reuniones de padres para dar informes académicos</w:t>
            </w:r>
            <w:r w:rsidR="00FB2878" w:rsidRPr="004D5C4B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2009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19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C17C1" w:rsidRPr="004D5C4B" w:rsidTr="008004E6">
        <w:trPr>
          <w:trHeight w:val="404"/>
        </w:trPr>
        <w:tc>
          <w:tcPr>
            <w:tcW w:w="1968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965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659" w:type="dxa"/>
            <w:gridSpan w:val="6"/>
          </w:tcPr>
          <w:p w:rsidR="00AC17C1" w:rsidRPr="004D5C4B" w:rsidRDefault="007E4B78" w:rsidP="008004E6">
            <w:pPr>
              <w:pStyle w:val="TableParagraph"/>
              <w:ind w:left="108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VERIFICAR: </w:t>
            </w:r>
            <w:r w:rsidR="004C2430">
              <w:rPr>
                <w:rFonts w:asciiTheme="minorHAnsi" w:hAnsiTheme="minorHAnsi" w:cstheme="minorHAnsi"/>
                <w:b/>
                <w:sz w:val="16"/>
                <w:szCs w:val="16"/>
              </w:rPr>
              <w:t>*</w:t>
            </w:r>
            <w:r w:rsidR="00CE3105" w:rsidRPr="004D5C4B">
              <w:rPr>
                <w:rFonts w:asciiTheme="minorHAnsi" w:hAnsiTheme="minorHAnsi" w:cstheme="minorHAnsi"/>
                <w:sz w:val="16"/>
                <w:szCs w:val="16"/>
              </w:rPr>
              <w:t>indicadores de la gestión académica</w:t>
            </w:r>
            <w:r w:rsidR="004C2430">
              <w:rPr>
                <w:rFonts w:asciiTheme="minorHAnsi" w:hAnsiTheme="minorHAnsi" w:cstheme="minorHAnsi"/>
                <w:sz w:val="16"/>
                <w:szCs w:val="16"/>
              </w:rPr>
              <w:t>; *</w:t>
            </w:r>
            <w:r w:rsidR="004D5C4B" w:rsidRPr="004D5C4B">
              <w:rPr>
                <w:rFonts w:asciiTheme="minorHAnsi" w:hAnsiTheme="minorHAnsi" w:cstheme="minorHAnsi"/>
                <w:sz w:val="16"/>
                <w:szCs w:val="16"/>
              </w:rPr>
              <w:t>desempeño académico por área  y grado</w:t>
            </w:r>
            <w:r w:rsidR="004C2430">
              <w:rPr>
                <w:rFonts w:asciiTheme="minorHAnsi" w:hAnsiTheme="minorHAnsi" w:cstheme="minorHAnsi"/>
                <w:sz w:val="16"/>
                <w:szCs w:val="16"/>
              </w:rPr>
              <w:t xml:space="preserve">; </w:t>
            </w:r>
            <w:r w:rsidR="00F92883"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4C2430">
              <w:rPr>
                <w:rFonts w:asciiTheme="minorHAnsi" w:hAnsiTheme="minorHAnsi" w:cstheme="minorHAnsi"/>
                <w:sz w:val="16"/>
                <w:szCs w:val="16"/>
              </w:rPr>
              <w:t xml:space="preserve">uso de los 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resultado </w:t>
            </w:r>
            <w:r w:rsidR="004C2430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pruebas externas</w:t>
            </w:r>
            <w:r w:rsidR="004D5C4B" w:rsidRPr="004D5C4B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2009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19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C17C1" w:rsidRPr="004D5C4B" w:rsidTr="008004E6">
        <w:trPr>
          <w:trHeight w:val="271"/>
        </w:trPr>
        <w:tc>
          <w:tcPr>
            <w:tcW w:w="1968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965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659" w:type="dxa"/>
            <w:gridSpan w:val="6"/>
          </w:tcPr>
          <w:p w:rsidR="00AC17C1" w:rsidRPr="004D5C4B" w:rsidRDefault="007E4B78" w:rsidP="008004E6">
            <w:pPr>
              <w:pStyle w:val="TableParagraph"/>
              <w:ind w:left="108" w:right="103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ACTUAR: </w:t>
            </w:r>
            <w:r w:rsidR="00F92883" w:rsidRPr="00F92883">
              <w:rPr>
                <w:rFonts w:asciiTheme="minorHAnsi" w:hAnsiTheme="minorHAnsi" w:cstheme="minorHAnsi"/>
                <w:sz w:val="16"/>
                <w:szCs w:val="16"/>
              </w:rPr>
              <w:t>*e</w:t>
            </w:r>
            <w:r w:rsidRPr="00F92883">
              <w:rPr>
                <w:rFonts w:asciiTheme="minorHAnsi" w:hAnsiTheme="minorHAnsi" w:cstheme="minorHAnsi"/>
                <w:sz w:val="16"/>
                <w:szCs w:val="16"/>
              </w:rPr>
              <w:t>strategias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 pedagógicas propuestas por la alta dirección y el Consejo Académico, tendientes a superar dificultades en el desempeño académico de los educandos y mejoramiento </w:t>
            </w:r>
            <w:r w:rsidR="00F92883" w:rsidRPr="004D5C4B">
              <w:rPr>
                <w:rFonts w:asciiTheme="minorHAnsi" w:hAnsiTheme="minorHAnsi" w:cstheme="minorHAnsi"/>
                <w:sz w:val="16"/>
                <w:szCs w:val="16"/>
              </w:rPr>
              <w:t>continuo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 de los resultados de </w:t>
            </w:r>
            <w:r w:rsidR="00F92883">
              <w:rPr>
                <w:rFonts w:asciiTheme="minorHAnsi" w:hAnsiTheme="minorHAnsi" w:cstheme="minorHAnsi"/>
                <w:sz w:val="16"/>
                <w:szCs w:val="16"/>
              </w:rPr>
              <w:t>la gestión académica.</w:t>
            </w:r>
          </w:p>
        </w:tc>
        <w:tc>
          <w:tcPr>
            <w:tcW w:w="2009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19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C17C1" w:rsidRPr="004D5C4B" w:rsidTr="008004E6">
        <w:trPr>
          <w:trHeight w:val="827"/>
        </w:trPr>
        <w:tc>
          <w:tcPr>
            <w:tcW w:w="1968" w:type="dxa"/>
          </w:tcPr>
          <w:p w:rsidR="00AC17C1" w:rsidRPr="004D5C4B" w:rsidRDefault="007E4B78" w:rsidP="008004E6">
            <w:pPr>
              <w:pStyle w:val="TableParagrap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REQUISITOS</w:t>
            </w:r>
          </w:p>
          <w:p w:rsidR="00AC17C1" w:rsidRPr="004D5C4B" w:rsidRDefault="007E4B78" w:rsidP="008004E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4.4-6.1-6.3-7.5 - 8.1-</w:t>
            </w:r>
          </w:p>
          <w:p w:rsidR="00AC17C1" w:rsidRPr="004D5C4B" w:rsidRDefault="007E4B78" w:rsidP="008004E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8.3-8.5-8.6-8.7-9.1-</w:t>
            </w:r>
          </w:p>
          <w:p w:rsidR="00AC17C1" w:rsidRPr="004D5C4B" w:rsidRDefault="007E4B78" w:rsidP="008004E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9.2-10</w:t>
            </w:r>
          </w:p>
        </w:tc>
        <w:tc>
          <w:tcPr>
            <w:tcW w:w="4377" w:type="dxa"/>
            <w:gridSpan w:val="3"/>
          </w:tcPr>
          <w:p w:rsidR="00AC17C1" w:rsidRPr="004D5C4B" w:rsidRDefault="007E4B78" w:rsidP="008004E6">
            <w:pPr>
              <w:pStyle w:val="TableParagraph"/>
              <w:ind w:left="10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DOCUMENTOS</w:t>
            </w:r>
          </w:p>
          <w:p w:rsidR="00AC17C1" w:rsidRPr="004D5C4B" w:rsidRDefault="007E4B78" w:rsidP="008004E6">
            <w:pPr>
              <w:pStyle w:val="TableParagraph"/>
              <w:ind w:left="108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Listado maestro de Documentos. PGC-LI-01.</w:t>
            </w:r>
          </w:p>
        </w:tc>
        <w:tc>
          <w:tcPr>
            <w:tcW w:w="8275" w:type="dxa"/>
            <w:gridSpan w:val="6"/>
          </w:tcPr>
          <w:p w:rsidR="00AC17C1" w:rsidRPr="004D5C4B" w:rsidRDefault="007E4B78" w:rsidP="008004E6">
            <w:pPr>
              <w:pStyle w:val="TableParagraph"/>
              <w:ind w:left="109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REGISTROS</w:t>
            </w:r>
          </w:p>
          <w:p w:rsidR="00AC17C1" w:rsidRPr="004D5C4B" w:rsidRDefault="007E4B78" w:rsidP="008004E6">
            <w:pPr>
              <w:pStyle w:val="TableParagraph"/>
              <w:ind w:left="109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Listado maestro de registros. PGC-LI-02.</w:t>
            </w:r>
          </w:p>
        </w:tc>
      </w:tr>
      <w:tr w:rsidR="00AC17C1" w:rsidRPr="004D5C4B" w:rsidTr="008004E6">
        <w:trPr>
          <w:trHeight w:val="1033"/>
        </w:trPr>
        <w:tc>
          <w:tcPr>
            <w:tcW w:w="7309" w:type="dxa"/>
            <w:gridSpan w:val="5"/>
          </w:tcPr>
          <w:p w:rsidR="00AC17C1" w:rsidRPr="004D5C4B" w:rsidRDefault="007E4B78" w:rsidP="008004E6">
            <w:pPr>
              <w:pStyle w:val="TableParagrap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MECANISMOS DE SEGUIMIENTO</w:t>
            </w:r>
          </w:p>
          <w:p w:rsidR="00AC17C1" w:rsidRPr="004D5C4B" w:rsidRDefault="007E4B78" w:rsidP="008004E6">
            <w:pPr>
              <w:pStyle w:val="TableParagraph"/>
              <w:ind w:right="828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Observación y evaluación de desempeños de los Educandos. (Permanente) Compromisos aplicados a educandos, Educadores y Acudientes. (Permanente) Cumplimiento de las disposiciones del marco legal y vigente (Permanente)</w:t>
            </w:r>
          </w:p>
          <w:p w:rsidR="00AC17C1" w:rsidRPr="004D5C4B" w:rsidRDefault="007E4B78" w:rsidP="008004E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Evaluación de desempeño de los Educadores(periodo y Anual)</w:t>
            </w:r>
          </w:p>
        </w:tc>
        <w:tc>
          <w:tcPr>
            <w:tcW w:w="7311" w:type="dxa"/>
            <w:gridSpan w:val="5"/>
          </w:tcPr>
          <w:p w:rsidR="00AC17C1" w:rsidRPr="004D5C4B" w:rsidRDefault="007E4B78" w:rsidP="008004E6">
            <w:pPr>
              <w:pStyle w:val="TableParagraph"/>
              <w:ind w:left="11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INDICADORES</w:t>
            </w:r>
          </w:p>
          <w:p w:rsidR="00AC17C1" w:rsidRPr="004D5C4B" w:rsidRDefault="007E4B78" w:rsidP="008004E6">
            <w:pPr>
              <w:pStyle w:val="TableParagraph"/>
              <w:ind w:left="110" w:right="2680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Desempeño académico de estudiantes por grado y área Nivel de Desempeño en pruebas Saber</w:t>
            </w:r>
          </w:p>
          <w:p w:rsidR="00AC17C1" w:rsidRPr="004D5C4B" w:rsidRDefault="007E4B78" w:rsidP="008004E6">
            <w:pPr>
              <w:pStyle w:val="TableParagraph"/>
              <w:ind w:left="110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Deserción Escolar</w:t>
            </w:r>
          </w:p>
        </w:tc>
      </w:tr>
      <w:tr w:rsidR="00AC17C1" w:rsidRPr="004D5C4B" w:rsidTr="00626773">
        <w:trPr>
          <w:trHeight w:val="660"/>
        </w:trPr>
        <w:tc>
          <w:tcPr>
            <w:tcW w:w="4360" w:type="dxa"/>
            <w:gridSpan w:val="3"/>
          </w:tcPr>
          <w:p w:rsidR="00AC17C1" w:rsidRPr="004D5C4B" w:rsidRDefault="007E4B78" w:rsidP="008004E6">
            <w:pPr>
              <w:pStyle w:val="TableParagrap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CARACTERÍSTICAS A CONTROLAR (QUE)</w:t>
            </w:r>
          </w:p>
          <w:p w:rsidR="00AC17C1" w:rsidRPr="004D5C4B" w:rsidRDefault="007E4B78" w:rsidP="008004E6">
            <w:pPr>
              <w:pStyle w:val="TableParagraph"/>
              <w:ind w:right="100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PHVA - Procesos Académicos: Logro académico - Niveles de desempeño en evaluaciones internas y externas (Pruebas Saber) - Promoción, retención y deserción de estudiantes - Aplicación y desarrollo de los proyectos pedagógicos.</w:t>
            </w:r>
          </w:p>
        </w:tc>
        <w:tc>
          <w:tcPr>
            <w:tcW w:w="5952" w:type="dxa"/>
            <w:gridSpan w:val="4"/>
          </w:tcPr>
          <w:p w:rsidR="00AC17C1" w:rsidRPr="004D5C4B" w:rsidRDefault="007E4B78" w:rsidP="008004E6">
            <w:pPr>
              <w:pStyle w:val="TableParagraph"/>
              <w:ind w:left="109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MEDIOS DE CONTROL O MECANISMOS DE SEGUIMIENTO</w:t>
            </w:r>
          </w:p>
          <w:p w:rsidR="00AC17C1" w:rsidRPr="004D5C4B" w:rsidRDefault="007E4B78" w:rsidP="008004E6">
            <w:pPr>
              <w:pStyle w:val="TableParagraph"/>
              <w:ind w:left="109" w:right="99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Análisis estadístico de las actividades del “hacer” descritas en el PHVA (Permanente), Observación y evaluación de desempeños, Compromisos aplicados a estudiantes, docentes y acudientes. (Periodo académico)</w:t>
            </w:r>
          </w:p>
          <w:p w:rsidR="00AC17C1" w:rsidRPr="004D5C4B" w:rsidRDefault="007E4B78" w:rsidP="008004E6">
            <w:pPr>
              <w:pStyle w:val="TableParagraph"/>
              <w:ind w:left="109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Cumplimiento de las disposiciones del marco legal y vigente (Permanente)</w:t>
            </w:r>
          </w:p>
        </w:tc>
        <w:tc>
          <w:tcPr>
            <w:tcW w:w="4308" w:type="dxa"/>
            <w:gridSpan w:val="3"/>
          </w:tcPr>
          <w:p w:rsidR="00AC17C1" w:rsidRPr="004D5C4B" w:rsidRDefault="007E4B78" w:rsidP="008004E6">
            <w:pPr>
              <w:pStyle w:val="TableParagraph"/>
              <w:ind w:left="112" w:right="267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INDICADORES DE GESTIÓN (COMO) DEMOSTRACIÓN DE LA MEJORA CONTINUA</w:t>
            </w:r>
          </w:p>
          <w:p w:rsidR="00AC17C1" w:rsidRPr="004D5C4B" w:rsidRDefault="007E4B78" w:rsidP="008004E6">
            <w:pPr>
              <w:pStyle w:val="TableParagraph"/>
              <w:ind w:left="112" w:right="85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Desempeño académico de estudiantes por grado y área</w:t>
            </w:r>
          </w:p>
          <w:p w:rsidR="00AC17C1" w:rsidRPr="004D5C4B" w:rsidRDefault="007E4B78" w:rsidP="008004E6">
            <w:pPr>
              <w:pStyle w:val="TableParagraph"/>
              <w:ind w:left="112" w:right="1006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Nivel de Desempeño en pruebas Saber Deserción Escolar</w:t>
            </w:r>
          </w:p>
        </w:tc>
      </w:tr>
      <w:tr w:rsidR="00AC17C1" w:rsidRPr="004D5C4B" w:rsidTr="008004E6">
        <w:trPr>
          <w:trHeight w:val="1470"/>
        </w:trPr>
        <w:tc>
          <w:tcPr>
            <w:tcW w:w="4360" w:type="dxa"/>
            <w:gridSpan w:val="3"/>
          </w:tcPr>
          <w:p w:rsidR="00AC17C1" w:rsidRPr="004D5C4B" w:rsidRDefault="007E4B78" w:rsidP="008004E6">
            <w:pPr>
              <w:pStyle w:val="TableParagrap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REQUERIMIENTOS LEGALES</w:t>
            </w:r>
          </w:p>
          <w:p w:rsidR="00AC17C1" w:rsidRPr="004D5C4B" w:rsidRDefault="007E4B78" w:rsidP="008004E6">
            <w:pPr>
              <w:pStyle w:val="TableParagraph"/>
              <w:ind w:right="781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Dispositivos legales vigentes del M.E.N. Los establecidos en el P.E.I.</w:t>
            </w:r>
          </w:p>
          <w:p w:rsidR="00AC17C1" w:rsidRPr="004D5C4B" w:rsidRDefault="007E4B78" w:rsidP="001A48FE">
            <w:pPr>
              <w:pStyle w:val="TableParagraph"/>
              <w:tabs>
                <w:tab w:val="left" w:pos="618"/>
                <w:tab w:val="left" w:pos="1339"/>
              </w:tabs>
              <w:ind w:right="289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Componente</w:t>
            </w:r>
            <w:r w:rsidR="001A48FE">
              <w:rPr>
                <w:rFonts w:asciiTheme="minorHAnsi" w:hAnsiTheme="minorHAnsi" w:cstheme="minorHAnsi"/>
                <w:sz w:val="16"/>
                <w:szCs w:val="16"/>
              </w:rPr>
              <w:t xml:space="preserve"> p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edagógico propios de la Norma ISO</w:t>
            </w:r>
            <w:r w:rsidR="001A48F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9001 - 2015</w:t>
            </w:r>
          </w:p>
        </w:tc>
        <w:tc>
          <w:tcPr>
            <w:tcW w:w="3685" w:type="dxa"/>
            <w:gridSpan w:val="3"/>
          </w:tcPr>
          <w:p w:rsidR="00AC17C1" w:rsidRPr="004D5C4B" w:rsidRDefault="007E4B78" w:rsidP="008004E6">
            <w:pPr>
              <w:pStyle w:val="TableParagraph"/>
              <w:ind w:left="109" w:right="175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INFRAESTRUCTURA: </w:t>
            </w:r>
            <w:r w:rsidR="001A48FE" w:rsidRPr="001A48FE">
              <w:rPr>
                <w:rFonts w:asciiTheme="minorHAnsi" w:hAnsiTheme="minorHAnsi" w:cstheme="minorHAnsi"/>
                <w:sz w:val="16"/>
                <w:szCs w:val="16"/>
              </w:rPr>
              <w:t>p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lanta Física, </w:t>
            </w:r>
            <w:r w:rsidR="001A48FE">
              <w:rPr>
                <w:rFonts w:asciiTheme="minorHAnsi" w:hAnsiTheme="minorHAnsi" w:cstheme="minorHAnsi"/>
                <w:sz w:val="16"/>
                <w:szCs w:val="16"/>
              </w:rPr>
              <w:t>a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ulas de clase, </w:t>
            </w:r>
            <w:r w:rsidR="001A48FE">
              <w:rPr>
                <w:rFonts w:asciiTheme="minorHAnsi" w:hAnsiTheme="minorHAnsi" w:cstheme="minorHAnsi"/>
                <w:sz w:val="16"/>
                <w:szCs w:val="16"/>
              </w:rPr>
              <w:t>aulas especializadas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, Biblioteca, aula múltiple, audiovisuales, coliseo. </w:t>
            </w: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RECURSOS TECNOLÓGICOS Y</w:t>
            </w:r>
          </w:p>
          <w:p w:rsidR="00AC17C1" w:rsidRPr="004D5C4B" w:rsidRDefault="007E4B78" w:rsidP="008004E6">
            <w:pPr>
              <w:pStyle w:val="TableParagraph"/>
              <w:ind w:left="109" w:right="176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DIDACTICOS: 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Salas de Sistemas</w:t>
            </w:r>
            <w:r w:rsidR="001A48FE">
              <w:rPr>
                <w:rFonts w:asciiTheme="minorHAnsi" w:hAnsiTheme="minorHAnsi" w:cstheme="minorHAnsi"/>
                <w:sz w:val="16"/>
                <w:szCs w:val="16"/>
              </w:rPr>
              <w:t xml:space="preserve">, Televisores, equipos de audio, </w:t>
            </w:r>
            <w:r w:rsidR="001A48FE" w:rsidRPr="007A3E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plataformas educativas, de comunicaciones y gestión escolar definidas por la institución</w:t>
            </w:r>
            <w:r w:rsidR="007A3E14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  <w:p w:rsidR="00AC17C1" w:rsidRPr="004D5C4B" w:rsidRDefault="007E4B78" w:rsidP="008004E6">
            <w:pPr>
              <w:pStyle w:val="TableParagraph"/>
              <w:ind w:left="109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SERVICIO DE APOYO: 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Transporte escolar,</w:t>
            </w:r>
          </w:p>
          <w:p w:rsidR="00AC17C1" w:rsidRPr="004D5C4B" w:rsidRDefault="007E4B78" w:rsidP="008004E6">
            <w:pPr>
              <w:pStyle w:val="TableParagraph"/>
              <w:ind w:left="109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fotocopiadora, tienda escolar.</w:t>
            </w:r>
          </w:p>
        </w:tc>
        <w:tc>
          <w:tcPr>
            <w:tcW w:w="2267" w:type="dxa"/>
          </w:tcPr>
          <w:p w:rsidR="00AC17C1" w:rsidRPr="004D5C4B" w:rsidRDefault="007E4B78" w:rsidP="008004E6">
            <w:pPr>
              <w:pStyle w:val="TableParagraph"/>
              <w:ind w:left="111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RECURSOS HUMANOS</w:t>
            </w:r>
          </w:p>
          <w:p w:rsidR="00AC17C1" w:rsidRPr="004D5C4B" w:rsidRDefault="007E4B78" w:rsidP="008004E6">
            <w:pPr>
              <w:pStyle w:val="TableParagraph"/>
              <w:ind w:left="111" w:right="175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Personal Docente Personal de Apoyo Personal administrativo Diversos Estamentos de la Comunidad educativa</w:t>
            </w:r>
          </w:p>
        </w:tc>
        <w:tc>
          <w:tcPr>
            <w:tcW w:w="4308" w:type="dxa"/>
            <w:gridSpan w:val="3"/>
          </w:tcPr>
          <w:p w:rsidR="00AC17C1" w:rsidRPr="004D5C4B" w:rsidRDefault="007E4B78" w:rsidP="008004E6">
            <w:pPr>
              <w:pStyle w:val="TableParagraph"/>
              <w:ind w:left="112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AMBIENTE DE TRABAJO</w:t>
            </w:r>
          </w:p>
          <w:p w:rsidR="00AC17C1" w:rsidRPr="004D5C4B" w:rsidRDefault="007E4B78" w:rsidP="008004E6">
            <w:pPr>
              <w:pStyle w:val="TableParagraph"/>
              <w:ind w:left="112" w:right="85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Integridad física, ambiental y de bienestar para la Comunidad Educativa; teniendo en cuenta los requisitos legales.</w:t>
            </w:r>
          </w:p>
        </w:tc>
      </w:tr>
    </w:tbl>
    <w:p w:rsidR="00AC17C1" w:rsidRPr="00180903" w:rsidRDefault="00AC17C1" w:rsidP="008004E6">
      <w:pPr>
        <w:pStyle w:val="Textoindependiente"/>
        <w:rPr>
          <w:rFonts w:asciiTheme="minorHAnsi" w:hAnsiTheme="minorHAnsi" w:cstheme="minorHAnsi"/>
          <w:sz w:val="18"/>
          <w:szCs w:val="18"/>
        </w:rPr>
      </w:pPr>
    </w:p>
    <w:p w:rsidR="00AC17C1" w:rsidRPr="00180903" w:rsidRDefault="007E4B78" w:rsidP="008004E6">
      <w:pPr>
        <w:pStyle w:val="Textoindependiente"/>
        <w:ind w:left="3068" w:right="3074"/>
        <w:jc w:val="center"/>
        <w:rPr>
          <w:rFonts w:asciiTheme="minorHAnsi" w:hAnsiTheme="minorHAnsi" w:cstheme="minorHAnsi"/>
          <w:sz w:val="18"/>
          <w:szCs w:val="18"/>
        </w:rPr>
      </w:pPr>
      <w:r w:rsidRPr="00180903">
        <w:rPr>
          <w:rFonts w:asciiTheme="minorHAnsi" w:hAnsiTheme="minorHAnsi" w:cstheme="minorHAnsi"/>
          <w:sz w:val="18"/>
          <w:szCs w:val="18"/>
        </w:rPr>
        <w:t>“EL QUE EDUCA HUMANIZA Y EL QUE HUMANIZA EVANGELIZA” MADRE MARÍA BERENICE</w:t>
      </w:r>
    </w:p>
    <w:sectPr w:rsidR="00AC17C1" w:rsidRPr="00180903">
      <w:type w:val="continuous"/>
      <w:pgSz w:w="15840" w:h="12240" w:orient="landscape"/>
      <w:pgMar w:top="48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7C1"/>
    <w:rsid w:val="00067C76"/>
    <w:rsid w:val="001675CC"/>
    <w:rsid w:val="001752F9"/>
    <w:rsid w:val="00180903"/>
    <w:rsid w:val="001A48FE"/>
    <w:rsid w:val="002302BB"/>
    <w:rsid w:val="00283D22"/>
    <w:rsid w:val="0031203B"/>
    <w:rsid w:val="0031477D"/>
    <w:rsid w:val="00391729"/>
    <w:rsid w:val="003E746D"/>
    <w:rsid w:val="003F7DEE"/>
    <w:rsid w:val="00403D01"/>
    <w:rsid w:val="004C2430"/>
    <w:rsid w:val="004D5C4B"/>
    <w:rsid w:val="00544B17"/>
    <w:rsid w:val="00562D99"/>
    <w:rsid w:val="00573527"/>
    <w:rsid w:val="00626773"/>
    <w:rsid w:val="006463DC"/>
    <w:rsid w:val="00791E5B"/>
    <w:rsid w:val="007A3E14"/>
    <w:rsid w:val="007E4B78"/>
    <w:rsid w:val="008004E6"/>
    <w:rsid w:val="00833F99"/>
    <w:rsid w:val="00852E1F"/>
    <w:rsid w:val="008C2CC0"/>
    <w:rsid w:val="00950858"/>
    <w:rsid w:val="009F1D4A"/>
    <w:rsid w:val="00A36E1E"/>
    <w:rsid w:val="00AC17C1"/>
    <w:rsid w:val="00C428F6"/>
    <w:rsid w:val="00C52D4C"/>
    <w:rsid w:val="00CE3105"/>
    <w:rsid w:val="00E054CA"/>
    <w:rsid w:val="00EF46FC"/>
    <w:rsid w:val="00F92883"/>
    <w:rsid w:val="00FB2878"/>
    <w:rsid w:val="00FB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53E9"/>
  <w15:docId w15:val="{F6617B00-4814-406D-B971-3849FFDE3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831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 Rios</dc:creator>
  <cp:lastModifiedBy>JOHANNA</cp:lastModifiedBy>
  <cp:revision>34</cp:revision>
  <dcterms:created xsi:type="dcterms:W3CDTF">2020-12-10T13:11:00Z</dcterms:created>
  <dcterms:modified xsi:type="dcterms:W3CDTF">2020-12-18T14:52:00Z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2020-12-10T00:00:00Z</vt:filetime>
  </property>
</Properties>
</file>