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Octubre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Fechas con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Julio 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Julio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 10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 17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 24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7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14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21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Octubre 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Octubre 12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Octubre 19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Octubre 26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semana con cada equipo, cada día disponible,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no se ha hecho nada entonces se documenta que no ha realizado nada.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Crear el formato de en excel por bitácoras, dificultades, soluciones o problemas, cada uno encargado de equipo formalmente, ir físico, filtro de búsqueda, horas de trabajo realizado.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Cuantos han trabajado por hora para luego hacer el presupuesto.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Diferencias en los tiempos trabajados para hacer una gráfica de desempeño (tiempo trabajado, cuantos trabajan, que están haciendo(buscar selección a,b,c,d))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Ponderaciones por horas efectivas trabajadas por créditos.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