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AD713C" w14:paraId="4EE2CF55" w14:textId="77777777" w:rsidTr="00706944">
        <w:trPr>
          <w:cantSplit/>
          <w:trHeight w:val="290"/>
          <w:tblHeader/>
        </w:trPr>
        <w:tc>
          <w:tcPr>
            <w:tcW w:w="5262" w:type="dxa"/>
            <w:vAlign w:val="center"/>
          </w:tcPr>
          <w:p w14:paraId="281C3811" w14:textId="77777777" w:rsidR="00AD713C" w:rsidRPr="00D956D4" w:rsidRDefault="00AD713C"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5D9F99F9" w14:textId="77777777" w:rsidR="00AD713C" w:rsidRPr="00D956D4" w:rsidRDefault="00AD713C" w:rsidP="00706944">
            <w:pPr>
              <w:spacing w:after="0" w:line="240" w:lineRule="auto"/>
              <w:ind w:left="90"/>
              <w:contextualSpacing/>
              <w:rPr>
                <w:rFonts w:cs="Tahoma"/>
                <w:b/>
                <w:szCs w:val="24"/>
              </w:rPr>
            </w:pPr>
            <w:r w:rsidRPr="00D956D4">
              <w:rPr>
                <w:rFonts w:cs="Tahoma"/>
                <w:b/>
                <w:szCs w:val="24"/>
              </w:rPr>
              <w:t>Authority Having Jurisdiction</w:t>
            </w:r>
          </w:p>
        </w:tc>
      </w:tr>
      <w:tr w:rsidR="00AD713C" w14:paraId="037D638E" w14:textId="77777777" w:rsidTr="00706944">
        <w:trPr>
          <w:cantSplit/>
          <w:trHeight w:val="290"/>
        </w:trPr>
        <w:tc>
          <w:tcPr>
            <w:tcW w:w="5262" w:type="dxa"/>
            <w:vAlign w:val="center"/>
          </w:tcPr>
          <w:p w14:paraId="6E38BC9A" w14:textId="77777777" w:rsidR="00AD713C" w:rsidRDefault="00AD713C"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11A86027" w14:textId="77777777" w:rsidR="00AD713C" w:rsidRDefault="00AD713C"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AD713C" w14:paraId="748667FF" w14:textId="77777777" w:rsidTr="00706944">
        <w:trPr>
          <w:cantSplit/>
          <w:trHeight w:val="290"/>
        </w:trPr>
        <w:tc>
          <w:tcPr>
            <w:tcW w:w="5262" w:type="dxa"/>
            <w:vAlign w:val="center"/>
          </w:tcPr>
          <w:p w14:paraId="7C60F894" w14:textId="77777777" w:rsidR="00AD713C" w:rsidRDefault="00AD713C"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2F2D363C" w14:textId="77777777" w:rsidR="00AD713C" w:rsidRDefault="00AD713C"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AD713C" w14:paraId="69CCDAE1" w14:textId="77777777" w:rsidTr="00706944">
        <w:trPr>
          <w:cantSplit/>
          <w:trHeight w:val="290"/>
        </w:trPr>
        <w:tc>
          <w:tcPr>
            <w:tcW w:w="5262" w:type="dxa"/>
            <w:vAlign w:val="center"/>
          </w:tcPr>
          <w:p w14:paraId="6350976C" w14:textId="77777777" w:rsidR="00AD713C" w:rsidRDefault="00AD713C"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25CDF8C1" w14:textId="77777777" w:rsidR="00AD713C" w:rsidRDefault="00AD713C"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A15243E" w14:textId="77777777" w:rsidR="00AD713C" w:rsidRDefault="00AD713C"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5B7999" w14:paraId="775B26AA" w14:textId="77777777" w:rsidTr="00706944">
        <w:trPr>
          <w:tblHeader/>
        </w:trPr>
        <w:tc>
          <w:tcPr>
            <w:tcW w:w="2626" w:type="dxa"/>
          </w:tcPr>
          <w:p w14:paraId="3183B09D" w14:textId="77777777" w:rsidR="005B7999" w:rsidRPr="0090179D" w:rsidRDefault="005B7999"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41B5359" w14:textId="77777777" w:rsidR="005B7999" w:rsidRPr="0090179D" w:rsidRDefault="005B7999"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7594EC7" w14:textId="77777777" w:rsidR="005B7999" w:rsidRPr="0090179D" w:rsidRDefault="005B7999"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8301324" w14:textId="77777777" w:rsidR="005B7999" w:rsidRPr="0090179D" w:rsidRDefault="005B7999"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5C528660" w14:textId="77777777" w:rsidR="00AD713C" w:rsidRDefault="00AD713C"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D96F61" w:rsidRPr="00D508CB" w14:paraId="695F4A1E" w14:textId="77777777" w:rsidTr="00706944">
        <w:trPr>
          <w:trHeight w:val="437"/>
        </w:trPr>
        <w:tc>
          <w:tcPr>
            <w:tcW w:w="3126" w:type="pct"/>
            <w:vAlign w:val="center"/>
          </w:tcPr>
          <w:p w14:paraId="1122564C" w14:textId="77777777" w:rsidR="00D96F61" w:rsidRDefault="00D96F61"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06AB7">
              <w:rPr>
                <w:rFonts w:eastAsia="Times New Roman" w:cs="Tahoma"/>
                <w:szCs w:val="24"/>
              </w:rPr>
            </w:r>
            <w:r w:rsidR="00506AB7">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6D5564F8" w14:textId="77777777" w:rsidR="00D96F61" w:rsidRPr="00D508CB" w:rsidRDefault="00D96F61"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06AB7">
              <w:rPr>
                <w:rFonts w:eastAsia="Times New Roman" w:cs="Tahoma"/>
                <w:szCs w:val="24"/>
              </w:rPr>
            </w:r>
            <w:r w:rsidR="00506AB7">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000F6340" w14:textId="77777777" w:rsidR="00D96F61" w:rsidRPr="00D508CB" w:rsidRDefault="00D96F61"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D96F61">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0B54F998" w:rsidR="00903E2B" w:rsidRPr="00CC09DB" w:rsidRDefault="002A5365" w:rsidP="00744FD3">
            <w:pPr>
              <w:autoSpaceDE w:val="0"/>
              <w:autoSpaceDN w:val="0"/>
              <w:adjustRightInd w:val="0"/>
              <w:spacing w:after="0" w:line="240" w:lineRule="auto"/>
              <w:ind w:left="86"/>
              <w:contextualSpacing/>
              <w:rPr>
                <w:rFonts w:eastAsia="Times New Roman" w:cs="Tahoma"/>
                <w:szCs w:val="24"/>
              </w:rPr>
            </w:pPr>
            <w:r w:rsidRPr="002A5365">
              <w:rPr>
                <w:rFonts w:eastAsia="Times New Roman" w:cs="Tahoma"/>
                <w:szCs w:val="24"/>
              </w:rPr>
              <w:t>Verify that the evaporator fans are controlled to modulate their speed in response to space temperature</w:t>
            </w:r>
            <w:r w:rsidR="009C5B7C">
              <w:rPr>
                <w:rFonts w:eastAsia="Times New Roman" w:cs="Tahoma"/>
                <w:szCs w:val="24"/>
              </w:rPr>
              <w:t xml:space="preserve"> or relative humidity changes. </w:t>
            </w:r>
            <w:r w:rsidR="00664190" w:rsidRPr="00CC09DB">
              <w:rPr>
                <w:rFonts w:eastAsia="Times New Roman" w:cs="Tahoma"/>
                <w:szCs w:val="24"/>
              </w:rPr>
              <w:t xml:space="preserve">Submit one Certificate of Acceptance for each system that must demonstrate compliance. </w:t>
            </w:r>
            <w:r w:rsidR="00664190">
              <w:rPr>
                <w:rFonts w:eastAsia="Times New Roman" w:cs="Tahoma"/>
                <w:szCs w:val="24"/>
              </w:rPr>
              <w:t xml:space="preserve">Reference </w:t>
            </w:r>
            <w:r w:rsidR="009C5B7C">
              <w:rPr>
                <w:rFonts w:eastAsia="Times New Roman" w:cs="Tahoma"/>
                <w:szCs w:val="24"/>
              </w:rPr>
              <w:t>§120.6(a)7B, NA7.10.2</w:t>
            </w:r>
            <w:r w:rsidR="00664190">
              <w:rPr>
                <w:rFonts w:eastAsia="Times New Roman" w:cs="Tahoma"/>
                <w:szCs w:val="24"/>
              </w:rPr>
              <w:t>.</w:t>
            </w:r>
          </w:p>
        </w:tc>
      </w:tr>
    </w:tbl>
    <w:p w14:paraId="17255C00" w14:textId="34E01B8B" w:rsidR="00DC51A0" w:rsidRDefault="00DC51A0" w:rsidP="00744FD3">
      <w:pPr>
        <w:spacing w:after="0" w:line="240" w:lineRule="auto"/>
        <w:ind w:left="90"/>
        <w:contextualSpacing/>
        <w:rPr>
          <w:rFonts w:cs="Tahoma"/>
          <w:szCs w:val="24"/>
        </w:rPr>
      </w:pPr>
    </w:p>
    <w:p w14:paraId="148D752C" w14:textId="4F3F67BA"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t xml:space="preserve">Prior to functional testing, verify and document </w:t>
      </w:r>
      <w:proofErr w:type="gramStart"/>
      <w:r w:rsidR="00A37DF8">
        <w:rPr>
          <w:rFonts w:cs="Tahoma"/>
          <w:b/>
          <w:bCs/>
          <w:szCs w:val="24"/>
        </w:rPr>
        <w:t>all of</w:t>
      </w:r>
      <w:proofErr w:type="gramEnd"/>
      <w:r w:rsidR="00A37DF8">
        <w:rPr>
          <w:rFonts w:cs="Tahoma"/>
          <w:b/>
          <w:bCs/>
          <w:szCs w:val="24"/>
        </w:rPr>
        <w:t xml:space="preserve"> the following</w:t>
      </w:r>
      <w:r w:rsidR="00B372D3">
        <w:rPr>
          <w:rFonts w:cs="Tahoma"/>
          <w:b/>
          <w:bCs/>
          <w:szCs w:val="24"/>
        </w:rPr>
        <w:t xml:space="preserve"> (NA7.10.2.1)</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5C59BD7D">
        <w:trPr>
          <w:cantSplit/>
          <w:trHeight w:val="240"/>
          <w:tblHeader/>
        </w:trPr>
        <w:tc>
          <w:tcPr>
            <w:tcW w:w="1255" w:type="dxa"/>
            <w:vAlign w:val="bottom"/>
          </w:tcPr>
          <w:p w14:paraId="347807D5" w14:textId="65E55A0F" w:rsidR="00B555AB"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14:paraId="5B983BFE" w14:textId="1552DAAC" w:rsidR="00B555AB" w:rsidRPr="00D508CB" w:rsidRDefault="002A5365" w:rsidP="002A5365">
            <w:pPr>
              <w:autoSpaceDE w:val="0"/>
              <w:autoSpaceDN w:val="0"/>
              <w:adjustRightInd w:val="0"/>
              <w:spacing w:after="0" w:line="240" w:lineRule="auto"/>
              <w:ind w:left="72"/>
              <w:contextualSpacing/>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5C59BD7D">
        <w:trPr>
          <w:cantSplit/>
          <w:trHeight w:val="240"/>
        </w:trPr>
        <w:tc>
          <w:tcPr>
            <w:tcW w:w="1255" w:type="dxa"/>
            <w:vAlign w:val="center"/>
          </w:tcPr>
          <w:p w14:paraId="258CA236" w14:textId="2B8F9200"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2A5365">
              <w:rPr>
                <w:rFonts w:cs="Tahoma"/>
                <w:bCs/>
                <w:szCs w:val="24"/>
              </w:rPr>
              <w:t>.0</w:t>
            </w:r>
          </w:p>
        </w:tc>
        <w:tc>
          <w:tcPr>
            <w:tcW w:w="1620" w:type="dxa"/>
            <w:vAlign w:val="center"/>
          </w:tcPr>
          <w:p w14:paraId="25234523" w14:textId="7DCFAC1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552013E6" w14:textId="2956F4E3" w:rsidR="00B555AB" w:rsidRPr="00601F9D" w:rsidRDefault="00EF4FBA" w:rsidP="00744FD3">
            <w:pPr>
              <w:autoSpaceDE w:val="0"/>
              <w:autoSpaceDN w:val="0"/>
              <w:adjustRightInd w:val="0"/>
              <w:spacing w:after="0" w:line="240" w:lineRule="auto"/>
              <w:ind w:left="90"/>
              <w:contextualSpacing/>
              <w:rPr>
                <w:rFonts w:cs="Tahoma"/>
                <w:bCs/>
                <w:szCs w:val="24"/>
              </w:rPr>
            </w:pPr>
            <w:r>
              <w:rPr>
                <w:rFonts w:cs="Tahoma"/>
                <w:bCs/>
                <w:szCs w:val="24"/>
              </w:rPr>
              <w:t>Access to r</w:t>
            </w:r>
            <w:r w:rsidR="00B555AB">
              <w:rPr>
                <w:rFonts w:cs="Tahoma"/>
                <w:bCs/>
                <w:szCs w:val="24"/>
              </w:rPr>
              <w:t xml:space="preserve">equired document NRCC-MCH-E </w:t>
            </w:r>
            <w:r w:rsidR="00EA095B">
              <w:rPr>
                <w:rFonts w:cs="Tahoma"/>
                <w:bCs/>
                <w:szCs w:val="24"/>
              </w:rPr>
              <w:t xml:space="preserve">or LMCC-MCH-E </w:t>
            </w:r>
            <w:r w:rsidR="00B555AB">
              <w:rPr>
                <w:rFonts w:cs="Tahoma"/>
                <w:bCs/>
                <w:szCs w:val="24"/>
              </w:rPr>
              <w:t>as approved by the authority having jurisdiction</w:t>
            </w:r>
            <w:r>
              <w:rPr>
                <w:rFonts w:cs="Tahoma"/>
                <w:bCs/>
                <w:szCs w:val="24"/>
              </w:rPr>
              <w:t>.</w:t>
            </w:r>
          </w:p>
        </w:tc>
        <w:tc>
          <w:tcPr>
            <w:tcW w:w="1951" w:type="dxa"/>
            <w:vAlign w:val="center"/>
          </w:tcPr>
          <w:p w14:paraId="4AA843A2" w14:textId="03060392" w:rsidR="00B555AB" w:rsidRPr="00601F9D" w:rsidRDefault="00B555AB" w:rsidP="5C59BD7D">
            <w:pPr>
              <w:autoSpaceDE w:val="0"/>
              <w:autoSpaceDN w:val="0"/>
              <w:adjustRightInd w:val="0"/>
              <w:spacing w:after="0" w:line="240" w:lineRule="auto"/>
              <w:ind w:left="90"/>
              <w:contextualSpacing/>
              <w:jc w:val="center"/>
              <w:rPr>
                <w:rFonts w:cs="Tahoma"/>
              </w:rPr>
            </w:pPr>
            <w:r w:rsidRPr="5C59BD7D">
              <w:rPr>
                <w:rFonts w:eastAsia="Tahoma" w:cs="Tahoma"/>
              </w:rPr>
              <w:t>§10-103(a)2A</w:t>
            </w:r>
          </w:p>
        </w:tc>
      </w:tr>
      <w:tr w:rsidR="00B555AB" w:rsidRPr="00D508CB" w14:paraId="36BBFAF1" w14:textId="77777777" w:rsidTr="5C59BD7D">
        <w:trPr>
          <w:cantSplit/>
          <w:trHeight w:val="240"/>
        </w:trPr>
        <w:tc>
          <w:tcPr>
            <w:tcW w:w="1255" w:type="dxa"/>
            <w:vAlign w:val="center"/>
          </w:tcPr>
          <w:p w14:paraId="371B407E" w14:textId="184B2226"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20" w:type="dxa"/>
            <w:vAlign w:val="center"/>
          </w:tcPr>
          <w:p w14:paraId="639805CB" w14:textId="1B30EDF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5A232C50" w14:textId="372C1F3B"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refrigerated space temperature and humidity sensors used for control are verified to read accurately</w:t>
            </w:r>
            <w:r w:rsidR="000B2ADC">
              <w:rPr>
                <w:rFonts w:cs="Tahoma"/>
                <w:bCs/>
                <w:szCs w:val="24"/>
              </w:rPr>
              <w:t xml:space="preserve"> </w:t>
            </w:r>
            <w:r w:rsidR="000B2ADC" w:rsidRPr="000B2ADC">
              <w:rPr>
                <w:rFonts w:cs="Tahoma"/>
                <w:bCs/>
                <w:szCs w:val="24"/>
              </w:rPr>
              <w:t>(or provide an appropriate offset)</w:t>
            </w:r>
            <w:r w:rsidR="000B2ADC">
              <w:rPr>
                <w:rFonts w:cs="Tahoma"/>
                <w:bCs/>
                <w:szCs w:val="24"/>
              </w:rPr>
              <w:t xml:space="preserve"> using a temperature and humidity standard</w:t>
            </w:r>
            <w:r w:rsidRPr="002A5365">
              <w:rPr>
                <w:rFonts w:cs="Tahoma"/>
                <w:bCs/>
                <w:szCs w:val="24"/>
              </w:rPr>
              <w:t>.</w:t>
            </w:r>
          </w:p>
        </w:tc>
        <w:tc>
          <w:tcPr>
            <w:tcW w:w="1951" w:type="dxa"/>
            <w:vAlign w:val="center"/>
          </w:tcPr>
          <w:p w14:paraId="1267E4AA" w14:textId="48981A07" w:rsidR="00B555AB" w:rsidRPr="00601F9D"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NA7.10.2.1(a)</w:t>
            </w:r>
            <w:r>
              <w:rPr>
                <w:rFonts w:cs="Tahoma"/>
                <w:bCs/>
                <w:szCs w:val="24"/>
              </w:rPr>
              <w:br/>
            </w:r>
            <w:r w:rsidRPr="000B2ADC">
              <w:rPr>
                <w:rFonts w:cs="Tahoma"/>
                <w:bCs/>
                <w:szCs w:val="24"/>
              </w:rPr>
              <w:t>NA7.10.2.1(</w:t>
            </w:r>
            <w:r>
              <w:rPr>
                <w:rFonts w:cs="Tahoma"/>
                <w:bCs/>
                <w:szCs w:val="24"/>
              </w:rPr>
              <w:t>b</w:t>
            </w:r>
            <w:r w:rsidRPr="000B2ADC">
              <w:rPr>
                <w:rFonts w:cs="Tahoma"/>
                <w:bCs/>
                <w:szCs w:val="24"/>
              </w:rPr>
              <w:t>)</w:t>
            </w:r>
          </w:p>
        </w:tc>
      </w:tr>
      <w:tr w:rsidR="00B555AB" w:rsidRPr="00D508CB" w14:paraId="77DAF2CC" w14:textId="77777777" w:rsidTr="5C59BD7D">
        <w:trPr>
          <w:cantSplit/>
          <w:trHeight w:val="240"/>
        </w:trPr>
        <w:tc>
          <w:tcPr>
            <w:tcW w:w="1255" w:type="dxa"/>
            <w:vAlign w:val="center"/>
          </w:tcPr>
          <w:p w14:paraId="4C075F3E" w14:textId="7C642EE6"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20" w:type="dxa"/>
            <w:vAlign w:val="center"/>
          </w:tcPr>
          <w:p w14:paraId="24326013" w14:textId="57A1DC57"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B9C8CBF" w14:textId="3DEFC4A5"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refrigerated space temperature and humidity sensors used for control are mounted in a location away from direct evaporator discharge air draft.</w:t>
            </w:r>
          </w:p>
        </w:tc>
        <w:tc>
          <w:tcPr>
            <w:tcW w:w="1951" w:type="dxa"/>
            <w:vAlign w:val="center"/>
          </w:tcPr>
          <w:p w14:paraId="7FD05F0A" w14:textId="57A741A5"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c</w:t>
            </w:r>
            <w:r w:rsidRPr="000B2ADC">
              <w:rPr>
                <w:rFonts w:cs="Tahoma"/>
                <w:bCs/>
                <w:szCs w:val="24"/>
              </w:rPr>
              <w:t>)</w:t>
            </w:r>
          </w:p>
        </w:tc>
      </w:tr>
      <w:tr w:rsidR="00B555AB" w:rsidRPr="00D508CB" w14:paraId="771C89D1" w14:textId="77777777" w:rsidTr="5C59BD7D">
        <w:trPr>
          <w:cantSplit/>
          <w:trHeight w:val="240"/>
        </w:trPr>
        <w:tc>
          <w:tcPr>
            <w:tcW w:w="1255" w:type="dxa"/>
            <w:vAlign w:val="center"/>
          </w:tcPr>
          <w:p w14:paraId="4283C8C3" w14:textId="7D51D3A4"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20" w:type="dxa"/>
            <w:vAlign w:val="center"/>
          </w:tcPr>
          <w:p w14:paraId="286F3A00" w14:textId="04C690BD"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4E10E385" w14:textId="1B5FC760"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fan motors are operational and rotating in the correct direction.</w:t>
            </w:r>
          </w:p>
        </w:tc>
        <w:tc>
          <w:tcPr>
            <w:tcW w:w="1951" w:type="dxa"/>
            <w:vAlign w:val="center"/>
          </w:tcPr>
          <w:p w14:paraId="78F55721" w14:textId="2782A762"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d</w:t>
            </w:r>
            <w:r w:rsidRPr="000B2ADC">
              <w:rPr>
                <w:rFonts w:cs="Tahoma"/>
                <w:bCs/>
                <w:szCs w:val="24"/>
              </w:rPr>
              <w:t>)</w:t>
            </w:r>
          </w:p>
        </w:tc>
      </w:tr>
      <w:tr w:rsidR="00B555AB" w:rsidRPr="00D508CB" w14:paraId="15242EEF" w14:textId="77777777" w:rsidTr="5C59BD7D">
        <w:trPr>
          <w:cantSplit/>
          <w:trHeight w:val="240"/>
        </w:trPr>
        <w:tc>
          <w:tcPr>
            <w:tcW w:w="1255" w:type="dxa"/>
            <w:vAlign w:val="center"/>
          </w:tcPr>
          <w:p w14:paraId="762FA061" w14:textId="10B257C5"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20" w:type="dxa"/>
            <w:vAlign w:val="center"/>
          </w:tcPr>
          <w:p w14:paraId="450BA51C" w14:textId="0C408ABA"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6AC9EA20" w14:textId="1CAFDD81"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Fan speed control is operational and connected to evaporator fan motors.</w:t>
            </w:r>
          </w:p>
        </w:tc>
        <w:tc>
          <w:tcPr>
            <w:tcW w:w="1951" w:type="dxa"/>
            <w:vAlign w:val="center"/>
          </w:tcPr>
          <w:p w14:paraId="5F27CE5A" w14:textId="6EC163AF"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e</w:t>
            </w:r>
            <w:r w:rsidRPr="000B2ADC">
              <w:rPr>
                <w:rFonts w:cs="Tahoma"/>
                <w:bCs/>
                <w:szCs w:val="24"/>
              </w:rPr>
              <w:t>)</w:t>
            </w:r>
          </w:p>
        </w:tc>
      </w:tr>
      <w:tr w:rsidR="00B555AB" w:rsidRPr="00D508CB" w14:paraId="6409746C" w14:textId="77777777" w:rsidTr="5C59BD7D">
        <w:trPr>
          <w:cantSplit/>
          <w:trHeight w:val="240"/>
        </w:trPr>
        <w:tc>
          <w:tcPr>
            <w:tcW w:w="1255" w:type="dxa"/>
            <w:vAlign w:val="center"/>
          </w:tcPr>
          <w:p w14:paraId="5AEE545B" w14:textId="49682F7B"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20" w:type="dxa"/>
            <w:vAlign w:val="center"/>
          </w:tcPr>
          <w:p w14:paraId="7DA5A5D8" w14:textId="34D925C9"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56D85C42" w14:textId="3D18F701" w:rsidR="00B555AB" w:rsidRPr="00601F9D"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All speed controls are in “auto” mode.</w:t>
            </w:r>
          </w:p>
        </w:tc>
        <w:tc>
          <w:tcPr>
            <w:tcW w:w="1951" w:type="dxa"/>
            <w:vAlign w:val="center"/>
          </w:tcPr>
          <w:p w14:paraId="45583581" w14:textId="353CD88A" w:rsidR="00B555AB" w:rsidRPr="00601F9D" w:rsidRDefault="000B2ADC" w:rsidP="00744FD3">
            <w:pPr>
              <w:autoSpaceDE w:val="0"/>
              <w:autoSpaceDN w:val="0"/>
              <w:adjustRightInd w:val="0"/>
              <w:spacing w:after="0" w:line="240" w:lineRule="auto"/>
              <w:ind w:left="90"/>
              <w:contextualSpacing/>
              <w:jc w:val="center"/>
              <w:rPr>
                <w:rFonts w:cs="Tahoma"/>
                <w:bCs/>
                <w:szCs w:val="24"/>
              </w:rPr>
            </w:pPr>
            <w:r w:rsidRPr="000B2ADC">
              <w:rPr>
                <w:rFonts w:cs="Tahoma"/>
                <w:bCs/>
                <w:szCs w:val="24"/>
              </w:rPr>
              <w:t>NA7.10.2.1(</w:t>
            </w:r>
            <w:r>
              <w:rPr>
                <w:rFonts w:cs="Tahoma"/>
                <w:bCs/>
                <w:szCs w:val="24"/>
              </w:rPr>
              <w:t>f</w:t>
            </w:r>
            <w:r w:rsidRPr="000B2ADC">
              <w:rPr>
                <w:rFonts w:cs="Tahoma"/>
                <w:bCs/>
                <w:szCs w:val="24"/>
              </w:rPr>
              <w:t>)</w:t>
            </w:r>
          </w:p>
        </w:tc>
      </w:tr>
      <w:tr w:rsidR="00B555AB" w:rsidRPr="00D508CB" w14:paraId="61C8A090" w14:textId="77777777" w:rsidTr="5C59BD7D">
        <w:trPr>
          <w:cantSplit/>
          <w:trHeight w:val="432"/>
        </w:trPr>
        <w:tc>
          <w:tcPr>
            <w:tcW w:w="1255" w:type="dxa"/>
            <w:vAlign w:val="center"/>
          </w:tcPr>
          <w:p w14:paraId="5FF88D95" w14:textId="09D48C90" w:rsidR="00B555AB"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20" w:type="dxa"/>
            <w:vAlign w:val="center"/>
          </w:tcPr>
          <w:p w14:paraId="31FD9C4F" w14:textId="3B72DE3C"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741F955D" w14:textId="77777777" w:rsidR="00CE5E0B" w:rsidRDefault="00CE5E0B" w:rsidP="00CE5E0B">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69625365" w14:textId="7AB1F5EF" w:rsidR="00B555AB" w:rsidRPr="00601F9D" w:rsidRDefault="00CE5E0B" w:rsidP="00CE5E0B">
            <w:pPr>
              <w:autoSpaceDE w:val="0"/>
              <w:autoSpaceDN w:val="0"/>
              <w:adjustRightInd w:val="0"/>
              <w:spacing w:after="0" w:line="240" w:lineRule="auto"/>
              <w:ind w:left="90"/>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951" w:type="dxa"/>
            <w:vAlign w:val="center"/>
          </w:tcPr>
          <w:p w14:paraId="7C263B94" w14:textId="18C36224" w:rsidR="00B555AB" w:rsidRPr="00601F9D" w:rsidRDefault="00AB0657"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2A5365">
              <w:rPr>
                <w:rFonts w:cs="Tahoma"/>
                <w:bCs/>
                <w:szCs w:val="24"/>
              </w:rPr>
              <w:t>/</w:t>
            </w:r>
            <w:r>
              <w:rPr>
                <w:rFonts w:cs="Tahoma"/>
                <w:bCs/>
                <w:szCs w:val="24"/>
              </w:rPr>
              <w:t>A</w:t>
            </w:r>
          </w:p>
        </w:tc>
      </w:tr>
    </w:tbl>
    <w:p w14:paraId="1B5DDEA0" w14:textId="1A813ED9" w:rsidR="00C90382" w:rsidRDefault="00C90382" w:rsidP="00744FD3">
      <w:pPr>
        <w:spacing w:after="0" w:line="240" w:lineRule="auto"/>
        <w:ind w:left="90"/>
        <w:contextualSpacing/>
        <w:rPr>
          <w:rFonts w:cs="Tahoma"/>
          <w:szCs w:val="24"/>
        </w:rPr>
      </w:pPr>
    </w:p>
    <w:p w14:paraId="6B54D2B0" w14:textId="72CADA0E"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B-1: Functional Testing </w:t>
      </w:r>
      <w:r w:rsidR="00B372D3">
        <w:rPr>
          <w:rFonts w:cs="Tahoma"/>
          <w:b/>
          <w:szCs w:val="24"/>
        </w:rPr>
        <w:t>(NA7.10.2.2)</w:t>
      </w:r>
    </w:p>
    <w:tbl>
      <w:tblPr>
        <w:tblStyle w:val="TableGrid"/>
        <w:tblW w:w="5000" w:type="pct"/>
        <w:tblLayout w:type="fixed"/>
        <w:tblLook w:val="0020" w:firstRow="1" w:lastRow="0" w:firstColumn="0" w:lastColumn="0" w:noHBand="0" w:noVBand="0"/>
        <w:tblCaption w:val="B1 Functional Test CAV"/>
      </w:tblPr>
      <w:tblGrid>
        <w:gridCol w:w="1227"/>
        <w:gridCol w:w="1648"/>
        <w:gridCol w:w="5670"/>
        <w:gridCol w:w="1957"/>
      </w:tblGrid>
      <w:tr w:rsidR="002A5365" w:rsidRPr="00D508CB" w14:paraId="3EF43796" w14:textId="77777777" w:rsidTr="002A5365">
        <w:trPr>
          <w:cantSplit/>
          <w:trHeight w:val="288"/>
          <w:tblHeader/>
        </w:trPr>
        <w:tc>
          <w:tcPr>
            <w:tcW w:w="1227" w:type="dxa"/>
            <w:vAlign w:val="bottom"/>
          </w:tcPr>
          <w:p w14:paraId="631D5AE5" w14:textId="5C467B26"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48" w:type="dxa"/>
            <w:vAlign w:val="bottom"/>
          </w:tcPr>
          <w:p w14:paraId="6BDD75AB" w14:textId="72D5BCCE" w:rsidR="002A5365" w:rsidRPr="00D508CB" w:rsidRDefault="002A5365" w:rsidP="002A5365">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70" w:type="dxa"/>
            <w:vAlign w:val="bottom"/>
          </w:tcPr>
          <w:p w14:paraId="2ABC7199" w14:textId="06E38699" w:rsidR="002A5365" w:rsidRPr="00D508CB" w:rsidRDefault="002A5365"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372D3" w:rsidRPr="00D508CB" w14:paraId="519D3E8E" w14:textId="77777777" w:rsidTr="002A5365">
        <w:trPr>
          <w:cantSplit/>
          <w:trHeight w:val="288"/>
        </w:trPr>
        <w:tc>
          <w:tcPr>
            <w:tcW w:w="1227" w:type="dxa"/>
            <w:vAlign w:val="center"/>
          </w:tcPr>
          <w:p w14:paraId="558669DC" w14:textId="353C0AC4" w:rsidR="00B372D3" w:rsidRDefault="00B372D3" w:rsidP="002A5365">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648" w:type="dxa"/>
            <w:vAlign w:val="center"/>
          </w:tcPr>
          <w:p w14:paraId="2098000E" w14:textId="18D8E8E4" w:rsidR="00B372D3" w:rsidRPr="002A5365" w:rsidRDefault="008932E3"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0246D87B" w14:textId="68532964" w:rsidR="00B372D3" w:rsidRP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t>Disable any conflicting controls (such as defrost override) if currently active.</w:t>
            </w:r>
          </w:p>
        </w:tc>
        <w:tc>
          <w:tcPr>
            <w:tcW w:w="1957" w:type="dxa"/>
            <w:vAlign w:val="center"/>
          </w:tcPr>
          <w:p w14:paraId="72EB8D6B" w14:textId="18B074E4" w:rsidR="00B372D3" w:rsidRPr="00B555AB"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A5365" w:rsidRPr="00D508CB" w14:paraId="2D1C2B32" w14:textId="77777777" w:rsidTr="002A5365">
        <w:trPr>
          <w:cantSplit/>
          <w:trHeight w:val="288"/>
        </w:trPr>
        <w:tc>
          <w:tcPr>
            <w:tcW w:w="1227" w:type="dxa"/>
            <w:vAlign w:val="center"/>
          </w:tcPr>
          <w:p w14:paraId="48D70625" w14:textId="2A9940E8" w:rsidR="002A5365" w:rsidRPr="00B555AB"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lastRenderedPageBreak/>
              <w:t>2.0</w:t>
            </w:r>
          </w:p>
        </w:tc>
        <w:tc>
          <w:tcPr>
            <w:tcW w:w="1648" w:type="dxa"/>
            <w:vAlign w:val="center"/>
          </w:tcPr>
          <w:p w14:paraId="7C1390CE" w14:textId="072E4452" w:rsidR="002A5365" w:rsidRPr="00B555AB" w:rsidRDefault="002A5365"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4893B217" w14:textId="7CD7BE3B" w:rsidR="002A5365" w:rsidRPr="00B555AB" w:rsidRDefault="00E77786" w:rsidP="002A5365">
            <w:pPr>
              <w:autoSpaceDE w:val="0"/>
              <w:autoSpaceDN w:val="0"/>
              <w:adjustRightInd w:val="0"/>
              <w:spacing w:after="0" w:line="240" w:lineRule="auto"/>
              <w:ind w:left="90"/>
              <w:contextualSpacing/>
              <w:rPr>
                <w:rFonts w:cs="Tahoma"/>
                <w:bCs/>
                <w:szCs w:val="24"/>
              </w:rPr>
            </w:pPr>
            <w:r w:rsidRPr="00E77786">
              <w:rPr>
                <w:rFonts w:cs="Tahoma"/>
                <w:bCs/>
                <w:szCs w:val="24"/>
              </w:rPr>
              <w:t>Measure current space temperature or humidity. Program this temperature or humidity as the test temperature or humidity setpoint into the control system for the functional test steps. Allow 5 minutes for system to normalize.</w:t>
            </w:r>
            <w:r>
              <w:rPr>
                <w:rFonts w:cs="Tahoma"/>
                <w:bCs/>
                <w:szCs w:val="24"/>
              </w:rPr>
              <w:t xml:space="preserve"> </w:t>
            </w:r>
          </w:p>
        </w:tc>
        <w:tc>
          <w:tcPr>
            <w:tcW w:w="1957" w:type="dxa"/>
            <w:vAlign w:val="center"/>
          </w:tcPr>
          <w:p w14:paraId="36B86DB0" w14:textId="77777777" w:rsidR="002A5365"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t>NA7.10.2.2</w:t>
            </w:r>
          </w:p>
          <w:p w14:paraId="6523E52F" w14:textId="38C8EEFC" w:rsidR="003C4967" w:rsidRPr="003C4967" w:rsidRDefault="000B2ADC" w:rsidP="003C4967">
            <w:pPr>
              <w:autoSpaceDE w:val="0"/>
              <w:autoSpaceDN w:val="0"/>
              <w:adjustRightInd w:val="0"/>
              <w:spacing w:after="0" w:line="240" w:lineRule="auto"/>
              <w:ind w:left="90"/>
              <w:contextualSpacing/>
              <w:jc w:val="center"/>
              <w:rPr>
                <w:rFonts w:cs="Tahoma"/>
                <w:szCs w:val="24"/>
              </w:rPr>
            </w:pPr>
            <w:r>
              <w:rPr>
                <w:rFonts w:cs="Tahoma"/>
                <w:bCs/>
                <w:szCs w:val="24"/>
              </w:rPr>
              <w:t>(Step 1)</w:t>
            </w:r>
          </w:p>
        </w:tc>
      </w:tr>
      <w:tr w:rsidR="002A5365" w:rsidRPr="00D508CB" w14:paraId="519C3541" w14:textId="77777777" w:rsidTr="002A5365">
        <w:trPr>
          <w:cantSplit/>
          <w:trHeight w:val="288"/>
        </w:trPr>
        <w:tc>
          <w:tcPr>
            <w:tcW w:w="1227" w:type="dxa"/>
            <w:vAlign w:val="center"/>
          </w:tcPr>
          <w:p w14:paraId="46EB5F86" w14:textId="7639801D"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48" w:type="dxa"/>
            <w:vAlign w:val="center"/>
          </w:tcPr>
          <w:p w14:paraId="4EBC60A9" w14:textId="5C7BE705" w:rsidR="002A5365" w:rsidRPr="00B555AB"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53D5AF9C" w14:textId="703A0F4D" w:rsidR="000B2ADC" w:rsidRDefault="000B2ADC" w:rsidP="00744FD3">
            <w:pPr>
              <w:autoSpaceDE w:val="0"/>
              <w:autoSpaceDN w:val="0"/>
              <w:adjustRightInd w:val="0"/>
              <w:spacing w:after="0" w:line="240" w:lineRule="auto"/>
              <w:ind w:left="90"/>
              <w:contextualSpacing/>
              <w:rPr>
                <w:rFonts w:cs="Tahoma"/>
                <w:bCs/>
                <w:szCs w:val="24"/>
              </w:rPr>
            </w:pPr>
            <w:r w:rsidRPr="000B2ADC">
              <w:rPr>
                <w:rFonts w:cs="Tahoma"/>
                <w:bCs/>
                <w:szCs w:val="24"/>
              </w:rPr>
              <w:t xml:space="preserve">Using the control system, lower test temperature or humidity setpoint in 1 degree or 1% RH increments below any control dead band range </w:t>
            </w:r>
            <w:r>
              <w:rPr>
                <w:rFonts w:cs="Tahoma"/>
                <w:bCs/>
                <w:szCs w:val="24"/>
              </w:rPr>
              <w:t>and verify both of the following occur:</w:t>
            </w:r>
          </w:p>
          <w:p w14:paraId="16EADE10" w14:textId="62CDF64B" w:rsidR="000B2ADC" w:rsidRPr="000B2ADC" w:rsidRDefault="000B2ADC" w:rsidP="000B2ADC">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The evaporator fan controls modulate to increase fan motor speed</w:t>
            </w:r>
          </w:p>
          <w:p w14:paraId="26F0CDE7" w14:textId="370AC3DA" w:rsidR="002A5365" w:rsidRPr="000B2ADC" w:rsidRDefault="000B2ADC" w:rsidP="000B2ADC">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The evaporator fan motor speed increases in response to controls.</w:t>
            </w:r>
          </w:p>
        </w:tc>
        <w:tc>
          <w:tcPr>
            <w:tcW w:w="1957" w:type="dxa"/>
            <w:vAlign w:val="center"/>
          </w:tcPr>
          <w:p w14:paraId="4CDEA0E5" w14:textId="77777777"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NA7.10.2.2</w:t>
            </w:r>
          </w:p>
          <w:p w14:paraId="7F17DD92" w14:textId="41F22A67" w:rsidR="000B2ADC"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2A5365" w:rsidRPr="00D508CB" w14:paraId="5467499D" w14:textId="77777777" w:rsidTr="002A5365">
        <w:trPr>
          <w:cantSplit/>
          <w:trHeight w:val="288"/>
        </w:trPr>
        <w:tc>
          <w:tcPr>
            <w:tcW w:w="1227" w:type="dxa"/>
            <w:vAlign w:val="center"/>
          </w:tcPr>
          <w:p w14:paraId="4518BA62" w14:textId="000CFE80"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48" w:type="dxa"/>
            <w:vAlign w:val="center"/>
          </w:tcPr>
          <w:p w14:paraId="60B31FA3" w14:textId="016DC240"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D309B9A" w14:textId="77777777" w:rsidR="002A5365" w:rsidRDefault="000B2ADC" w:rsidP="00744FD3">
            <w:pPr>
              <w:autoSpaceDE w:val="0"/>
              <w:autoSpaceDN w:val="0"/>
              <w:adjustRightInd w:val="0"/>
              <w:spacing w:after="0" w:line="240" w:lineRule="auto"/>
              <w:ind w:left="90"/>
              <w:contextualSpacing/>
              <w:rPr>
                <w:sz w:val="23"/>
                <w:szCs w:val="23"/>
              </w:rPr>
            </w:pPr>
            <w:r>
              <w:rPr>
                <w:sz w:val="23"/>
                <w:szCs w:val="23"/>
              </w:rPr>
              <w:t xml:space="preserve">Using the control system, raise the test temperature or humidity setpoint in 1 degree or 1% RH increments above any control dead band range </w:t>
            </w:r>
            <w:r w:rsidRPr="000B2ADC">
              <w:rPr>
                <w:sz w:val="23"/>
                <w:szCs w:val="23"/>
              </w:rPr>
              <w:t>and verify the following occur</w:t>
            </w:r>
            <w:r>
              <w:rPr>
                <w:sz w:val="23"/>
                <w:szCs w:val="23"/>
              </w:rPr>
              <w:t>:</w:t>
            </w:r>
          </w:p>
          <w:p w14:paraId="219DBCDD" w14:textId="77777777" w:rsidR="000B2ADC" w:rsidRPr="000B2ADC" w:rsidRDefault="000B2ADC" w:rsidP="00E77786">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Evaporator fan controls modulate to decrease fan motor speed.</w:t>
            </w:r>
          </w:p>
          <w:p w14:paraId="3B633B82" w14:textId="26197864" w:rsidR="000B2ADC" w:rsidRPr="000B2ADC" w:rsidRDefault="000B2ADC" w:rsidP="00E77786">
            <w:pPr>
              <w:pStyle w:val="ListParagraph"/>
              <w:numPr>
                <w:ilvl w:val="0"/>
                <w:numId w:val="25"/>
              </w:numPr>
              <w:autoSpaceDE w:val="0"/>
              <w:autoSpaceDN w:val="0"/>
              <w:adjustRightInd w:val="0"/>
              <w:spacing w:after="0" w:line="240" w:lineRule="auto"/>
              <w:ind w:left="432"/>
              <w:rPr>
                <w:rFonts w:cs="Tahoma"/>
                <w:bCs/>
                <w:szCs w:val="24"/>
              </w:rPr>
            </w:pPr>
            <w:r w:rsidRPr="000B2ADC">
              <w:rPr>
                <w:rFonts w:cs="Tahoma"/>
                <w:bCs/>
                <w:szCs w:val="24"/>
              </w:rPr>
              <w:t>Evaporator fan motor speed decreases in response to controls.</w:t>
            </w:r>
          </w:p>
          <w:p w14:paraId="4B6DAF79" w14:textId="2E39C1F6" w:rsidR="000B2ADC" w:rsidRPr="000B2ADC" w:rsidRDefault="00DC69DB" w:rsidP="00E77786">
            <w:pPr>
              <w:pStyle w:val="ListParagraph"/>
              <w:numPr>
                <w:ilvl w:val="0"/>
                <w:numId w:val="25"/>
              </w:numPr>
              <w:autoSpaceDE w:val="0"/>
              <w:autoSpaceDN w:val="0"/>
              <w:adjustRightInd w:val="0"/>
              <w:spacing w:after="0" w:line="240" w:lineRule="auto"/>
              <w:ind w:left="432"/>
              <w:rPr>
                <w:rFonts w:cs="Tahoma"/>
                <w:bCs/>
                <w:szCs w:val="24"/>
              </w:rPr>
            </w:pPr>
            <w:r>
              <w:rPr>
                <w:rFonts w:cs="Tahoma"/>
                <w:bCs/>
                <w:szCs w:val="24"/>
              </w:rPr>
              <w:t>The fan does not dip below the m</w:t>
            </w:r>
            <w:r w:rsidR="000B2ADC" w:rsidRPr="000B2ADC">
              <w:rPr>
                <w:rFonts w:cs="Tahoma"/>
                <w:bCs/>
                <w:szCs w:val="24"/>
              </w:rPr>
              <w:t>inimum fan motor control speed (rpm or percent of full speed)</w:t>
            </w:r>
          </w:p>
        </w:tc>
        <w:tc>
          <w:tcPr>
            <w:tcW w:w="1957" w:type="dxa"/>
            <w:vAlign w:val="center"/>
          </w:tcPr>
          <w:p w14:paraId="284E56CA" w14:textId="77777777" w:rsidR="000B2ADC" w:rsidRPr="000B2ADC"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NA7.10.2.2</w:t>
            </w:r>
          </w:p>
          <w:p w14:paraId="49F19829" w14:textId="52D98BDD" w:rsidR="002A5365" w:rsidRPr="00B555AB"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 xml:space="preserve">(Step </w:t>
            </w:r>
            <w:r>
              <w:rPr>
                <w:rFonts w:cs="Tahoma"/>
                <w:bCs/>
                <w:szCs w:val="24"/>
              </w:rPr>
              <w:t>3</w:t>
            </w:r>
            <w:r w:rsidRPr="000B2ADC">
              <w:rPr>
                <w:rFonts w:cs="Tahoma"/>
                <w:bCs/>
                <w:szCs w:val="24"/>
              </w:rPr>
              <w:t>)</w:t>
            </w:r>
          </w:p>
        </w:tc>
      </w:tr>
      <w:tr w:rsidR="002A5365" w:rsidRPr="00D508CB" w14:paraId="7BF5F0C4" w14:textId="77777777" w:rsidTr="002A5365">
        <w:trPr>
          <w:cantSplit/>
          <w:trHeight w:val="288"/>
        </w:trPr>
        <w:tc>
          <w:tcPr>
            <w:tcW w:w="1227" w:type="dxa"/>
            <w:vAlign w:val="center"/>
          </w:tcPr>
          <w:p w14:paraId="0F4B6A49" w14:textId="62ABE13B"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48" w:type="dxa"/>
            <w:vAlign w:val="center"/>
          </w:tcPr>
          <w:p w14:paraId="5B3925B2" w14:textId="73742624"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A67F9D4" w14:textId="69C20984" w:rsidR="002A5365"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Restore control system to original zone space setpoint and restore controls disabled in Step 1.</w:t>
            </w:r>
          </w:p>
        </w:tc>
        <w:tc>
          <w:tcPr>
            <w:tcW w:w="1957" w:type="dxa"/>
            <w:vAlign w:val="center"/>
          </w:tcPr>
          <w:p w14:paraId="2E352352" w14:textId="77777777" w:rsidR="000B2ADC" w:rsidRPr="000B2ADC"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NA7.10.2.2</w:t>
            </w:r>
          </w:p>
          <w:p w14:paraId="41E7FD87" w14:textId="53045F1F" w:rsidR="002A5365" w:rsidRPr="00B555AB" w:rsidRDefault="000B2ADC" w:rsidP="000B2ADC">
            <w:pPr>
              <w:autoSpaceDE w:val="0"/>
              <w:autoSpaceDN w:val="0"/>
              <w:adjustRightInd w:val="0"/>
              <w:spacing w:after="0" w:line="240" w:lineRule="auto"/>
              <w:ind w:left="90"/>
              <w:contextualSpacing/>
              <w:jc w:val="center"/>
              <w:rPr>
                <w:rFonts w:cs="Tahoma"/>
                <w:bCs/>
                <w:szCs w:val="24"/>
              </w:rPr>
            </w:pPr>
            <w:r w:rsidRPr="000B2ADC">
              <w:rPr>
                <w:rFonts w:cs="Tahoma"/>
                <w:bCs/>
                <w:szCs w:val="24"/>
              </w:rPr>
              <w:t xml:space="preserve">(Step </w:t>
            </w:r>
            <w:r>
              <w:rPr>
                <w:rFonts w:cs="Tahoma"/>
                <w:bCs/>
                <w:szCs w:val="24"/>
              </w:rPr>
              <w:t>4</w:t>
            </w:r>
            <w:r w:rsidRPr="000B2ADC">
              <w:rPr>
                <w:rFonts w:cs="Tahoma"/>
                <w:bCs/>
                <w:szCs w:val="24"/>
              </w:rPr>
              <w:t>)</w:t>
            </w:r>
          </w:p>
        </w:tc>
      </w:tr>
      <w:tr w:rsidR="002A5365" w:rsidRPr="00D508CB" w14:paraId="6EA45D66" w14:textId="77777777" w:rsidTr="002A5365">
        <w:trPr>
          <w:cantSplit/>
          <w:trHeight w:val="288"/>
        </w:trPr>
        <w:tc>
          <w:tcPr>
            <w:tcW w:w="1227" w:type="dxa"/>
            <w:vAlign w:val="center"/>
          </w:tcPr>
          <w:p w14:paraId="6808BCF2" w14:textId="6CCF7C2D"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48" w:type="dxa"/>
            <w:vAlign w:val="center"/>
          </w:tcPr>
          <w:p w14:paraId="32459091" w14:textId="2E2EBD88"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506AB7">
              <w:rPr>
                <w:rFonts w:cs="Tahoma"/>
                <w:bCs/>
                <w:szCs w:val="24"/>
              </w:rPr>
            </w:r>
            <w:r w:rsidR="00506AB7">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1C7DFCC" w14:textId="7B93D4EF" w:rsidR="002A5365" w:rsidRDefault="002A5365" w:rsidP="00744FD3">
            <w:pPr>
              <w:autoSpaceDE w:val="0"/>
              <w:autoSpaceDN w:val="0"/>
              <w:adjustRightInd w:val="0"/>
              <w:spacing w:after="0" w:line="240" w:lineRule="auto"/>
              <w:ind w:left="90"/>
              <w:contextualSpacing/>
              <w:rPr>
                <w:rFonts w:cs="Tahoma"/>
                <w:bCs/>
                <w:szCs w:val="24"/>
              </w:rPr>
            </w:pPr>
            <w:r w:rsidRPr="002A5365">
              <w:rPr>
                <w:rFonts w:cs="Tahoma"/>
                <w:bCs/>
                <w:szCs w:val="24"/>
              </w:rPr>
              <w:t xml:space="preserve">Verify that the </w:t>
            </w:r>
            <w:r>
              <w:rPr>
                <w:rFonts w:cs="Tahoma"/>
                <w:bCs/>
                <w:szCs w:val="24"/>
              </w:rPr>
              <w:t>Functional Test</w:t>
            </w:r>
            <w:r w:rsidRPr="002A5365">
              <w:rPr>
                <w:rFonts w:cs="Tahoma"/>
                <w:bCs/>
                <w:szCs w:val="24"/>
              </w:rPr>
              <w:t xml:space="preserve"> is completed and complies with all requirements.</w:t>
            </w:r>
          </w:p>
        </w:tc>
        <w:tc>
          <w:tcPr>
            <w:tcW w:w="1957" w:type="dxa"/>
            <w:vAlign w:val="center"/>
          </w:tcPr>
          <w:p w14:paraId="5BE155C5" w14:textId="65C3849D" w:rsidR="002A5365" w:rsidRPr="00B555AB"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78C1D7F4" w:rsidR="005C2794" w:rsidRPr="001D3BBE" w:rsidRDefault="0069665A" w:rsidP="00744FD3">
            <w:pPr>
              <w:spacing w:after="0" w:line="240" w:lineRule="auto"/>
              <w:contextualSpacing/>
              <w:rPr>
                <w:rFonts w:cs="Tahoma"/>
                <w:szCs w:val="24"/>
              </w:rPr>
            </w:pPr>
            <w:r w:rsidRPr="0069665A">
              <w:rPr>
                <w:rFonts w:cs="Tahoma"/>
                <w:szCs w:val="24"/>
              </w:rPr>
              <w:t xml:space="preserve">I </w:t>
            </w:r>
            <w:r w:rsidR="007D2E25">
              <w:rPr>
                <w:rFonts w:cs="Tahoma"/>
                <w:szCs w:val="24"/>
              </w:rPr>
              <w:t>assert</w:t>
            </w:r>
            <w:r w:rsidRPr="0069665A">
              <w:rPr>
                <w:rFonts w:cs="Tahoma"/>
                <w:szCs w:val="24"/>
              </w:rPr>
              <w:t xml:space="preserve"> that this Certificate of Acceptance documentation is accurate and complete</w:t>
            </w:r>
            <w:r>
              <w:rPr>
                <w:rFonts w:cs="Tahoma"/>
                <w:szCs w:val="24"/>
              </w:rPr>
              <w:t>.</w:t>
            </w:r>
          </w:p>
        </w:tc>
        <w:tc>
          <w:tcPr>
            <w:tcW w:w="2880" w:type="dxa"/>
            <w:vAlign w:val="center"/>
          </w:tcPr>
          <w:p w14:paraId="54834BC2" w14:textId="023E4C5D" w:rsidR="005C2794" w:rsidRPr="001D3BBE" w:rsidRDefault="00A44E86"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744FD3">
            <w:pPr>
              <w:spacing w:after="0" w:line="240" w:lineRule="auto"/>
              <w:contextualSpacing/>
              <w:rPr>
                <w:rFonts w:cs="Tahoma"/>
                <w:b/>
                <w:bCs/>
                <w:szCs w:val="24"/>
              </w:rPr>
            </w:pPr>
            <w:r w:rsidRPr="001D3BBE">
              <w:rPr>
                <w:rFonts w:cs="Tahoma"/>
                <w:b/>
                <w:bCs/>
                <w:szCs w:val="24"/>
              </w:rPr>
              <w:t>Field Technician</w:t>
            </w:r>
          </w:p>
          <w:p w14:paraId="54430CF6" w14:textId="747F2EC9" w:rsidR="005C2794" w:rsidRPr="001D3BBE" w:rsidRDefault="005C2794" w:rsidP="00744FD3">
            <w:pPr>
              <w:spacing w:after="0" w:line="240" w:lineRule="auto"/>
              <w:contextualSpacing/>
              <w:rPr>
                <w:rFonts w:cs="Tahoma"/>
                <w:szCs w:val="24"/>
              </w:rPr>
            </w:pPr>
            <w:r w:rsidRPr="001D3BBE">
              <w:rPr>
                <w:rFonts w:cs="Tahoma"/>
                <w:szCs w:val="24"/>
              </w:rPr>
              <w:t xml:space="preserve">I </w:t>
            </w:r>
            <w:r w:rsidR="00561817">
              <w:rPr>
                <w:rFonts w:cs="Tahoma"/>
                <w:szCs w:val="24"/>
              </w:rPr>
              <w:t>assert</w:t>
            </w:r>
            <w:r w:rsidRPr="001D3BBE">
              <w:rPr>
                <w:rFonts w:cs="Tahoma"/>
                <w:szCs w:val="24"/>
              </w:rPr>
              <w:t xml:space="preserve">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06D3F94" w14:textId="77777777" w:rsidR="00625D10" w:rsidRPr="00C33018" w:rsidRDefault="00625D10" w:rsidP="00625D1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5A2CEE20" w14:textId="77777777" w:rsidR="00625D10" w:rsidRPr="00C33018" w:rsidRDefault="00625D10" w:rsidP="00625D1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08B827E8" w14:textId="77777777" w:rsidR="00625D10" w:rsidRPr="00C33018" w:rsidRDefault="00625D10" w:rsidP="00625D10">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1BDFA070" w14:textId="77777777" w:rsidR="00625D10" w:rsidRPr="00C33018" w:rsidRDefault="00625D10" w:rsidP="00625D1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6D1AA228" w14:textId="77777777" w:rsidR="00625D10" w:rsidRPr="00C33018" w:rsidRDefault="00625D10" w:rsidP="00625D1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31CBBE96" w14:textId="77777777" w:rsidR="00625D10" w:rsidRPr="00C33018" w:rsidRDefault="00625D10" w:rsidP="00625D10">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705B4340" w:rsidR="005C2794" w:rsidRPr="001D3BBE" w:rsidRDefault="00625D10" w:rsidP="00625D1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3D1B3C4B" w:rsidR="005C2794" w:rsidRPr="001D3BBE" w:rsidRDefault="005C2794" w:rsidP="00744FD3">
            <w:pPr>
              <w:spacing w:after="0" w:line="240" w:lineRule="auto"/>
              <w:ind w:left="72"/>
              <w:rPr>
                <w:rFonts w:cs="Tahoma"/>
                <w:szCs w:val="24"/>
              </w:rPr>
            </w:pPr>
            <w:r w:rsidRPr="001D3BBE">
              <w:rPr>
                <w:rFonts w:cs="Tahoma"/>
                <w:szCs w:val="24"/>
              </w:rPr>
              <w:t xml:space="preserve">I </w:t>
            </w:r>
            <w:r w:rsidR="00561817">
              <w:rPr>
                <w:rFonts w:cs="Tahoma"/>
                <w:szCs w:val="24"/>
              </w:rPr>
              <w:t>assert</w:t>
            </w:r>
            <w:r w:rsidRPr="001D3BBE">
              <w:rPr>
                <w:rFonts w:cs="Tahoma"/>
                <w:szCs w:val="24"/>
              </w:rPr>
              <w:t xml:space="preserve">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629AA295" w14:textId="77777777" w:rsidR="002D5276" w:rsidRPr="00C33018" w:rsidRDefault="002D5276" w:rsidP="002D527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615C0CFD" w14:textId="77777777" w:rsidR="002D5276" w:rsidRPr="00C33018" w:rsidRDefault="002D5276" w:rsidP="002D527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36B1E1A" w14:textId="77777777" w:rsidR="002D5276" w:rsidRPr="00C33018" w:rsidRDefault="002D5276" w:rsidP="002D5276">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5F6E9D44" w14:textId="77777777" w:rsidR="002D5276" w:rsidRPr="00C33018" w:rsidRDefault="002D5276" w:rsidP="002D527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31942108" w14:textId="77777777" w:rsidR="002D5276" w:rsidRPr="00C33018" w:rsidRDefault="002D5276" w:rsidP="002D527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1AC3F5E4" w14:textId="77777777" w:rsidR="002D5276" w:rsidRPr="00C33018" w:rsidRDefault="002D5276" w:rsidP="002D527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ABCF854" w14:textId="77777777" w:rsidR="002D5276" w:rsidRPr="00C33018" w:rsidRDefault="002D5276" w:rsidP="002D527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1D6178">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1E78" w14:textId="77777777" w:rsidR="00506AB7" w:rsidRDefault="00506AB7" w:rsidP="006D39A2">
      <w:pPr>
        <w:spacing w:after="0" w:line="240" w:lineRule="auto"/>
      </w:pPr>
      <w:r>
        <w:separator/>
      </w:r>
    </w:p>
  </w:endnote>
  <w:endnote w:type="continuationSeparator" w:id="0">
    <w:p w14:paraId="3DA7810E" w14:textId="77777777" w:rsidR="00506AB7" w:rsidRDefault="00506AB7" w:rsidP="006D39A2">
      <w:pPr>
        <w:spacing w:after="0" w:line="240" w:lineRule="auto"/>
      </w:pPr>
      <w:r>
        <w:continuationSeparator/>
      </w:r>
    </w:p>
  </w:endnote>
  <w:endnote w:type="continuationNotice" w:id="1">
    <w:p w14:paraId="7B764FCE" w14:textId="77777777" w:rsidR="00506AB7" w:rsidRDefault="00506A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84014" w14:textId="77777777" w:rsidR="00FE1136" w:rsidRDefault="00FE11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2AF119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3C4967">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890F4" w14:textId="77777777" w:rsidR="00FE1136" w:rsidRDefault="00FE1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99EAC" w14:textId="77777777" w:rsidR="00506AB7" w:rsidRDefault="00506AB7" w:rsidP="006D39A2">
      <w:pPr>
        <w:spacing w:after="0" w:line="240" w:lineRule="auto"/>
      </w:pPr>
      <w:r>
        <w:separator/>
      </w:r>
    </w:p>
  </w:footnote>
  <w:footnote w:type="continuationSeparator" w:id="0">
    <w:p w14:paraId="0E24656D" w14:textId="77777777" w:rsidR="00506AB7" w:rsidRDefault="00506AB7" w:rsidP="006D39A2">
      <w:pPr>
        <w:spacing w:after="0" w:line="240" w:lineRule="auto"/>
      </w:pPr>
      <w:r>
        <w:continuationSeparator/>
      </w:r>
    </w:p>
  </w:footnote>
  <w:footnote w:type="continuationNotice" w:id="1">
    <w:p w14:paraId="17ABE15D" w14:textId="77777777" w:rsidR="00506AB7" w:rsidRDefault="00506A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34706" w14:textId="77777777" w:rsidR="00FE1136" w:rsidRDefault="00FE11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870ADB9" w:rsidR="009A48B5" w:rsidRPr="00D508CB" w:rsidRDefault="008C44BE" w:rsidP="003C520A">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1804263285"/>
        <w:docPartObj>
          <w:docPartGallery w:val="Watermarks"/>
          <w:docPartUnique/>
        </w:docPartObj>
      </w:sdtPr>
      <w:sdtContent>
        <w:r w:rsidRPr="008C44BE">
          <w:rPr>
            <w:rFonts w:eastAsia="Times New Roman" w:cs="Tahoma"/>
            <w:noProof/>
            <w:szCs w:val="24"/>
          </w:rPr>
          <w:pict w14:anchorId="4B0B8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2A5365">
      <w:rPr>
        <w:rFonts w:eastAsia="Times New Roman" w:cs="Tahoma"/>
        <w:b/>
        <w:szCs w:val="24"/>
      </w:rPr>
      <w:t>REF WH EVAP. &amp; FAN CTRL</w:t>
    </w:r>
    <w:r w:rsidR="009A48B5">
      <w:rPr>
        <w:rFonts w:eastAsia="Times New Roman" w:cs="Tahoma"/>
        <w:szCs w:val="24"/>
      </w:rPr>
      <w:tab/>
      <w:t>20</w:t>
    </w:r>
    <w:r w:rsidR="002A5365">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2A5365">
      <w:rPr>
        <w:rFonts w:eastAsia="Times New Roman" w:cs="Tahoma"/>
        <w:szCs w:val="24"/>
      </w:rPr>
      <w:t>PRC-04-F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F9027" w14:textId="77777777" w:rsidR="00FE1136" w:rsidRDefault="00FE1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6E3526"/>
    <w:multiLevelType w:val="hybridMultilevel"/>
    <w:tmpl w:val="4BE401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F32557"/>
    <w:multiLevelType w:val="hybridMultilevel"/>
    <w:tmpl w:val="6632031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986933603">
    <w:abstractNumId w:val="10"/>
  </w:num>
  <w:num w:numId="2" w16cid:durableId="503863599">
    <w:abstractNumId w:val="15"/>
  </w:num>
  <w:num w:numId="3" w16cid:durableId="645818610">
    <w:abstractNumId w:val="6"/>
  </w:num>
  <w:num w:numId="4" w16cid:durableId="1321499331">
    <w:abstractNumId w:val="2"/>
  </w:num>
  <w:num w:numId="5" w16cid:durableId="1674839175">
    <w:abstractNumId w:val="17"/>
  </w:num>
  <w:num w:numId="6" w16cid:durableId="900097498">
    <w:abstractNumId w:val="18"/>
  </w:num>
  <w:num w:numId="7" w16cid:durableId="432746345">
    <w:abstractNumId w:val="20"/>
  </w:num>
  <w:num w:numId="8" w16cid:durableId="1823308242">
    <w:abstractNumId w:val="19"/>
  </w:num>
  <w:num w:numId="9" w16cid:durableId="1383752652">
    <w:abstractNumId w:val="8"/>
  </w:num>
  <w:num w:numId="10" w16cid:durableId="785589129">
    <w:abstractNumId w:val="21"/>
  </w:num>
  <w:num w:numId="11" w16cid:durableId="1097480526">
    <w:abstractNumId w:val="11"/>
  </w:num>
  <w:num w:numId="12" w16cid:durableId="395469112">
    <w:abstractNumId w:val="16"/>
  </w:num>
  <w:num w:numId="13" w16cid:durableId="1547137766">
    <w:abstractNumId w:val="14"/>
  </w:num>
  <w:num w:numId="14" w16cid:durableId="2095198083">
    <w:abstractNumId w:val="5"/>
  </w:num>
  <w:num w:numId="15" w16cid:durableId="1496070945">
    <w:abstractNumId w:val="0"/>
  </w:num>
  <w:num w:numId="16" w16cid:durableId="1619098445">
    <w:abstractNumId w:val="24"/>
  </w:num>
  <w:num w:numId="17" w16cid:durableId="1702776417">
    <w:abstractNumId w:val="22"/>
  </w:num>
  <w:num w:numId="18" w16cid:durableId="1201212335">
    <w:abstractNumId w:val="4"/>
  </w:num>
  <w:num w:numId="19" w16cid:durableId="1762525841">
    <w:abstractNumId w:val="9"/>
  </w:num>
  <w:num w:numId="20" w16cid:durableId="1678387933">
    <w:abstractNumId w:val="12"/>
  </w:num>
  <w:num w:numId="21" w16cid:durableId="1214120355">
    <w:abstractNumId w:val="1"/>
  </w:num>
  <w:num w:numId="22" w16cid:durableId="602492430">
    <w:abstractNumId w:val="25"/>
  </w:num>
  <w:num w:numId="23" w16cid:durableId="2030642221">
    <w:abstractNumId w:val="23"/>
  </w:num>
  <w:num w:numId="24" w16cid:durableId="148981051">
    <w:abstractNumId w:val="13"/>
  </w:num>
  <w:num w:numId="25" w16cid:durableId="1668706921">
    <w:abstractNumId w:val="3"/>
  </w:num>
  <w:num w:numId="26" w16cid:durableId="1156647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3B77"/>
    <w:rsid w:val="00083E1C"/>
    <w:rsid w:val="00086DC5"/>
    <w:rsid w:val="00087843"/>
    <w:rsid w:val="000962B6"/>
    <w:rsid w:val="000A22C1"/>
    <w:rsid w:val="000A2BCF"/>
    <w:rsid w:val="000B0D31"/>
    <w:rsid w:val="000B1DC9"/>
    <w:rsid w:val="000B2ADC"/>
    <w:rsid w:val="000B3495"/>
    <w:rsid w:val="000B5AD7"/>
    <w:rsid w:val="000C0748"/>
    <w:rsid w:val="000C3272"/>
    <w:rsid w:val="000C412C"/>
    <w:rsid w:val="000E1571"/>
    <w:rsid w:val="000E3192"/>
    <w:rsid w:val="000E4044"/>
    <w:rsid w:val="000F3B84"/>
    <w:rsid w:val="0010246E"/>
    <w:rsid w:val="001028B2"/>
    <w:rsid w:val="00104DB5"/>
    <w:rsid w:val="0010653D"/>
    <w:rsid w:val="001069A9"/>
    <w:rsid w:val="001154E8"/>
    <w:rsid w:val="00121BBE"/>
    <w:rsid w:val="00124A08"/>
    <w:rsid w:val="00127E27"/>
    <w:rsid w:val="001315D4"/>
    <w:rsid w:val="001429C5"/>
    <w:rsid w:val="00142E96"/>
    <w:rsid w:val="0014330A"/>
    <w:rsid w:val="001462B5"/>
    <w:rsid w:val="00151565"/>
    <w:rsid w:val="00157D52"/>
    <w:rsid w:val="00160D6D"/>
    <w:rsid w:val="00166136"/>
    <w:rsid w:val="00166BC3"/>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D6178"/>
    <w:rsid w:val="001E01D4"/>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E45"/>
    <w:rsid w:val="00230484"/>
    <w:rsid w:val="002332E7"/>
    <w:rsid w:val="00235463"/>
    <w:rsid w:val="00236DAE"/>
    <w:rsid w:val="0024609A"/>
    <w:rsid w:val="002537CF"/>
    <w:rsid w:val="00254683"/>
    <w:rsid w:val="00266205"/>
    <w:rsid w:val="002730F7"/>
    <w:rsid w:val="00280646"/>
    <w:rsid w:val="00283CE7"/>
    <w:rsid w:val="00285258"/>
    <w:rsid w:val="00291ECE"/>
    <w:rsid w:val="00294E2C"/>
    <w:rsid w:val="00296BDA"/>
    <w:rsid w:val="002A5365"/>
    <w:rsid w:val="002A757C"/>
    <w:rsid w:val="002B59F4"/>
    <w:rsid w:val="002B79BF"/>
    <w:rsid w:val="002C17B6"/>
    <w:rsid w:val="002D069A"/>
    <w:rsid w:val="002D5276"/>
    <w:rsid w:val="002D7756"/>
    <w:rsid w:val="002D7E00"/>
    <w:rsid w:val="002E106F"/>
    <w:rsid w:val="002E149E"/>
    <w:rsid w:val="002E157F"/>
    <w:rsid w:val="002E6CFC"/>
    <w:rsid w:val="002E6E51"/>
    <w:rsid w:val="002F55D9"/>
    <w:rsid w:val="00306180"/>
    <w:rsid w:val="00314E1C"/>
    <w:rsid w:val="0031511A"/>
    <w:rsid w:val="003212EC"/>
    <w:rsid w:val="00322FB2"/>
    <w:rsid w:val="00323830"/>
    <w:rsid w:val="0032525C"/>
    <w:rsid w:val="00332D9D"/>
    <w:rsid w:val="003365EB"/>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A59A6"/>
    <w:rsid w:val="003B19EF"/>
    <w:rsid w:val="003B1BB9"/>
    <w:rsid w:val="003C40F6"/>
    <w:rsid w:val="003C4967"/>
    <w:rsid w:val="003C520A"/>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244D"/>
    <w:rsid w:val="004641E8"/>
    <w:rsid w:val="004675F9"/>
    <w:rsid w:val="00472499"/>
    <w:rsid w:val="004773BF"/>
    <w:rsid w:val="00486770"/>
    <w:rsid w:val="00494986"/>
    <w:rsid w:val="00495D50"/>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06AB7"/>
    <w:rsid w:val="00511EE1"/>
    <w:rsid w:val="005129B7"/>
    <w:rsid w:val="00533482"/>
    <w:rsid w:val="00534827"/>
    <w:rsid w:val="00535642"/>
    <w:rsid w:val="00535D13"/>
    <w:rsid w:val="00536796"/>
    <w:rsid w:val="00541A07"/>
    <w:rsid w:val="005479A5"/>
    <w:rsid w:val="00551E86"/>
    <w:rsid w:val="00560417"/>
    <w:rsid w:val="00561817"/>
    <w:rsid w:val="005630E8"/>
    <w:rsid w:val="00564C54"/>
    <w:rsid w:val="00566207"/>
    <w:rsid w:val="00567AF9"/>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286D"/>
    <w:rsid w:val="005B7999"/>
    <w:rsid w:val="005B7E99"/>
    <w:rsid w:val="005C1CE3"/>
    <w:rsid w:val="005C2794"/>
    <w:rsid w:val="005C30C9"/>
    <w:rsid w:val="005C368E"/>
    <w:rsid w:val="005C73B8"/>
    <w:rsid w:val="005C7C8E"/>
    <w:rsid w:val="005E430D"/>
    <w:rsid w:val="005E5A42"/>
    <w:rsid w:val="005F031B"/>
    <w:rsid w:val="005F1A73"/>
    <w:rsid w:val="005F2200"/>
    <w:rsid w:val="005F5003"/>
    <w:rsid w:val="00601F9D"/>
    <w:rsid w:val="0060287B"/>
    <w:rsid w:val="00606A24"/>
    <w:rsid w:val="00606D87"/>
    <w:rsid w:val="0061113B"/>
    <w:rsid w:val="00613622"/>
    <w:rsid w:val="00613F2A"/>
    <w:rsid w:val="006147AA"/>
    <w:rsid w:val="00614DC1"/>
    <w:rsid w:val="0061692E"/>
    <w:rsid w:val="00623144"/>
    <w:rsid w:val="00624BCD"/>
    <w:rsid w:val="00625D10"/>
    <w:rsid w:val="00627024"/>
    <w:rsid w:val="006441A0"/>
    <w:rsid w:val="00647925"/>
    <w:rsid w:val="0065023B"/>
    <w:rsid w:val="00653689"/>
    <w:rsid w:val="006562AC"/>
    <w:rsid w:val="00660D2B"/>
    <w:rsid w:val="00661B74"/>
    <w:rsid w:val="00662E77"/>
    <w:rsid w:val="00664190"/>
    <w:rsid w:val="006732DD"/>
    <w:rsid w:val="00673E54"/>
    <w:rsid w:val="006813F6"/>
    <w:rsid w:val="00684E9B"/>
    <w:rsid w:val="0068754A"/>
    <w:rsid w:val="00690BFB"/>
    <w:rsid w:val="00690C69"/>
    <w:rsid w:val="0069665A"/>
    <w:rsid w:val="00697617"/>
    <w:rsid w:val="006A0954"/>
    <w:rsid w:val="006A14EC"/>
    <w:rsid w:val="006A25FD"/>
    <w:rsid w:val="006B4579"/>
    <w:rsid w:val="006B481F"/>
    <w:rsid w:val="006B4DF3"/>
    <w:rsid w:val="006B6F94"/>
    <w:rsid w:val="006C5258"/>
    <w:rsid w:val="006D0333"/>
    <w:rsid w:val="006D071D"/>
    <w:rsid w:val="006D39A2"/>
    <w:rsid w:val="006D504E"/>
    <w:rsid w:val="006D5AB4"/>
    <w:rsid w:val="006D5F06"/>
    <w:rsid w:val="006D76EF"/>
    <w:rsid w:val="006E138D"/>
    <w:rsid w:val="006E212F"/>
    <w:rsid w:val="006E274C"/>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5BD9"/>
    <w:rsid w:val="007B75F0"/>
    <w:rsid w:val="007C473F"/>
    <w:rsid w:val="007C47C4"/>
    <w:rsid w:val="007D24DE"/>
    <w:rsid w:val="007D2E25"/>
    <w:rsid w:val="007D49C9"/>
    <w:rsid w:val="007D5A2B"/>
    <w:rsid w:val="007F01D0"/>
    <w:rsid w:val="007F02E0"/>
    <w:rsid w:val="007F1EC6"/>
    <w:rsid w:val="007F31D5"/>
    <w:rsid w:val="007F598E"/>
    <w:rsid w:val="008114D5"/>
    <w:rsid w:val="00817AFC"/>
    <w:rsid w:val="00831E76"/>
    <w:rsid w:val="00832F4E"/>
    <w:rsid w:val="00834CDC"/>
    <w:rsid w:val="008355D8"/>
    <w:rsid w:val="00837616"/>
    <w:rsid w:val="00841742"/>
    <w:rsid w:val="008456D0"/>
    <w:rsid w:val="008559D3"/>
    <w:rsid w:val="00863890"/>
    <w:rsid w:val="00866EBE"/>
    <w:rsid w:val="00890486"/>
    <w:rsid w:val="008906D8"/>
    <w:rsid w:val="00890FD7"/>
    <w:rsid w:val="008932E3"/>
    <w:rsid w:val="00897590"/>
    <w:rsid w:val="008A09C2"/>
    <w:rsid w:val="008A2952"/>
    <w:rsid w:val="008B2E57"/>
    <w:rsid w:val="008C16A7"/>
    <w:rsid w:val="008C2175"/>
    <w:rsid w:val="008C40D8"/>
    <w:rsid w:val="008C44BE"/>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0ED2"/>
    <w:rsid w:val="0090267D"/>
    <w:rsid w:val="00902EC3"/>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61440"/>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5B7C"/>
    <w:rsid w:val="009C63E6"/>
    <w:rsid w:val="009C7A9F"/>
    <w:rsid w:val="009D05CB"/>
    <w:rsid w:val="009D0623"/>
    <w:rsid w:val="009D55AC"/>
    <w:rsid w:val="009E282C"/>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2E7F"/>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C434B"/>
    <w:rsid w:val="00AC43F3"/>
    <w:rsid w:val="00AD3B7D"/>
    <w:rsid w:val="00AD53EB"/>
    <w:rsid w:val="00AD6D8C"/>
    <w:rsid w:val="00AD713C"/>
    <w:rsid w:val="00AE08AC"/>
    <w:rsid w:val="00AE1132"/>
    <w:rsid w:val="00AE3260"/>
    <w:rsid w:val="00B027F3"/>
    <w:rsid w:val="00B06560"/>
    <w:rsid w:val="00B12879"/>
    <w:rsid w:val="00B152C4"/>
    <w:rsid w:val="00B166C6"/>
    <w:rsid w:val="00B248EB"/>
    <w:rsid w:val="00B24BA2"/>
    <w:rsid w:val="00B2596C"/>
    <w:rsid w:val="00B34D26"/>
    <w:rsid w:val="00B37262"/>
    <w:rsid w:val="00B372D3"/>
    <w:rsid w:val="00B40250"/>
    <w:rsid w:val="00B41294"/>
    <w:rsid w:val="00B435D1"/>
    <w:rsid w:val="00B47172"/>
    <w:rsid w:val="00B50135"/>
    <w:rsid w:val="00B51912"/>
    <w:rsid w:val="00B54653"/>
    <w:rsid w:val="00B555AB"/>
    <w:rsid w:val="00B7597B"/>
    <w:rsid w:val="00B820B3"/>
    <w:rsid w:val="00B83CBE"/>
    <w:rsid w:val="00B87726"/>
    <w:rsid w:val="00B921A6"/>
    <w:rsid w:val="00B922AD"/>
    <w:rsid w:val="00B93122"/>
    <w:rsid w:val="00B9568C"/>
    <w:rsid w:val="00B95F91"/>
    <w:rsid w:val="00BA309B"/>
    <w:rsid w:val="00BA3E76"/>
    <w:rsid w:val="00BB0561"/>
    <w:rsid w:val="00BB4A37"/>
    <w:rsid w:val="00BB4A4B"/>
    <w:rsid w:val="00BB5DFF"/>
    <w:rsid w:val="00BC2F11"/>
    <w:rsid w:val="00BC460A"/>
    <w:rsid w:val="00BC6F1B"/>
    <w:rsid w:val="00BD72DF"/>
    <w:rsid w:val="00BD7442"/>
    <w:rsid w:val="00BE22AE"/>
    <w:rsid w:val="00BE3411"/>
    <w:rsid w:val="00BF4E25"/>
    <w:rsid w:val="00BF61A7"/>
    <w:rsid w:val="00BF7330"/>
    <w:rsid w:val="00C0400D"/>
    <w:rsid w:val="00C13869"/>
    <w:rsid w:val="00C150E7"/>
    <w:rsid w:val="00C16C91"/>
    <w:rsid w:val="00C17826"/>
    <w:rsid w:val="00C21FA7"/>
    <w:rsid w:val="00C25D5E"/>
    <w:rsid w:val="00C37ABD"/>
    <w:rsid w:val="00C41E98"/>
    <w:rsid w:val="00C45F51"/>
    <w:rsid w:val="00C53365"/>
    <w:rsid w:val="00C53641"/>
    <w:rsid w:val="00C53C4B"/>
    <w:rsid w:val="00C60284"/>
    <w:rsid w:val="00C63817"/>
    <w:rsid w:val="00C741C1"/>
    <w:rsid w:val="00C80483"/>
    <w:rsid w:val="00C80DF6"/>
    <w:rsid w:val="00C90382"/>
    <w:rsid w:val="00C947A3"/>
    <w:rsid w:val="00C9615C"/>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5E0B"/>
    <w:rsid w:val="00CE7F05"/>
    <w:rsid w:val="00CF0230"/>
    <w:rsid w:val="00CF6866"/>
    <w:rsid w:val="00D024FE"/>
    <w:rsid w:val="00D033AD"/>
    <w:rsid w:val="00D041AA"/>
    <w:rsid w:val="00D11FEE"/>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2F5C"/>
    <w:rsid w:val="00D54B95"/>
    <w:rsid w:val="00D6362A"/>
    <w:rsid w:val="00D662A9"/>
    <w:rsid w:val="00D6780E"/>
    <w:rsid w:val="00D73081"/>
    <w:rsid w:val="00D76308"/>
    <w:rsid w:val="00D818E2"/>
    <w:rsid w:val="00D83848"/>
    <w:rsid w:val="00D853B2"/>
    <w:rsid w:val="00D92077"/>
    <w:rsid w:val="00D9220C"/>
    <w:rsid w:val="00D956D4"/>
    <w:rsid w:val="00D96F61"/>
    <w:rsid w:val="00DA4F1B"/>
    <w:rsid w:val="00DB3237"/>
    <w:rsid w:val="00DC51A0"/>
    <w:rsid w:val="00DC69DB"/>
    <w:rsid w:val="00DD37D7"/>
    <w:rsid w:val="00DE41C2"/>
    <w:rsid w:val="00DE56C1"/>
    <w:rsid w:val="00DE7080"/>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1C65"/>
    <w:rsid w:val="00E436F0"/>
    <w:rsid w:val="00E456DA"/>
    <w:rsid w:val="00E53DC1"/>
    <w:rsid w:val="00E5401F"/>
    <w:rsid w:val="00E572ED"/>
    <w:rsid w:val="00E62225"/>
    <w:rsid w:val="00E62E8E"/>
    <w:rsid w:val="00E65FA5"/>
    <w:rsid w:val="00E6607F"/>
    <w:rsid w:val="00E713D3"/>
    <w:rsid w:val="00E71E1A"/>
    <w:rsid w:val="00E7406D"/>
    <w:rsid w:val="00E7642B"/>
    <w:rsid w:val="00E77786"/>
    <w:rsid w:val="00E83E5C"/>
    <w:rsid w:val="00E92619"/>
    <w:rsid w:val="00E94DCE"/>
    <w:rsid w:val="00E963C5"/>
    <w:rsid w:val="00EA095B"/>
    <w:rsid w:val="00EA541C"/>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593"/>
    <w:rsid w:val="00F2071F"/>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D45D3"/>
    <w:rsid w:val="00FE1136"/>
    <w:rsid w:val="00FE2397"/>
    <w:rsid w:val="00FE5BF9"/>
    <w:rsid w:val="00FE5CF6"/>
    <w:rsid w:val="00FE6788"/>
    <w:rsid w:val="00FF7E8B"/>
    <w:rsid w:val="1F4931A0"/>
    <w:rsid w:val="2662AD76"/>
    <w:rsid w:val="39A35E70"/>
    <w:rsid w:val="3E2686E1"/>
    <w:rsid w:val="5C59B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B09B1-DFDA-4737-A1BF-1080979B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1073</Words>
  <Characters>6120</Characters>
  <Application>Microsoft Office Word</Application>
  <DocSecurity>0</DocSecurity>
  <Lines>51</Lines>
  <Paragraphs>14</Paragraphs>
  <ScaleCrop>false</ScaleCrop>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2022-03-22T20:16:00Z</dcterms:created>
  <dcterms:modified xsi:type="dcterms:W3CDTF">2022-05-12T15:37:00Z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