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070FEB" w14:paraId="74637862" w14:textId="77777777" w:rsidTr="00980EBB">
        <w:trPr>
          <w:cantSplit/>
          <w:trHeight w:val="290"/>
          <w:tblHeader/>
        </w:trPr>
        <w:tc>
          <w:tcPr>
            <w:tcW w:w="5262" w:type="dxa"/>
            <w:vAlign w:val="center"/>
          </w:tcPr>
          <w:p w14:paraId="10EA0EFA" w14:textId="77777777" w:rsidR="00070FEB" w:rsidRPr="00D956D4" w:rsidRDefault="00070FEB" w:rsidP="00CC566B">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E4D3E7F" w14:textId="77777777" w:rsidR="00070FEB" w:rsidRPr="00D956D4" w:rsidRDefault="00070FEB" w:rsidP="00CC566B">
            <w:pPr>
              <w:spacing w:after="0" w:line="240" w:lineRule="auto"/>
              <w:ind w:left="90"/>
              <w:contextualSpacing/>
              <w:rPr>
                <w:rFonts w:cs="Tahoma"/>
                <w:b/>
                <w:szCs w:val="24"/>
              </w:rPr>
            </w:pPr>
            <w:r w:rsidRPr="00D956D4">
              <w:rPr>
                <w:rFonts w:cs="Tahoma"/>
                <w:b/>
                <w:szCs w:val="24"/>
              </w:rPr>
              <w:t>Authority Having Jurisdiction</w:t>
            </w:r>
          </w:p>
        </w:tc>
      </w:tr>
      <w:tr w:rsidR="00070FEB" w14:paraId="5F3FE38A" w14:textId="77777777" w:rsidTr="00980EBB">
        <w:trPr>
          <w:cantSplit/>
          <w:trHeight w:val="290"/>
        </w:trPr>
        <w:tc>
          <w:tcPr>
            <w:tcW w:w="5262" w:type="dxa"/>
            <w:vAlign w:val="center"/>
          </w:tcPr>
          <w:p w14:paraId="270E3752" w14:textId="77777777" w:rsidR="00070FEB" w:rsidRDefault="00070FEB"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676D1808" w14:textId="77777777" w:rsidR="00070FEB" w:rsidRDefault="00070FEB"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070FEB" w14:paraId="6D130EAA" w14:textId="77777777" w:rsidTr="00980EBB">
        <w:trPr>
          <w:cantSplit/>
          <w:trHeight w:val="290"/>
        </w:trPr>
        <w:tc>
          <w:tcPr>
            <w:tcW w:w="5262" w:type="dxa"/>
            <w:vAlign w:val="center"/>
          </w:tcPr>
          <w:p w14:paraId="31090FE8" w14:textId="77777777" w:rsidR="00070FEB" w:rsidRDefault="00070FEB"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3B40AE7" w14:textId="0A72C37B" w:rsidR="00070FEB" w:rsidRDefault="00070FEB" w:rsidP="00CC566B">
            <w:pPr>
              <w:spacing w:after="0" w:line="240" w:lineRule="auto"/>
              <w:ind w:left="90"/>
              <w:contextualSpacing/>
              <w:rPr>
                <w:rFonts w:cs="Tahoma"/>
                <w:szCs w:val="24"/>
              </w:rPr>
            </w:pPr>
            <w:r>
              <w:rPr>
                <w:rFonts w:cs="Tahoma"/>
                <w:szCs w:val="24"/>
              </w:rPr>
              <w:t xml:space="preserve">Permit Number: </w:t>
            </w:r>
            <w:r w:rsidR="00BC73DD">
              <w:rPr>
                <w:rFonts w:cs="Tahoma"/>
                <w:szCs w:val="24"/>
              </w:rPr>
              <w:fldChar w:fldCharType="begin">
                <w:ffData>
                  <w:name w:val="Permit"/>
                  <w:enabled/>
                  <w:calcOnExit w:val="0"/>
                  <w:textInput>
                    <w:default w:val="Permit Number"/>
                  </w:textInput>
                </w:ffData>
              </w:fldChar>
            </w:r>
            <w:bookmarkStart w:id="0" w:name="Permit"/>
            <w:r w:rsidR="00BC73DD">
              <w:rPr>
                <w:rFonts w:cs="Tahoma"/>
                <w:szCs w:val="24"/>
              </w:rPr>
              <w:instrText xml:space="preserve"> FORMTEXT </w:instrText>
            </w:r>
            <w:r w:rsidR="00BC73DD">
              <w:rPr>
                <w:rFonts w:cs="Tahoma"/>
                <w:szCs w:val="24"/>
              </w:rPr>
            </w:r>
            <w:r w:rsidR="00BC73DD">
              <w:rPr>
                <w:rFonts w:cs="Tahoma"/>
                <w:szCs w:val="24"/>
              </w:rPr>
              <w:fldChar w:fldCharType="separate"/>
            </w:r>
            <w:r w:rsidR="00BC73DD">
              <w:rPr>
                <w:rFonts w:cs="Tahoma"/>
                <w:noProof/>
                <w:szCs w:val="24"/>
              </w:rPr>
              <w:t>Permit Number</w:t>
            </w:r>
            <w:r w:rsidR="00BC73DD">
              <w:rPr>
                <w:rFonts w:cs="Tahoma"/>
                <w:szCs w:val="24"/>
              </w:rPr>
              <w:fldChar w:fldCharType="end"/>
            </w:r>
            <w:bookmarkEnd w:id="0"/>
          </w:p>
        </w:tc>
      </w:tr>
      <w:tr w:rsidR="00070FEB" w14:paraId="4E79AE1F" w14:textId="77777777" w:rsidTr="00980EBB">
        <w:trPr>
          <w:cantSplit/>
          <w:trHeight w:val="290"/>
        </w:trPr>
        <w:tc>
          <w:tcPr>
            <w:tcW w:w="5262" w:type="dxa"/>
            <w:vAlign w:val="center"/>
          </w:tcPr>
          <w:p w14:paraId="0F268C4B" w14:textId="77777777" w:rsidR="00070FEB" w:rsidRDefault="00070FEB"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4E0C886" w14:textId="6FA578F4" w:rsidR="00070FEB" w:rsidRDefault="00070FEB" w:rsidP="00CC566B">
            <w:pPr>
              <w:spacing w:after="0" w:line="240" w:lineRule="auto"/>
              <w:ind w:left="90"/>
              <w:contextualSpacing/>
              <w:rPr>
                <w:rFonts w:cs="Tahoma"/>
                <w:szCs w:val="24"/>
              </w:rPr>
            </w:pPr>
            <w:r>
              <w:rPr>
                <w:rFonts w:cs="Tahoma"/>
                <w:szCs w:val="24"/>
              </w:rPr>
              <w:t xml:space="preserve">Permit </w:t>
            </w:r>
            <w:r w:rsidR="00BC73DD">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773F54B" w14:textId="77777777" w:rsidR="00070FEB" w:rsidRDefault="00070FEB"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961049" w14:paraId="401DF337" w14:textId="77777777" w:rsidTr="00CC566B">
        <w:trPr>
          <w:tblHeader/>
        </w:trPr>
        <w:tc>
          <w:tcPr>
            <w:tcW w:w="2626" w:type="dxa"/>
          </w:tcPr>
          <w:p w14:paraId="7A7AC72B" w14:textId="77777777" w:rsidR="00961049" w:rsidRPr="0090179D" w:rsidRDefault="00961049"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337A73E" w14:textId="77777777" w:rsidR="00961049" w:rsidRPr="0090179D" w:rsidRDefault="00961049"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917E1A6" w14:textId="77777777" w:rsidR="00961049" w:rsidRPr="0090179D" w:rsidRDefault="00961049"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43854E7" w14:textId="2F4329F1" w:rsidR="00961049" w:rsidRPr="0090179D" w:rsidRDefault="00961049" w:rsidP="00CC566B">
            <w:pPr>
              <w:spacing w:after="0" w:line="240" w:lineRule="auto"/>
              <w:contextualSpacing/>
              <w:rPr>
                <w:rFonts w:cs="Tahoma"/>
                <w:bCs/>
                <w:szCs w:val="24"/>
              </w:rPr>
            </w:pPr>
            <w:r w:rsidRPr="0090179D">
              <w:rPr>
                <w:rFonts w:cs="Tahoma"/>
                <w:bCs/>
                <w:szCs w:val="24"/>
              </w:rPr>
              <w:t>Control</w:t>
            </w:r>
            <w:r w:rsidR="00BC73DD">
              <w:rPr>
                <w:rFonts w:cs="Tahoma"/>
                <w:bCs/>
                <w:szCs w:val="24"/>
              </w:rPr>
              <w:t>/tag</w:t>
            </w:r>
            <w:r>
              <w:rPr>
                <w:rFonts w:cs="Tahoma"/>
                <w:bCs/>
                <w:szCs w:val="24"/>
              </w:rPr>
              <w:t xml:space="preserve">: </w:t>
            </w:r>
            <w:r w:rsidR="00BC73DD">
              <w:rPr>
                <w:rFonts w:cs="Tahoma"/>
                <w:bCs/>
                <w:szCs w:val="24"/>
              </w:rPr>
              <w:fldChar w:fldCharType="begin">
                <w:ffData>
                  <w:name w:val="OSA_CFM"/>
                  <w:enabled/>
                  <w:calcOnExit w:val="0"/>
                  <w:textInput>
                    <w:default w:val="Value"/>
                  </w:textInput>
                </w:ffData>
              </w:fldChar>
            </w:r>
            <w:bookmarkStart w:id="1" w:name="OSA_CFM"/>
            <w:r w:rsidR="00BC73DD">
              <w:rPr>
                <w:rFonts w:cs="Tahoma"/>
                <w:bCs/>
                <w:szCs w:val="24"/>
              </w:rPr>
              <w:instrText xml:space="preserve"> FORMTEXT </w:instrText>
            </w:r>
            <w:r w:rsidR="00BC73DD">
              <w:rPr>
                <w:rFonts w:cs="Tahoma"/>
                <w:bCs/>
                <w:szCs w:val="24"/>
              </w:rPr>
            </w:r>
            <w:r w:rsidR="00BC73DD">
              <w:rPr>
                <w:rFonts w:cs="Tahoma"/>
                <w:bCs/>
                <w:szCs w:val="24"/>
              </w:rPr>
              <w:fldChar w:fldCharType="separate"/>
            </w:r>
            <w:r w:rsidR="00BC73DD">
              <w:rPr>
                <w:rFonts w:cs="Tahoma"/>
                <w:bCs/>
                <w:noProof/>
                <w:szCs w:val="24"/>
              </w:rPr>
              <w:t>Value</w:t>
            </w:r>
            <w:r w:rsidR="00BC73DD">
              <w:rPr>
                <w:rFonts w:cs="Tahoma"/>
                <w:bCs/>
                <w:szCs w:val="24"/>
              </w:rPr>
              <w:fldChar w:fldCharType="end"/>
            </w:r>
            <w:bookmarkEnd w:id="1"/>
          </w:p>
        </w:tc>
      </w:tr>
    </w:tbl>
    <w:p w14:paraId="296132E4" w14:textId="77777777" w:rsidR="00070FEB" w:rsidRPr="00D508CB" w:rsidRDefault="00070FEB" w:rsidP="00744FD3">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980EBB" w:rsidRPr="00D508CB" w14:paraId="23BC65AC" w14:textId="77777777" w:rsidTr="00436971">
        <w:trPr>
          <w:trHeight w:val="437"/>
        </w:trPr>
        <w:tc>
          <w:tcPr>
            <w:tcW w:w="3192" w:type="pct"/>
            <w:vAlign w:val="center"/>
          </w:tcPr>
          <w:p w14:paraId="7CDE395F" w14:textId="4773C993" w:rsidR="00980EBB" w:rsidRDefault="00980EBB" w:rsidP="00C8606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w:t>
            </w:r>
            <w:r w:rsidRPr="00115BA6">
              <w:rPr>
                <w:rFonts w:cs="Tahoma"/>
                <w:bCs/>
                <w:szCs w:val="24"/>
              </w:rPr>
              <w:t xml:space="preserve">Construction </w:t>
            </w:r>
            <w:r w:rsidR="00D511A6">
              <w:rPr>
                <w:rFonts w:cs="Tahoma"/>
                <w:bCs/>
                <w:szCs w:val="24"/>
              </w:rPr>
              <w:t>i</w:t>
            </w:r>
            <w:r w:rsidRPr="00115BA6">
              <w:rPr>
                <w:rFonts w:cs="Tahoma"/>
                <w:bCs/>
                <w:szCs w:val="24"/>
              </w:rPr>
              <w:t xml:space="preserve">nspection and </w:t>
            </w:r>
            <w:r w:rsidR="00D511A6">
              <w:rPr>
                <w:rFonts w:cs="Tahoma"/>
                <w:bCs/>
                <w:szCs w:val="24"/>
              </w:rPr>
              <w:t>f</w:t>
            </w:r>
            <w:r w:rsidRPr="00115BA6">
              <w:rPr>
                <w:rFonts w:cs="Tahoma"/>
                <w:bCs/>
                <w:szCs w:val="24"/>
              </w:rPr>
              <w:t xml:space="preserve">unctional </w:t>
            </w:r>
            <w:r w:rsidR="00D511A6">
              <w:rPr>
                <w:rFonts w:cs="Tahoma"/>
                <w:bCs/>
                <w:szCs w:val="24"/>
              </w:rPr>
              <w:t>t</w:t>
            </w:r>
            <w:r w:rsidRPr="00115BA6">
              <w:rPr>
                <w:rFonts w:cs="Tahoma"/>
                <w:bCs/>
                <w:szCs w:val="24"/>
              </w:rPr>
              <w:t xml:space="preserve">esting </w:t>
            </w:r>
            <w:r w:rsidR="00D511A6">
              <w:rPr>
                <w:rFonts w:cs="Tahoma"/>
                <w:bCs/>
                <w:szCs w:val="24"/>
              </w:rPr>
              <w:t>c</w:t>
            </w:r>
            <w:r w:rsidRPr="00115BA6">
              <w:rPr>
                <w:rFonts w:cs="Tahoma"/>
                <w:bCs/>
                <w:szCs w:val="24"/>
              </w:rPr>
              <w:t>ompl</w:t>
            </w:r>
            <w:r>
              <w:rPr>
                <w:rFonts w:cs="Tahoma"/>
                <w:bCs/>
                <w:szCs w:val="24"/>
              </w:rPr>
              <w:t>y</w:t>
            </w:r>
          </w:p>
          <w:p w14:paraId="3E02E921" w14:textId="744BE3B3" w:rsidR="00980EBB" w:rsidRPr="00D508CB" w:rsidRDefault="00980EBB" w:rsidP="00C86068">
            <w:pPr>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Does Not Comply</w:t>
            </w:r>
          </w:p>
        </w:tc>
        <w:tc>
          <w:tcPr>
            <w:tcW w:w="1808" w:type="pct"/>
            <w:vAlign w:val="center"/>
          </w:tcPr>
          <w:p w14:paraId="0894999B" w14:textId="7169C84D" w:rsidR="00980EBB" w:rsidDel="004C4103" w:rsidRDefault="00980EBB" w:rsidP="00C86068">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63348C1E" w:rsidR="00903E2B" w:rsidRPr="00CC09DB" w:rsidRDefault="007A0228" w:rsidP="00744FD3">
            <w:pPr>
              <w:autoSpaceDE w:val="0"/>
              <w:autoSpaceDN w:val="0"/>
              <w:adjustRightInd w:val="0"/>
              <w:spacing w:after="0" w:line="240" w:lineRule="auto"/>
              <w:ind w:left="86"/>
              <w:contextualSpacing/>
              <w:rPr>
                <w:rFonts w:eastAsia="Times New Roman" w:cs="Tahoma"/>
                <w:szCs w:val="24"/>
              </w:rPr>
            </w:pPr>
            <w:r>
              <w:t xml:space="preserve">Ensure that the central demand shed sequences have been properly programmed into the DDC system. </w:t>
            </w:r>
            <w:r w:rsidR="009E216D" w:rsidRPr="009E216D">
              <w:t>Reference NRCC-MCH-E for nonresidential (including nonresidential spaces in high-rise multifamily) building permits or LMCC-MCH-E for nonresidential spaces in low-rise multifamily building permits.</w:t>
            </w:r>
            <w:r w:rsidR="009E216D">
              <w:t xml:space="preserve"> </w:t>
            </w:r>
            <w:r>
              <w:t xml:space="preserve">Submit one Certificate of Acceptance for each zonal HVAC control system that must demonstrate compliance. </w:t>
            </w:r>
            <w:r w:rsidR="00A33C9B">
              <w:t xml:space="preserve">References: </w:t>
            </w:r>
            <w:r>
              <w:t>§110.12(a), §110.12(b),</w:t>
            </w:r>
            <w:r w:rsidR="000429AE">
              <w:t xml:space="preserve"> </w:t>
            </w:r>
            <w:r w:rsidR="005908B9">
              <w:t>§1</w:t>
            </w:r>
            <w:r w:rsidR="00DB535A">
              <w:t>2</w:t>
            </w:r>
            <w:r w:rsidR="005908B9">
              <w:t>0.</w:t>
            </w:r>
            <w:r w:rsidR="00DB535A">
              <w:t>2</w:t>
            </w:r>
            <w:r w:rsidR="005908B9">
              <w:t>(</w:t>
            </w:r>
            <w:r w:rsidR="00E736D0">
              <w:t>h</w:t>
            </w:r>
            <w:r w:rsidR="005908B9">
              <w:t>)</w:t>
            </w:r>
            <w:r w:rsidR="00DB535A">
              <w:t>,</w:t>
            </w:r>
            <w:r w:rsidR="005908B9">
              <w:t xml:space="preserve"> </w:t>
            </w:r>
            <w:r w:rsidR="00500A35">
              <w:t xml:space="preserve">§120.5(a)10, </w:t>
            </w:r>
            <w:r w:rsidR="00E727A1">
              <w:t>§160.3(a)2G</w:t>
            </w:r>
            <w:r w:rsidR="00CA1EC3">
              <w:t>,</w:t>
            </w:r>
            <w:r w:rsidR="00E727A1">
              <w:t xml:space="preserve"> </w:t>
            </w:r>
            <w:r w:rsidR="000429AE">
              <w:t>§1</w:t>
            </w:r>
            <w:r w:rsidR="00CA1742">
              <w:t>60.3(d)1J</w:t>
            </w:r>
            <w:r w:rsidR="002A1A60">
              <w:t>,</w:t>
            </w:r>
            <w:r w:rsidR="0001441F">
              <w:t xml:space="preserve"> and</w:t>
            </w:r>
            <w:r>
              <w:t xml:space="preserve"> NA7.5.10</w:t>
            </w:r>
            <w:r w:rsidR="00A14F0B">
              <w:t>.</w:t>
            </w:r>
          </w:p>
        </w:tc>
      </w:tr>
    </w:tbl>
    <w:p w14:paraId="17255C00" w14:textId="34E01B8B" w:rsidR="00DC51A0" w:rsidRDefault="00DC51A0" w:rsidP="00744FD3">
      <w:pPr>
        <w:spacing w:after="0" w:line="240" w:lineRule="auto"/>
        <w:ind w:left="90"/>
        <w:contextualSpacing/>
        <w:rPr>
          <w:rFonts w:cs="Tahoma"/>
          <w:szCs w:val="24"/>
        </w:rPr>
      </w:pPr>
    </w:p>
    <w:p w14:paraId="148D752C" w14:textId="7A86EC59" w:rsidR="00A37DF8" w:rsidRPr="00360EBA"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665B83">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B74076">
        <w:rPr>
          <w:rFonts w:cs="Tahoma"/>
          <w:szCs w:val="24"/>
        </w:rPr>
        <w:t>Prior to functional testing, verify and document all of the following</w:t>
      </w:r>
    </w:p>
    <w:tbl>
      <w:tblPr>
        <w:tblStyle w:val="TableGrid"/>
        <w:tblW w:w="4897" w:type="pct"/>
        <w:tblLayout w:type="fixed"/>
        <w:tblLook w:val="0020" w:firstRow="1" w:lastRow="0" w:firstColumn="0" w:lastColumn="0" w:noHBand="0" w:noVBand="0"/>
        <w:tblCaption w:val="Shed control construction inspection"/>
        <w:tblDescription w:val="Construction inspection for automatic demand shed control "/>
      </w:tblPr>
      <w:tblGrid>
        <w:gridCol w:w="1284"/>
        <w:gridCol w:w="1750"/>
        <w:gridCol w:w="5711"/>
        <w:gridCol w:w="1781"/>
      </w:tblGrid>
      <w:tr w:rsidR="00B555AB" w:rsidRPr="00D508CB" w14:paraId="0215ED1C" w14:textId="77777777" w:rsidTr="00436971">
        <w:trPr>
          <w:cantSplit/>
          <w:trHeight w:val="240"/>
          <w:tblHeader/>
        </w:trPr>
        <w:tc>
          <w:tcPr>
            <w:tcW w:w="1284" w:type="dxa"/>
            <w:vAlign w:val="bottom"/>
          </w:tcPr>
          <w:p w14:paraId="347807D5" w14:textId="0698147A"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0719A0">
              <w:rPr>
                <w:rFonts w:cs="Tahoma"/>
                <w:b/>
                <w:bCs/>
                <w:szCs w:val="24"/>
              </w:rPr>
              <w:t>tep</w:t>
            </w:r>
          </w:p>
        </w:tc>
        <w:tc>
          <w:tcPr>
            <w:tcW w:w="1750" w:type="dxa"/>
            <w:vAlign w:val="bottom"/>
          </w:tcPr>
          <w:p w14:paraId="5B983BFE" w14:textId="76796E18" w:rsidR="00B555AB" w:rsidRPr="00D508CB" w:rsidRDefault="000719A0" w:rsidP="00DA5EB1">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71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78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486806" w:rsidRPr="00D508CB" w14:paraId="343778F7" w14:textId="77777777" w:rsidTr="00436971">
        <w:trPr>
          <w:cantSplit/>
          <w:trHeight w:val="240"/>
        </w:trPr>
        <w:tc>
          <w:tcPr>
            <w:tcW w:w="1284" w:type="dxa"/>
            <w:vAlign w:val="center"/>
          </w:tcPr>
          <w:p w14:paraId="258CA236" w14:textId="1D484B52" w:rsidR="00486806" w:rsidRPr="00601F9D" w:rsidRDefault="00486806" w:rsidP="00486806">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750" w:type="dxa"/>
            <w:vAlign w:val="center"/>
          </w:tcPr>
          <w:p w14:paraId="10F4C1A6" w14:textId="77777777" w:rsidR="00486806" w:rsidRDefault="00486806"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2" w:name="Check2"/>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bookmarkEnd w:id="2"/>
            <w:r>
              <w:rPr>
                <w:rFonts w:cs="Tahoma"/>
                <w:bCs/>
                <w:szCs w:val="24"/>
              </w:rPr>
              <w:t xml:space="preserve"> Pass</w:t>
            </w:r>
          </w:p>
          <w:p w14:paraId="25234523" w14:textId="18B5A4DF" w:rsidR="00486806" w:rsidRPr="00601F9D" w:rsidRDefault="00486806"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552013E6" w14:textId="1B008474" w:rsidR="00486806" w:rsidRPr="00601F9D" w:rsidRDefault="00486806" w:rsidP="00486806">
            <w:pPr>
              <w:autoSpaceDE w:val="0"/>
              <w:autoSpaceDN w:val="0"/>
              <w:adjustRightInd w:val="0"/>
              <w:spacing w:after="0" w:line="240" w:lineRule="auto"/>
              <w:ind w:left="90"/>
              <w:contextualSpacing/>
              <w:rPr>
                <w:rFonts w:cs="Tahoma"/>
                <w:bCs/>
                <w:szCs w:val="24"/>
              </w:rPr>
            </w:pPr>
            <w:r>
              <w:t>Verify access to the following required documentation:  Designs specific to the Energy Management Control System (EMCS) and demand response control system (if separate) as approved by the authority having jurisdiction.</w:t>
            </w:r>
          </w:p>
        </w:tc>
        <w:tc>
          <w:tcPr>
            <w:tcW w:w="1781" w:type="dxa"/>
            <w:vAlign w:val="center"/>
          </w:tcPr>
          <w:p w14:paraId="4AA843A2" w14:textId="2CC9CA59" w:rsidR="00486806" w:rsidRPr="00601F9D" w:rsidRDefault="00486806" w:rsidP="00486806">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0F1534" w:rsidRPr="00D508CB" w14:paraId="36BBFAF1" w14:textId="77777777" w:rsidTr="007743D3">
        <w:trPr>
          <w:cantSplit/>
          <w:trHeight w:val="795"/>
        </w:trPr>
        <w:tc>
          <w:tcPr>
            <w:tcW w:w="1284" w:type="dxa"/>
            <w:vAlign w:val="center"/>
          </w:tcPr>
          <w:p w14:paraId="371B407E" w14:textId="037D2C6E" w:rsidR="000F1534" w:rsidRPr="00601F9D" w:rsidRDefault="000F1534" w:rsidP="000F1534">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750" w:type="dxa"/>
            <w:vAlign w:val="center"/>
          </w:tcPr>
          <w:p w14:paraId="010CF0D0" w14:textId="77777777" w:rsidR="000F1534" w:rsidRDefault="000F15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639805CB" w14:textId="687F0B4A" w:rsidR="000F1534" w:rsidRPr="00601F9D" w:rsidRDefault="000F15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5A232C50" w14:textId="3DEE9452" w:rsidR="000F1534" w:rsidRPr="00601F9D" w:rsidRDefault="000F1534" w:rsidP="000F1534">
            <w:pPr>
              <w:autoSpaceDE w:val="0"/>
              <w:autoSpaceDN w:val="0"/>
              <w:adjustRightInd w:val="0"/>
              <w:spacing w:after="0" w:line="240" w:lineRule="auto"/>
              <w:ind w:left="90"/>
              <w:contextualSpacing/>
              <w:rPr>
                <w:rFonts w:cs="Tahoma"/>
                <w:bCs/>
                <w:szCs w:val="24"/>
              </w:rPr>
            </w:pPr>
            <w:r w:rsidRPr="000F1534">
              <w:t>Verify access to the</w:t>
            </w:r>
            <w:r>
              <w:t xml:space="preserve"> NRCC-MCH-E </w:t>
            </w:r>
            <w:r w:rsidR="00BD1CF3">
              <w:t>or LMCC</w:t>
            </w:r>
            <w:r w:rsidR="00AD64E2">
              <w:t>-MCH</w:t>
            </w:r>
            <w:r w:rsidR="00A91404">
              <w:t>-E</w:t>
            </w:r>
            <w:r w:rsidR="00AD64E2">
              <w:t xml:space="preserve"> </w:t>
            </w:r>
            <w:r>
              <w:t>as approved by the authority having jurisdiction.</w:t>
            </w:r>
          </w:p>
        </w:tc>
        <w:tc>
          <w:tcPr>
            <w:tcW w:w="1781" w:type="dxa"/>
            <w:vAlign w:val="center"/>
          </w:tcPr>
          <w:p w14:paraId="1267E4AA" w14:textId="54647480" w:rsidR="000F1534" w:rsidRPr="00601F9D" w:rsidRDefault="000F1534" w:rsidP="000F1534">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CC4FB6" w:rsidRPr="00D508CB" w14:paraId="77DAF2CC" w14:textId="77777777" w:rsidTr="00436971">
        <w:trPr>
          <w:cantSplit/>
          <w:trHeight w:val="240"/>
        </w:trPr>
        <w:tc>
          <w:tcPr>
            <w:tcW w:w="1284" w:type="dxa"/>
            <w:vAlign w:val="center"/>
          </w:tcPr>
          <w:p w14:paraId="4C075F3E" w14:textId="44C11FD5" w:rsidR="00CC4FB6" w:rsidRPr="00601F9D" w:rsidRDefault="00CC4FB6" w:rsidP="00CC4FB6">
            <w:pPr>
              <w:autoSpaceDE w:val="0"/>
              <w:autoSpaceDN w:val="0"/>
              <w:adjustRightInd w:val="0"/>
              <w:spacing w:after="0" w:line="240" w:lineRule="auto"/>
              <w:ind w:left="90"/>
              <w:contextualSpacing/>
              <w:jc w:val="center"/>
              <w:rPr>
                <w:rFonts w:cs="Tahoma"/>
                <w:bCs/>
                <w:szCs w:val="24"/>
              </w:rPr>
            </w:pPr>
            <w:r>
              <w:rPr>
                <w:rFonts w:cs="Tahoma"/>
                <w:bCs/>
                <w:szCs w:val="24"/>
              </w:rPr>
              <w:t>3.1, or</w:t>
            </w:r>
          </w:p>
        </w:tc>
        <w:tc>
          <w:tcPr>
            <w:tcW w:w="1750" w:type="dxa"/>
            <w:vAlign w:val="center"/>
          </w:tcPr>
          <w:p w14:paraId="798800ED" w14:textId="77777777" w:rsidR="007743D3" w:rsidRPr="00365E12" w:rsidRDefault="007743D3" w:rsidP="007743D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C26F0F">
              <w:rPr>
                <w:rFonts w:cs="Tahoma"/>
                <w:bCs/>
                <w:szCs w:val="24"/>
              </w:rPr>
            </w:r>
            <w:r w:rsidR="00C26F0F">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719887E5" w14:textId="77777777" w:rsidR="007743D3" w:rsidRDefault="007743D3" w:rsidP="007743D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C26F0F">
              <w:rPr>
                <w:rFonts w:cs="Tahoma"/>
                <w:bCs/>
                <w:szCs w:val="24"/>
              </w:rPr>
            </w:r>
            <w:r w:rsidR="00C26F0F">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4326013" w14:textId="03A24984" w:rsidR="00CC4FB6" w:rsidRPr="00601F9D" w:rsidRDefault="007743D3" w:rsidP="007743D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C26F0F">
              <w:rPr>
                <w:rFonts w:cs="Tahoma"/>
                <w:bCs/>
                <w:szCs w:val="24"/>
              </w:rPr>
            </w:r>
            <w:r w:rsidR="00C26F0F">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710" w:type="dxa"/>
            <w:vAlign w:val="center"/>
          </w:tcPr>
          <w:p w14:paraId="3B9C8CBF" w14:textId="2056CA06" w:rsidR="00CC4FB6" w:rsidRPr="00601F9D" w:rsidRDefault="00CC4FB6" w:rsidP="00CC4FB6">
            <w:pPr>
              <w:autoSpaceDE w:val="0"/>
              <w:autoSpaceDN w:val="0"/>
              <w:adjustRightInd w:val="0"/>
              <w:spacing w:after="0" w:line="240" w:lineRule="auto"/>
              <w:ind w:left="90"/>
              <w:contextualSpacing/>
              <w:rPr>
                <w:rFonts w:cs="Tahoma"/>
                <w:bCs/>
                <w:szCs w:val="24"/>
              </w:rPr>
            </w:pPr>
            <w:r w:rsidRPr="000F1534">
              <w:t xml:space="preserve">Verify access to </w:t>
            </w:r>
            <w:r>
              <w:t xml:space="preserve">a printed copy of the OpenADR 2.0a or OpenADR 2.0b Virtual End Node (VEN) certificate for the demand response control system. </w:t>
            </w:r>
          </w:p>
        </w:tc>
        <w:tc>
          <w:tcPr>
            <w:tcW w:w="1781" w:type="dxa"/>
            <w:vAlign w:val="center"/>
          </w:tcPr>
          <w:p w14:paraId="7FD05F0A" w14:textId="563DBEFC" w:rsidR="00CC4FB6" w:rsidRPr="00601F9D" w:rsidRDefault="00CC4FB6" w:rsidP="00CC4FB6">
            <w:pPr>
              <w:autoSpaceDE w:val="0"/>
              <w:autoSpaceDN w:val="0"/>
              <w:adjustRightInd w:val="0"/>
              <w:spacing w:after="0" w:line="240" w:lineRule="auto"/>
              <w:ind w:left="90"/>
              <w:contextualSpacing/>
              <w:jc w:val="center"/>
              <w:rPr>
                <w:rFonts w:cs="Tahoma"/>
                <w:bCs/>
                <w:szCs w:val="24"/>
              </w:rPr>
            </w:pPr>
            <w:r>
              <w:t>§110.12(a)1A</w:t>
            </w:r>
          </w:p>
        </w:tc>
      </w:tr>
      <w:tr w:rsidR="00CC4FB6" w:rsidRPr="00D508CB" w14:paraId="771C89D1" w14:textId="77777777" w:rsidTr="00436971">
        <w:trPr>
          <w:cantSplit/>
          <w:trHeight w:val="240"/>
        </w:trPr>
        <w:tc>
          <w:tcPr>
            <w:tcW w:w="1284" w:type="dxa"/>
            <w:vAlign w:val="center"/>
          </w:tcPr>
          <w:p w14:paraId="4283C8C3" w14:textId="106F1248" w:rsidR="00CC4FB6" w:rsidRPr="00601F9D" w:rsidRDefault="00CC4FB6" w:rsidP="00CC4FB6">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750" w:type="dxa"/>
            <w:vAlign w:val="center"/>
          </w:tcPr>
          <w:p w14:paraId="1718887B" w14:textId="77777777" w:rsidR="007743D3" w:rsidRPr="00365E12" w:rsidRDefault="007743D3" w:rsidP="007743D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C26F0F">
              <w:rPr>
                <w:rFonts w:cs="Tahoma"/>
                <w:bCs/>
                <w:szCs w:val="24"/>
              </w:rPr>
            </w:r>
            <w:r w:rsidR="00C26F0F">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3389028" w14:textId="77777777" w:rsidR="007743D3" w:rsidRDefault="007743D3" w:rsidP="007743D3">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C26F0F">
              <w:rPr>
                <w:rFonts w:cs="Tahoma"/>
                <w:bCs/>
                <w:szCs w:val="24"/>
              </w:rPr>
            </w:r>
            <w:r w:rsidR="00C26F0F">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86F3A00" w14:textId="4BFF0E38" w:rsidR="00CC4FB6" w:rsidRPr="00601F9D" w:rsidRDefault="007743D3" w:rsidP="007743D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C26F0F">
              <w:rPr>
                <w:rFonts w:cs="Tahoma"/>
                <w:bCs/>
                <w:szCs w:val="24"/>
              </w:rPr>
            </w:r>
            <w:r w:rsidR="00C26F0F">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710" w:type="dxa"/>
            <w:vAlign w:val="center"/>
          </w:tcPr>
          <w:p w14:paraId="4E10E385" w14:textId="4F6D4C53" w:rsidR="00CC4FB6" w:rsidRPr="00601F9D" w:rsidRDefault="00CC4FB6" w:rsidP="00CC4FB6">
            <w:pPr>
              <w:autoSpaceDE w:val="0"/>
              <w:autoSpaceDN w:val="0"/>
              <w:adjustRightInd w:val="0"/>
              <w:spacing w:after="0" w:line="240" w:lineRule="auto"/>
              <w:ind w:left="90"/>
              <w:contextualSpacing/>
              <w:rPr>
                <w:rFonts w:cs="Tahoma"/>
                <w:bCs/>
                <w:szCs w:val="24"/>
              </w:rPr>
            </w:pPr>
            <w:r w:rsidRPr="000F1534">
              <w:t>Verify access to</w:t>
            </w:r>
            <w:r>
              <w:t xml:space="preserve"> a certificate from the manufacturer stating that the demand response control system is capable of responding to a demand response signal from a certified OpenADR 2.0b Virtual End Node by automatically implementing the control functions requested by the Virtual End Node for the equipment it controls. </w:t>
            </w:r>
          </w:p>
        </w:tc>
        <w:tc>
          <w:tcPr>
            <w:tcW w:w="1781" w:type="dxa"/>
            <w:vAlign w:val="center"/>
          </w:tcPr>
          <w:p w14:paraId="78F55721" w14:textId="557938AD" w:rsidR="00CC4FB6" w:rsidRPr="00601F9D" w:rsidRDefault="00CC4FB6" w:rsidP="00CC4FB6">
            <w:pPr>
              <w:autoSpaceDE w:val="0"/>
              <w:autoSpaceDN w:val="0"/>
              <w:adjustRightInd w:val="0"/>
              <w:spacing w:after="0" w:line="240" w:lineRule="auto"/>
              <w:ind w:left="90"/>
              <w:contextualSpacing/>
              <w:jc w:val="center"/>
              <w:rPr>
                <w:rFonts w:cs="Tahoma"/>
                <w:bCs/>
                <w:szCs w:val="24"/>
              </w:rPr>
            </w:pPr>
            <w:r>
              <w:t xml:space="preserve">§110.12(a)1B </w:t>
            </w:r>
          </w:p>
        </w:tc>
      </w:tr>
      <w:tr w:rsidR="00F57F34" w:rsidRPr="00D508CB" w14:paraId="15242EEF" w14:textId="77777777" w:rsidTr="007743D3">
        <w:trPr>
          <w:cantSplit/>
          <w:trHeight w:val="786"/>
        </w:trPr>
        <w:tc>
          <w:tcPr>
            <w:tcW w:w="1284" w:type="dxa"/>
            <w:vAlign w:val="center"/>
          </w:tcPr>
          <w:p w14:paraId="762FA061" w14:textId="012D7DB1" w:rsidR="00F57F34" w:rsidRPr="00601F9D" w:rsidRDefault="00F57F34" w:rsidP="00F57F3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50" w:type="dxa"/>
            <w:vAlign w:val="center"/>
          </w:tcPr>
          <w:p w14:paraId="10CC9E65" w14:textId="77777777" w:rsidR="00F57F34" w:rsidRDefault="00F57F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450BA51C" w14:textId="14E54E3A" w:rsidR="00F57F34" w:rsidRPr="00601F9D" w:rsidRDefault="00F57F34"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6AC9EA20" w14:textId="09C97C9F" w:rsidR="00F57F34" w:rsidRPr="00601F9D" w:rsidRDefault="00413CE3" w:rsidP="00F57F34">
            <w:pPr>
              <w:autoSpaceDE w:val="0"/>
              <w:autoSpaceDN w:val="0"/>
              <w:adjustRightInd w:val="0"/>
              <w:spacing w:after="0" w:line="240" w:lineRule="auto"/>
              <w:ind w:left="90"/>
              <w:contextualSpacing/>
              <w:rPr>
                <w:rFonts w:cs="Tahoma"/>
                <w:bCs/>
                <w:szCs w:val="24"/>
              </w:rPr>
            </w:pPr>
            <w:r>
              <w:t>V</w:t>
            </w:r>
            <w:r w:rsidR="00F57F34">
              <w:t xml:space="preserve">erify that the EMCS interface can enable activation of the central demand shed controls. </w:t>
            </w:r>
          </w:p>
        </w:tc>
        <w:tc>
          <w:tcPr>
            <w:tcW w:w="1781" w:type="dxa"/>
            <w:vAlign w:val="center"/>
          </w:tcPr>
          <w:p w14:paraId="5F27CE5A" w14:textId="5C8B58F1" w:rsidR="00F57F34" w:rsidRPr="00601F9D" w:rsidRDefault="00F57F34" w:rsidP="00F57F34">
            <w:pPr>
              <w:autoSpaceDE w:val="0"/>
              <w:autoSpaceDN w:val="0"/>
              <w:adjustRightInd w:val="0"/>
              <w:spacing w:after="0" w:line="240" w:lineRule="auto"/>
              <w:ind w:left="90"/>
              <w:contextualSpacing/>
              <w:jc w:val="center"/>
              <w:rPr>
                <w:rFonts w:cs="Tahoma"/>
                <w:bCs/>
                <w:szCs w:val="24"/>
              </w:rPr>
            </w:pPr>
            <w:r>
              <w:t>NA7.5.10(a)</w:t>
            </w:r>
          </w:p>
        </w:tc>
      </w:tr>
      <w:tr w:rsidR="00413CE3" w:rsidRPr="00D508CB" w14:paraId="6409746C" w14:textId="77777777" w:rsidTr="00436971">
        <w:trPr>
          <w:cantSplit/>
          <w:trHeight w:val="240"/>
        </w:trPr>
        <w:tc>
          <w:tcPr>
            <w:tcW w:w="1284" w:type="dxa"/>
            <w:vAlign w:val="center"/>
          </w:tcPr>
          <w:p w14:paraId="5AEE545B" w14:textId="493B8DB9" w:rsidR="00413CE3" w:rsidRPr="00601F9D"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p>
        </w:tc>
        <w:tc>
          <w:tcPr>
            <w:tcW w:w="1750" w:type="dxa"/>
            <w:vAlign w:val="center"/>
          </w:tcPr>
          <w:p w14:paraId="11D90CA2"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7DA5A5D8" w14:textId="4EC66F6D"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56D85C42" w14:textId="4008ECD6"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that the demand responsive controls are capable of communicating using one or more of the following for communications that occur within the building: Wi-Fi, ZigBee, BACnet, Ethernet, or </w:t>
            </w:r>
            <w:r w:rsidR="00056A81">
              <w:t>hard wiring</w:t>
            </w:r>
            <w:r>
              <w:t xml:space="preserve">. </w:t>
            </w:r>
          </w:p>
        </w:tc>
        <w:tc>
          <w:tcPr>
            <w:tcW w:w="1781" w:type="dxa"/>
            <w:vAlign w:val="center"/>
          </w:tcPr>
          <w:p w14:paraId="45583581" w14:textId="20194532"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§110.12(a)2</w:t>
            </w:r>
          </w:p>
        </w:tc>
      </w:tr>
      <w:tr w:rsidR="00413CE3" w:rsidRPr="00D508CB" w14:paraId="4138542D" w14:textId="77777777" w:rsidTr="00436971">
        <w:trPr>
          <w:cantSplit/>
          <w:trHeight w:val="240"/>
        </w:trPr>
        <w:tc>
          <w:tcPr>
            <w:tcW w:w="1284" w:type="dxa"/>
            <w:vAlign w:val="center"/>
          </w:tcPr>
          <w:p w14:paraId="667173B3" w14:textId="0CB8C24F"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50" w:type="dxa"/>
            <w:vAlign w:val="center"/>
          </w:tcPr>
          <w:p w14:paraId="6CB277B1"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36CF2E74" w14:textId="15A6B49E"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4535E41E" w14:textId="371667C5"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when the demand responsive control communications are disabled or unavailable, all demand responsive controls shall continue to perform all other control functions provided by the control. </w:t>
            </w:r>
          </w:p>
        </w:tc>
        <w:tc>
          <w:tcPr>
            <w:tcW w:w="1781" w:type="dxa"/>
            <w:vAlign w:val="center"/>
          </w:tcPr>
          <w:p w14:paraId="3F7D33C8" w14:textId="4C136BBE"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§110.12(a)4</w:t>
            </w:r>
          </w:p>
        </w:tc>
      </w:tr>
      <w:tr w:rsidR="00413CE3" w:rsidRPr="00D508CB" w14:paraId="76786CFC" w14:textId="77777777" w:rsidTr="00436971">
        <w:trPr>
          <w:cantSplit/>
          <w:trHeight w:val="240"/>
        </w:trPr>
        <w:tc>
          <w:tcPr>
            <w:tcW w:w="1284" w:type="dxa"/>
            <w:vAlign w:val="center"/>
          </w:tcPr>
          <w:p w14:paraId="5E108FAB" w14:textId="2703164F"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50" w:type="dxa"/>
            <w:vAlign w:val="center"/>
          </w:tcPr>
          <w:p w14:paraId="2872DF98"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4BAB4A86" w14:textId="59F88B55"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0556D16C" w14:textId="5FA0CC5A"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demand response control system has been certified to the Energy Commission as meeting all of the requirements in Joint Appendix 5 (Occupant Controlled Smart Thermostat). </w:t>
            </w:r>
          </w:p>
        </w:tc>
        <w:tc>
          <w:tcPr>
            <w:tcW w:w="1781" w:type="dxa"/>
            <w:vAlign w:val="center"/>
          </w:tcPr>
          <w:p w14:paraId="6EACCE6F" w14:textId="43764250"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§110.12(a)5</w:t>
            </w:r>
          </w:p>
        </w:tc>
      </w:tr>
      <w:tr w:rsidR="00413CE3" w:rsidRPr="00D508CB" w14:paraId="4C9CB01C" w14:textId="77777777" w:rsidTr="00436971">
        <w:trPr>
          <w:cantSplit/>
          <w:trHeight w:val="240"/>
        </w:trPr>
        <w:tc>
          <w:tcPr>
            <w:tcW w:w="1284" w:type="dxa"/>
            <w:vAlign w:val="center"/>
          </w:tcPr>
          <w:p w14:paraId="74198683" w14:textId="3C7BA4B9"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50" w:type="dxa"/>
            <w:vAlign w:val="center"/>
          </w:tcPr>
          <w:p w14:paraId="67A86213"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50016390" w14:textId="41C7611F"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605572A4" w14:textId="15ACCC87"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controls are programmed to provide an adjustable rate of change for the temperature setup increase, decrease, and reset. </w:t>
            </w:r>
          </w:p>
        </w:tc>
        <w:tc>
          <w:tcPr>
            <w:tcW w:w="1781" w:type="dxa"/>
            <w:vAlign w:val="center"/>
          </w:tcPr>
          <w:p w14:paraId="491BDA90" w14:textId="1772DF3F"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§110.12(b)4</w:t>
            </w:r>
          </w:p>
        </w:tc>
      </w:tr>
      <w:tr w:rsidR="00413CE3" w:rsidRPr="00D508CB" w14:paraId="1D34F290" w14:textId="77777777" w:rsidTr="00436971">
        <w:trPr>
          <w:cantSplit/>
          <w:trHeight w:val="240"/>
        </w:trPr>
        <w:tc>
          <w:tcPr>
            <w:tcW w:w="1284" w:type="dxa"/>
            <w:vAlign w:val="center"/>
          </w:tcPr>
          <w:p w14:paraId="43748380" w14:textId="1819DB1D"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750" w:type="dxa"/>
            <w:vAlign w:val="center"/>
          </w:tcPr>
          <w:p w14:paraId="0ADB0A85"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1F68958B" w14:textId="102F4332"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0A3DB9FC" w14:textId="5C8231AE"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controls have the following feature: Disabled. Disabled by authorized facility operators. </w:t>
            </w:r>
          </w:p>
        </w:tc>
        <w:tc>
          <w:tcPr>
            <w:tcW w:w="1781" w:type="dxa"/>
            <w:vAlign w:val="center"/>
          </w:tcPr>
          <w:p w14:paraId="7D14ACC5" w14:textId="4D7EFBBD"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w:t>
            </w:r>
            <w:r w:rsidR="00D5189C">
              <w:t>b</w:t>
            </w:r>
            <w:r>
              <w:t>)5A</w:t>
            </w:r>
          </w:p>
        </w:tc>
      </w:tr>
      <w:tr w:rsidR="00413CE3" w:rsidRPr="00D508CB" w14:paraId="4C6BA5AC" w14:textId="77777777" w:rsidTr="00436971">
        <w:trPr>
          <w:cantSplit/>
          <w:trHeight w:val="240"/>
        </w:trPr>
        <w:tc>
          <w:tcPr>
            <w:tcW w:w="1284" w:type="dxa"/>
            <w:vAlign w:val="center"/>
          </w:tcPr>
          <w:p w14:paraId="7188A278" w14:textId="0C45074F" w:rsidR="00413CE3" w:rsidRDefault="00413CE3" w:rsidP="00413CE3">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750" w:type="dxa"/>
            <w:vAlign w:val="center"/>
          </w:tcPr>
          <w:p w14:paraId="55DF3AA4" w14:textId="77777777" w:rsidR="00413CE3"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263C0273" w14:textId="6FD99B96" w:rsidR="00413CE3" w:rsidRPr="00601F9D" w:rsidRDefault="00413CE3"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6736C4D3" w14:textId="44A6795B" w:rsidR="00413CE3" w:rsidRPr="00601F9D" w:rsidRDefault="00413CE3" w:rsidP="00413CE3">
            <w:pPr>
              <w:autoSpaceDE w:val="0"/>
              <w:autoSpaceDN w:val="0"/>
              <w:adjustRightInd w:val="0"/>
              <w:spacing w:after="0" w:line="240" w:lineRule="auto"/>
              <w:ind w:left="90"/>
              <w:contextualSpacing/>
              <w:rPr>
                <w:rFonts w:cs="Tahoma"/>
                <w:bCs/>
                <w:szCs w:val="24"/>
              </w:rPr>
            </w:pPr>
            <w:r>
              <w:t xml:space="preserve">Verify and document that the controls have the following feature: Manual control. Manual control by authorized facility operators to allow adjustment of heating and cooling set points globally from a single point in the EMCS. </w:t>
            </w:r>
          </w:p>
        </w:tc>
        <w:tc>
          <w:tcPr>
            <w:tcW w:w="1781" w:type="dxa"/>
            <w:vAlign w:val="center"/>
          </w:tcPr>
          <w:p w14:paraId="3B29C4B2" w14:textId="26801D7D" w:rsidR="00413CE3" w:rsidRPr="00601F9D" w:rsidRDefault="00413CE3" w:rsidP="00413CE3">
            <w:pPr>
              <w:autoSpaceDE w:val="0"/>
              <w:autoSpaceDN w:val="0"/>
              <w:adjustRightInd w:val="0"/>
              <w:spacing w:after="0" w:line="240" w:lineRule="auto"/>
              <w:ind w:left="90"/>
              <w:contextualSpacing/>
              <w:jc w:val="center"/>
              <w:rPr>
                <w:rFonts w:cs="Tahoma"/>
                <w:bCs/>
                <w:szCs w:val="24"/>
              </w:rPr>
            </w:pPr>
            <w:r>
              <w:t>§110.12(</w:t>
            </w:r>
            <w:r w:rsidR="00F54336">
              <w:t>b</w:t>
            </w:r>
            <w:r>
              <w:t>)5B</w:t>
            </w:r>
          </w:p>
        </w:tc>
      </w:tr>
      <w:tr w:rsidR="0024056B" w:rsidRPr="00D508CB" w14:paraId="0B07D030" w14:textId="77777777" w:rsidTr="007743D3">
        <w:trPr>
          <w:cantSplit/>
          <w:trHeight w:val="840"/>
        </w:trPr>
        <w:tc>
          <w:tcPr>
            <w:tcW w:w="1284" w:type="dxa"/>
            <w:vAlign w:val="center"/>
          </w:tcPr>
          <w:p w14:paraId="6FF1ABE4" w14:textId="28071B08" w:rsidR="0024056B" w:rsidRDefault="0024056B" w:rsidP="0024056B">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750" w:type="dxa"/>
            <w:vAlign w:val="center"/>
          </w:tcPr>
          <w:p w14:paraId="22839095" w14:textId="77777777" w:rsidR="0024056B" w:rsidRDefault="0024056B"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068C2D5D" w14:textId="2C4E5BA7" w:rsidR="0024056B" w:rsidRPr="00601F9D" w:rsidRDefault="0024056B"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10" w:type="dxa"/>
            <w:vAlign w:val="center"/>
          </w:tcPr>
          <w:p w14:paraId="4AB4FB4A" w14:textId="6CB52788" w:rsidR="0024056B" w:rsidRPr="00601F9D" w:rsidRDefault="0024056B" w:rsidP="0024056B">
            <w:pPr>
              <w:autoSpaceDE w:val="0"/>
              <w:autoSpaceDN w:val="0"/>
              <w:adjustRightInd w:val="0"/>
              <w:spacing w:after="0" w:line="240" w:lineRule="auto"/>
              <w:ind w:left="90"/>
              <w:contextualSpacing/>
              <w:rPr>
                <w:rFonts w:cs="Tahoma"/>
                <w:bCs/>
                <w:szCs w:val="24"/>
              </w:rPr>
            </w:pPr>
            <w:r w:rsidRPr="0024056B">
              <w:rPr>
                <w:rFonts w:eastAsia="Times New Roman" w:cs="Tahoma"/>
                <w:szCs w:val="24"/>
              </w:rPr>
              <w:t xml:space="preserve">Indicate that the Construction Inspection complies with </w:t>
            </w:r>
            <w:r w:rsidR="00603B0D" w:rsidRPr="00B74076">
              <w:rPr>
                <w:rFonts w:eastAsia="Times New Roman" w:cs="Tahoma"/>
                <w:b/>
                <w:bCs/>
                <w:szCs w:val="24"/>
              </w:rPr>
              <w:t>ALL</w:t>
            </w:r>
            <w:r w:rsidRPr="0024056B">
              <w:rPr>
                <w:rFonts w:eastAsia="Times New Roman" w:cs="Tahoma"/>
                <w:szCs w:val="24"/>
              </w:rPr>
              <w:t xml:space="preserve"> requirements.</w:t>
            </w:r>
          </w:p>
        </w:tc>
        <w:tc>
          <w:tcPr>
            <w:tcW w:w="1781" w:type="dxa"/>
            <w:vAlign w:val="center"/>
          </w:tcPr>
          <w:p w14:paraId="1C1920B0" w14:textId="2CD626DF" w:rsidR="0024056B" w:rsidRPr="00601F9D" w:rsidRDefault="0024056B" w:rsidP="0024056B">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297D87BB"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 Functional Testing for </w:t>
      </w:r>
      <w:r w:rsidR="007A0228">
        <w:rPr>
          <w:rFonts w:cs="Tahoma"/>
          <w:b/>
          <w:szCs w:val="24"/>
        </w:rPr>
        <w:t>Automatic Demand Shed Control Acceptance</w:t>
      </w:r>
    </w:p>
    <w:tbl>
      <w:tblPr>
        <w:tblStyle w:val="TableGrid"/>
        <w:tblW w:w="4897" w:type="pct"/>
        <w:tblLook w:val="0020" w:firstRow="1" w:lastRow="0" w:firstColumn="0" w:lastColumn="0" w:noHBand="0" w:noVBand="0"/>
        <w:tblCaption w:val="Shed control functional test"/>
        <w:tblDescription w:val="Functional test for automatic demand shed control "/>
      </w:tblPr>
      <w:tblGrid>
        <w:gridCol w:w="1256"/>
        <w:gridCol w:w="1773"/>
        <w:gridCol w:w="5740"/>
        <w:gridCol w:w="1757"/>
      </w:tblGrid>
      <w:tr w:rsidR="00A863B4" w:rsidRPr="00D508CB" w14:paraId="3EF43796" w14:textId="77777777" w:rsidTr="00436971">
        <w:trPr>
          <w:cantSplit/>
          <w:trHeight w:val="288"/>
          <w:tblHeader/>
        </w:trPr>
        <w:tc>
          <w:tcPr>
            <w:tcW w:w="1258" w:type="dxa"/>
            <w:vAlign w:val="bottom"/>
          </w:tcPr>
          <w:p w14:paraId="631D5AE5" w14:textId="3A018CCE" w:rsidR="00035AC2" w:rsidRPr="00D508CB" w:rsidRDefault="00035AC2"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5011EC">
              <w:rPr>
                <w:rFonts w:cs="Tahoma"/>
                <w:b/>
                <w:bCs/>
                <w:szCs w:val="24"/>
              </w:rPr>
              <w:t>tep</w:t>
            </w:r>
          </w:p>
        </w:tc>
        <w:tc>
          <w:tcPr>
            <w:tcW w:w="1775" w:type="dxa"/>
            <w:vAlign w:val="bottom"/>
          </w:tcPr>
          <w:p w14:paraId="6BDD75AB" w14:textId="6E873973" w:rsidR="00035AC2" w:rsidRPr="00D508CB" w:rsidRDefault="005011EC" w:rsidP="00DA5EB1">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751" w:type="dxa"/>
            <w:vAlign w:val="bottom"/>
          </w:tcPr>
          <w:p w14:paraId="2ABC7199" w14:textId="06E38699" w:rsidR="00035AC2" w:rsidRPr="00D508CB" w:rsidRDefault="00035AC2"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741" w:type="dxa"/>
            <w:vAlign w:val="bottom"/>
          </w:tcPr>
          <w:p w14:paraId="34E48CA4" w14:textId="504ABCE3" w:rsidR="00035AC2" w:rsidRPr="00D508CB" w:rsidRDefault="00035AC2"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AF130A" w:rsidRPr="00D508CB" w14:paraId="2D1C2B32" w14:textId="77777777" w:rsidTr="00436971">
        <w:trPr>
          <w:cantSplit/>
          <w:trHeight w:val="288"/>
        </w:trPr>
        <w:tc>
          <w:tcPr>
            <w:tcW w:w="1258" w:type="dxa"/>
            <w:vAlign w:val="center"/>
          </w:tcPr>
          <w:p w14:paraId="48D70625" w14:textId="1A32F6B5" w:rsidR="00AF130A" w:rsidRPr="00B555AB" w:rsidRDefault="00AF130A" w:rsidP="00AF130A">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775" w:type="dxa"/>
            <w:vAlign w:val="center"/>
          </w:tcPr>
          <w:p w14:paraId="371983CA" w14:textId="77777777" w:rsidR="00AF130A" w:rsidRDefault="00AF130A"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7C1390CE" w14:textId="68E1AFED" w:rsidR="00AF130A" w:rsidRPr="00B555AB" w:rsidRDefault="00AF130A"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4893B217" w14:textId="131E9CF8" w:rsidR="00AF130A" w:rsidRPr="00B555AB" w:rsidRDefault="00AF130A" w:rsidP="00AF130A">
            <w:pPr>
              <w:autoSpaceDE w:val="0"/>
              <w:autoSpaceDN w:val="0"/>
              <w:adjustRightInd w:val="0"/>
              <w:spacing w:after="0" w:line="240" w:lineRule="auto"/>
              <w:ind w:left="90"/>
              <w:contextualSpacing/>
              <w:rPr>
                <w:rFonts w:cs="Tahoma"/>
                <w:bCs/>
                <w:szCs w:val="24"/>
              </w:rPr>
            </w:pPr>
            <w:r>
              <w:t>Engage the global demand shed system with the HVAC system in cooling mode. Maintain this status for Steps 2 through 3.</w:t>
            </w:r>
          </w:p>
        </w:tc>
        <w:tc>
          <w:tcPr>
            <w:tcW w:w="1741" w:type="dxa"/>
            <w:vAlign w:val="center"/>
          </w:tcPr>
          <w:p w14:paraId="6523E52F" w14:textId="37EE6F65" w:rsidR="00AF130A" w:rsidRPr="00B555AB" w:rsidRDefault="00AF130A" w:rsidP="00AF130A">
            <w:pPr>
              <w:autoSpaceDE w:val="0"/>
              <w:autoSpaceDN w:val="0"/>
              <w:adjustRightInd w:val="0"/>
              <w:spacing w:after="0" w:line="240" w:lineRule="auto"/>
              <w:ind w:left="90"/>
              <w:contextualSpacing/>
              <w:jc w:val="center"/>
              <w:rPr>
                <w:rFonts w:cs="Tahoma"/>
                <w:bCs/>
                <w:szCs w:val="24"/>
              </w:rPr>
            </w:pPr>
            <w:r>
              <w:t>NA7.5.10.2</w:t>
            </w:r>
            <w:r>
              <w:br/>
              <w:t>Step 1</w:t>
            </w:r>
            <w:r w:rsidR="00436971">
              <w:t>,</w:t>
            </w:r>
            <w:r>
              <w:br/>
              <w:t>§110.12(b)5C</w:t>
            </w:r>
          </w:p>
        </w:tc>
      </w:tr>
      <w:tr w:rsidR="00BD2C9F" w:rsidRPr="00D508CB" w14:paraId="519C3541" w14:textId="77777777" w:rsidTr="00436971">
        <w:trPr>
          <w:cantSplit/>
          <w:trHeight w:val="288"/>
        </w:trPr>
        <w:tc>
          <w:tcPr>
            <w:tcW w:w="1258" w:type="dxa"/>
            <w:vAlign w:val="center"/>
          </w:tcPr>
          <w:p w14:paraId="46EB5F86" w14:textId="720FDC7A"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775" w:type="dxa"/>
            <w:vAlign w:val="center"/>
          </w:tcPr>
          <w:p w14:paraId="46E15DD7"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4EBC60A9" w14:textId="4ED9CCDB" w:rsidR="00BD2C9F" w:rsidRPr="00B555AB"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26F0CDE7" w14:textId="693DAC31" w:rsidR="00BD2C9F" w:rsidRPr="00B555AB" w:rsidRDefault="00BD2C9F" w:rsidP="00BD2C9F">
            <w:pPr>
              <w:autoSpaceDE w:val="0"/>
              <w:autoSpaceDN w:val="0"/>
              <w:adjustRightInd w:val="0"/>
              <w:spacing w:after="0" w:line="240" w:lineRule="auto"/>
              <w:ind w:left="90"/>
              <w:contextualSpacing/>
              <w:rPr>
                <w:rFonts w:cs="Tahoma"/>
                <w:bCs/>
                <w:szCs w:val="24"/>
              </w:rPr>
            </w:pPr>
            <w:r>
              <w:t xml:space="preserve">Verify that the cooling setpoint in non-critical spaces increases by the proper amount (4 degrees or more). </w:t>
            </w:r>
          </w:p>
        </w:tc>
        <w:tc>
          <w:tcPr>
            <w:tcW w:w="1741" w:type="dxa"/>
            <w:vAlign w:val="center"/>
          </w:tcPr>
          <w:p w14:paraId="7F17DD92" w14:textId="51343CDF" w:rsidR="00BD2C9F" w:rsidRPr="00B555AB" w:rsidRDefault="00BD2C9F" w:rsidP="00BD2C9F">
            <w:pPr>
              <w:autoSpaceDE w:val="0"/>
              <w:autoSpaceDN w:val="0"/>
              <w:adjustRightInd w:val="0"/>
              <w:spacing w:after="0" w:line="240" w:lineRule="auto"/>
              <w:ind w:left="90"/>
              <w:contextualSpacing/>
              <w:jc w:val="center"/>
              <w:rPr>
                <w:rFonts w:cs="Tahoma"/>
                <w:bCs/>
                <w:szCs w:val="24"/>
              </w:rPr>
            </w:pPr>
            <w:r>
              <w:t>NA7.5.10.2</w:t>
            </w:r>
            <w:r>
              <w:br/>
              <w:t>Step 1(a)</w:t>
            </w:r>
            <w:r w:rsidR="00436971">
              <w:t>,</w:t>
            </w:r>
            <w:r>
              <w:br/>
              <w:t>§110.12(b)1</w:t>
            </w:r>
          </w:p>
        </w:tc>
      </w:tr>
      <w:tr w:rsidR="00BD2C9F" w:rsidRPr="00D508CB" w14:paraId="5778D0FA" w14:textId="77777777" w:rsidTr="00436971">
        <w:trPr>
          <w:cantSplit/>
          <w:trHeight w:val="288"/>
        </w:trPr>
        <w:tc>
          <w:tcPr>
            <w:tcW w:w="1258" w:type="dxa"/>
            <w:vAlign w:val="center"/>
          </w:tcPr>
          <w:p w14:paraId="28628085" w14:textId="63ED86B8"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775" w:type="dxa"/>
            <w:vAlign w:val="center"/>
          </w:tcPr>
          <w:p w14:paraId="49183753"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65E9405C" w14:textId="410F52EE" w:rsidR="00BD2C9F" w:rsidRPr="00B555AB"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6580B7A6" w14:textId="706C0592" w:rsidR="00BD2C9F" w:rsidRPr="00025223" w:rsidRDefault="00BD2C9F" w:rsidP="00BD2C9F">
            <w:pPr>
              <w:autoSpaceDE w:val="0"/>
              <w:autoSpaceDN w:val="0"/>
              <w:adjustRightInd w:val="0"/>
              <w:spacing w:after="0" w:line="240" w:lineRule="auto"/>
              <w:ind w:left="90"/>
              <w:contextualSpacing/>
              <w:rPr>
                <w:rFonts w:cs="Tahoma"/>
                <w:szCs w:val="24"/>
              </w:rPr>
            </w:pPr>
            <w:r>
              <w:t xml:space="preserve">Verify that the cooling setpoint in critical spaces do not change. </w:t>
            </w:r>
          </w:p>
        </w:tc>
        <w:tc>
          <w:tcPr>
            <w:tcW w:w="1741" w:type="dxa"/>
            <w:vAlign w:val="center"/>
          </w:tcPr>
          <w:p w14:paraId="16124F4C" w14:textId="04F251CC" w:rsidR="00BD2C9F" w:rsidRPr="00B555AB" w:rsidRDefault="00BD2C9F" w:rsidP="00BD2C9F">
            <w:pPr>
              <w:autoSpaceDE w:val="0"/>
              <w:autoSpaceDN w:val="0"/>
              <w:adjustRightInd w:val="0"/>
              <w:spacing w:after="0" w:line="240" w:lineRule="auto"/>
              <w:ind w:left="90"/>
              <w:contextualSpacing/>
              <w:jc w:val="center"/>
              <w:rPr>
                <w:rFonts w:cs="Tahoma"/>
                <w:bCs/>
                <w:szCs w:val="24"/>
              </w:rPr>
            </w:pPr>
            <w:r>
              <w:t>NA7.5.10.2</w:t>
            </w:r>
            <w:r>
              <w:br/>
              <w:t>Step 1(b)</w:t>
            </w:r>
            <w:r>
              <w:br/>
            </w:r>
          </w:p>
        </w:tc>
      </w:tr>
      <w:tr w:rsidR="00BD2C9F" w:rsidRPr="00D508CB" w14:paraId="671DEA01" w14:textId="77777777" w:rsidTr="00436971">
        <w:trPr>
          <w:cantSplit/>
          <w:trHeight w:val="288"/>
        </w:trPr>
        <w:tc>
          <w:tcPr>
            <w:tcW w:w="1258" w:type="dxa"/>
            <w:vAlign w:val="center"/>
          </w:tcPr>
          <w:p w14:paraId="0D1462E5" w14:textId="69B9254F"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75" w:type="dxa"/>
            <w:vAlign w:val="center"/>
          </w:tcPr>
          <w:p w14:paraId="46CA359B"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622294A0" w14:textId="56775466" w:rsidR="00BD2C9F" w:rsidRPr="00B555AB"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71E0F2C9" w14:textId="5BE531EC" w:rsidR="00BD2C9F" w:rsidRPr="00B555AB" w:rsidRDefault="00BD2C9F" w:rsidP="00BD2C9F">
            <w:pPr>
              <w:autoSpaceDE w:val="0"/>
              <w:autoSpaceDN w:val="0"/>
              <w:adjustRightInd w:val="0"/>
              <w:spacing w:after="0" w:line="240" w:lineRule="auto"/>
              <w:ind w:left="90"/>
              <w:contextualSpacing/>
              <w:rPr>
                <w:rFonts w:cs="Tahoma"/>
                <w:bCs/>
                <w:szCs w:val="24"/>
              </w:rPr>
            </w:pPr>
            <w:r>
              <w:t>Engage the global demand shed system with the HVAC system in heating mode. Maintain this status for Steps 5 through 6.</w:t>
            </w:r>
          </w:p>
        </w:tc>
        <w:tc>
          <w:tcPr>
            <w:tcW w:w="1741" w:type="dxa"/>
            <w:vAlign w:val="center"/>
          </w:tcPr>
          <w:p w14:paraId="5DCEF1C5" w14:textId="3D7B4D57" w:rsidR="00BD2C9F" w:rsidRPr="00B555AB" w:rsidRDefault="00BD2C9F" w:rsidP="00BD2C9F">
            <w:pPr>
              <w:autoSpaceDE w:val="0"/>
              <w:autoSpaceDN w:val="0"/>
              <w:adjustRightInd w:val="0"/>
              <w:spacing w:after="0" w:line="240" w:lineRule="auto"/>
              <w:ind w:left="90"/>
              <w:contextualSpacing/>
              <w:jc w:val="center"/>
              <w:rPr>
                <w:rFonts w:cs="Tahoma"/>
                <w:bCs/>
                <w:szCs w:val="24"/>
              </w:rPr>
            </w:pPr>
            <w:r>
              <w:t xml:space="preserve"> §110.12(b)5C</w:t>
            </w:r>
          </w:p>
        </w:tc>
      </w:tr>
      <w:tr w:rsidR="00BD2C9F" w:rsidRPr="00D508CB" w14:paraId="5467499D" w14:textId="77777777" w:rsidTr="00436971">
        <w:trPr>
          <w:cantSplit/>
          <w:trHeight w:val="288"/>
        </w:trPr>
        <w:tc>
          <w:tcPr>
            <w:tcW w:w="1258" w:type="dxa"/>
            <w:vAlign w:val="center"/>
          </w:tcPr>
          <w:p w14:paraId="4518BA62" w14:textId="257002F1" w:rsidR="00BD2C9F" w:rsidRPr="00B555AB"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p>
        </w:tc>
        <w:tc>
          <w:tcPr>
            <w:tcW w:w="1775" w:type="dxa"/>
            <w:vAlign w:val="center"/>
          </w:tcPr>
          <w:p w14:paraId="4A1FAC6A"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60B31FA3" w14:textId="3C26288A"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4B6DAF79" w14:textId="0AC45090" w:rsidR="00BD2C9F" w:rsidRDefault="00BD2C9F" w:rsidP="00BD2C9F">
            <w:pPr>
              <w:autoSpaceDE w:val="0"/>
              <w:autoSpaceDN w:val="0"/>
              <w:adjustRightInd w:val="0"/>
              <w:spacing w:after="0" w:line="240" w:lineRule="auto"/>
              <w:ind w:left="90"/>
              <w:contextualSpacing/>
              <w:rPr>
                <w:rFonts w:cs="Tahoma"/>
                <w:bCs/>
                <w:szCs w:val="24"/>
              </w:rPr>
            </w:pPr>
            <w:r>
              <w:t xml:space="preserve">Verify that the heating setpoint in non-critical spaces decreases by the proper amount (4 degrees or more). </w:t>
            </w:r>
          </w:p>
        </w:tc>
        <w:tc>
          <w:tcPr>
            <w:tcW w:w="1741" w:type="dxa"/>
            <w:vAlign w:val="center"/>
          </w:tcPr>
          <w:p w14:paraId="49F19829" w14:textId="746990A1" w:rsidR="00BD2C9F" w:rsidRPr="00B555AB" w:rsidRDefault="00BD2C9F" w:rsidP="00BD2C9F">
            <w:pPr>
              <w:autoSpaceDE w:val="0"/>
              <w:autoSpaceDN w:val="0"/>
              <w:adjustRightInd w:val="0"/>
              <w:spacing w:after="0" w:line="240" w:lineRule="auto"/>
              <w:ind w:left="90"/>
              <w:contextualSpacing/>
              <w:jc w:val="center"/>
              <w:rPr>
                <w:rFonts w:cs="Tahoma"/>
                <w:bCs/>
                <w:szCs w:val="24"/>
              </w:rPr>
            </w:pPr>
            <w:r>
              <w:t>§110.12(b)2</w:t>
            </w:r>
          </w:p>
        </w:tc>
      </w:tr>
      <w:tr w:rsidR="00BD2C9F" w:rsidRPr="00D508CB" w14:paraId="4BA0390E" w14:textId="77777777" w:rsidTr="00436971">
        <w:trPr>
          <w:cantSplit/>
          <w:trHeight w:val="288"/>
        </w:trPr>
        <w:tc>
          <w:tcPr>
            <w:tcW w:w="1258" w:type="dxa"/>
            <w:vAlign w:val="center"/>
          </w:tcPr>
          <w:p w14:paraId="6AA79C42" w14:textId="114C2FAF" w:rsidR="00BD2C9F" w:rsidRPr="00B555AB"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75" w:type="dxa"/>
            <w:vAlign w:val="center"/>
          </w:tcPr>
          <w:p w14:paraId="70CBD926"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3B228EE8" w14:textId="57568715"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6E0EAED9" w14:textId="26E441DE" w:rsidR="00BD2C9F" w:rsidRDefault="00BD2C9F" w:rsidP="00BD2C9F">
            <w:pPr>
              <w:autoSpaceDE w:val="0"/>
              <w:autoSpaceDN w:val="0"/>
              <w:adjustRightInd w:val="0"/>
              <w:spacing w:after="0" w:line="240" w:lineRule="auto"/>
              <w:ind w:left="90"/>
              <w:contextualSpacing/>
              <w:rPr>
                <w:rFonts w:cs="Tahoma"/>
                <w:bCs/>
                <w:szCs w:val="24"/>
              </w:rPr>
            </w:pPr>
            <w:r>
              <w:t xml:space="preserve">Disengage the global demand shed system. Maintain this status for Steps </w:t>
            </w:r>
            <w:r w:rsidR="00131B3F">
              <w:t>7</w:t>
            </w:r>
            <w:r>
              <w:t xml:space="preserve"> through </w:t>
            </w:r>
            <w:r w:rsidR="00131B3F">
              <w:t>8</w:t>
            </w:r>
            <w:r>
              <w:t xml:space="preserve">. </w:t>
            </w:r>
          </w:p>
        </w:tc>
        <w:tc>
          <w:tcPr>
            <w:tcW w:w="1741" w:type="dxa"/>
            <w:vAlign w:val="center"/>
          </w:tcPr>
          <w:p w14:paraId="4456A90D" w14:textId="5C102647" w:rsidR="00BD2C9F" w:rsidRPr="00B555AB" w:rsidRDefault="00BD2C9F" w:rsidP="00BD2C9F">
            <w:pPr>
              <w:autoSpaceDE w:val="0"/>
              <w:autoSpaceDN w:val="0"/>
              <w:adjustRightInd w:val="0"/>
              <w:spacing w:after="0" w:line="240" w:lineRule="auto"/>
              <w:ind w:left="90"/>
              <w:contextualSpacing/>
              <w:jc w:val="center"/>
              <w:rPr>
                <w:rFonts w:cs="Tahoma"/>
                <w:bCs/>
                <w:szCs w:val="24"/>
              </w:rPr>
            </w:pPr>
            <w:r>
              <w:t>NA7.5.10.2</w:t>
            </w:r>
            <w:r>
              <w:br/>
              <w:t>Step 2</w:t>
            </w:r>
            <w:r w:rsidR="00436971">
              <w:t>,</w:t>
            </w:r>
            <w:r>
              <w:br/>
              <w:t>§110.12(b)5C</w:t>
            </w:r>
          </w:p>
        </w:tc>
      </w:tr>
      <w:tr w:rsidR="00BD2C9F" w:rsidRPr="00D508CB" w14:paraId="5443FDCE" w14:textId="77777777" w:rsidTr="00436971">
        <w:trPr>
          <w:cantSplit/>
          <w:trHeight w:val="288"/>
        </w:trPr>
        <w:tc>
          <w:tcPr>
            <w:tcW w:w="1258" w:type="dxa"/>
            <w:vAlign w:val="center"/>
          </w:tcPr>
          <w:p w14:paraId="459818B9" w14:textId="1DBFA0E4"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75" w:type="dxa"/>
            <w:vAlign w:val="center"/>
          </w:tcPr>
          <w:p w14:paraId="18F8979C"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76F94A4B" w14:textId="13DCFD03"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372C3264" w14:textId="75E29AE1" w:rsidR="00BD2C9F" w:rsidRDefault="00BD2C9F" w:rsidP="00BD2C9F">
            <w:pPr>
              <w:autoSpaceDE w:val="0"/>
              <w:autoSpaceDN w:val="0"/>
              <w:adjustRightInd w:val="0"/>
              <w:spacing w:after="0" w:line="240" w:lineRule="auto"/>
              <w:ind w:left="90"/>
              <w:contextualSpacing/>
              <w:rPr>
                <w:rFonts w:cs="Tahoma"/>
                <w:bCs/>
                <w:szCs w:val="24"/>
              </w:rPr>
            </w:pPr>
            <w:r>
              <w:t xml:space="preserve">Verify that the cooling setpoint in non-critical spaces return to their original values. </w:t>
            </w:r>
          </w:p>
        </w:tc>
        <w:tc>
          <w:tcPr>
            <w:tcW w:w="1741" w:type="dxa"/>
            <w:vAlign w:val="center"/>
          </w:tcPr>
          <w:p w14:paraId="3595F0CF" w14:textId="729967E1" w:rsidR="00BD2C9F" w:rsidRPr="00025223" w:rsidRDefault="00BD2C9F" w:rsidP="00BD2C9F">
            <w:pPr>
              <w:autoSpaceDE w:val="0"/>
              <w:autoSpaceDN w:val="0"/>
              <w:adjustRightInd w:val="0"/>
              <w:spacing w:after="0" w:line="240" w:lineRule="auto"/>
              <w:ind w:left="90"/>
              <w:contextualSpacing/>
              <w:jc w:val="center"/>
              <w:rPr>
                <w:rFonts w:cs="Tahoma"/>
                <w:bCs/>
                <w:szCs w:val="24"/>
              </w:rPr>
            </w:pPr>
            <w:r>
              <w:t>NA7.5.10.2</w:t>
            </w:r>
            <w:r>
              <w:br/>
              <w:t>Step 2(c)</w:t>
            </w:r>
            <w:r w:rsidR="00436971">
              <w:t>,</w:t>
            </w:r>
            <w:r>
              <w:br/>
              <w:t>§110.12(b)3</w:t>
            </w:r>
          </w:p>
        </w:tc>
      </w:tr>
      <w:tr w:rsidR="00BD2C9F" w:rsidRPr="00D508CB" w14:paraId="663DFCB2" w14:textId="77777777" w:rsidTr="00436971">
        <w:trPr>
          <w:cantSplit/>
          <w:trHeight w:val="288"/>
        </w:trPr>
        <w:tc>
          <w:tcPr>
            <w:tcW w:w="1258" w:type="dxa"/>
            <w:vAlign w:val="center"/>
          </w:tcPr>
          <w:p w14:paraId="4F6CA20D" w14:textId="5B8C09FE"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75" w:type="dxa"/>
            <w:vAlign w:val="center"/>
          </w:tcPr>
          <w:p w14:paraId="681AA94C"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15919AE0" w14:textId="61DDAD9C"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2FB01CFF" w14:textId="7DC0D989" w:rsidR="00BD2C9F" w:rsidRDefault="00BD2C9F" w:rsidP="00BD2C9F">
            <w:pPr>
              <w:autoSpaceDE w:val="0"/>
              <w:autoSpaceDN w:val="0"/>
              <w:adjustRightInd w:val="0"/>
              <w:spacing w:after="0" w:line="240" w:lineRule="auto"/>
              <w:ind w:left="90"/>
              <w:contextualSpacing/>
              <w:rPr>
                <w:rFonts w:cs="Tahoma"/>
                <w:bCs/>
                <w:szCs w:val="24"/>
              </w:rPr>
            </w:pPr>
            <w:r>
              <w:t xml:space="preserve">Verify that the cooling setpoint in critical spaces do not change. </w:t>
            </w:r>
          </w:p>
        </w:tc>
        <w:tc>
          <w:tcPr>
            <w:tcW w:w="1741" w:type="dxa"/>
            <w:vAlign w:val="center"/>
          </w:tcPr>
          <w:p w14:paraId="12551CC9" w14:textId="023306C6" w:rsidR="00BD2C9F" w:rsidRPr="00025223" w:rsidRDefault="00BD2C9F" w:rsidP="00BD2C9F">
            <w:pPr>
              <w:autoSpaceDE w:val="0"/>
              <w:autoSpaceDN w:val="0"/>
              <w:adjustRightInd w:val="0"/>
              <w:spacing w:after="0" w:line="240" w:lineRule="auto"/>
              <w:ind w:left="90"/>
              <w:contextualSpacing/>
              <w:jc w:val="center"/>
              <w:rPr>
                <w:rFonts w:cs="Tahoma"/>
                <w:bCs/>
                <w:szCs w:val="24"/>
              </w:rPr>
            </w:pPr>
            <w:r>
              <w:t>NA7.5.10.2</w:t>
            </w:r>
            <w:r>
              <w:br/>
              <w:t>Step 2(d)</w:t>
            </w:r>
            <w:r w:rsidR="00436971">
              <w:t>,</w:t>
            </w:r>
            <w:r>
              <w:br/>
              <w:t>§110.12(b)3</w:t>
            </w:r>
          </w:p>
        </w:tc>
      </w:tr>
      <w:tr w:rsidR="00BD2C9F" w:rsidRPr="00D508CB" w14:paraId="6BFD5F24" w14:textId="77777777" w:rsidTr="007743D3">
        <w:trPr>
          <w:cantSplit/>
          <w:trHeight w:val="786"/>
        </w:trPr>
        <w:tc>
          <w:tcPr>
            <w:tcW w:w="1258" w:type="dxa"/>
            <w:vAlign w:val="center"/>
          </w:tcPr>
          <w:p w14:paraId="731422E9" w14:textId="266833D6"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775" w:type="dxa"/>
            <w:vAlign w:val="center"/>
          </w:tcPr>
          <w:p w14:paraId="22F93158"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668C3436" w14:textId="4CE6D190"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62A4DC65" w14:textId="3AAE42F7" w:rsidR="00BD2C9F" w:rsidRDefault="00BD2C9F" w:rsidP="00BD2C9F">
            <w:pPr>
              <w:autoSpaceDE w:val="0"/>
              <w:autoSpaceDN w:val="0"/>
              <w:adjustRightInd w:val="0"/>
              <w:spacing w:after="0" w:line="240" w:lineRule="auto"/>
              <w:ind w:left="90"/>
              <w:contextualSpacing/>
              <w:rPr>
                <w:rFonts w:cs="Tahoma"/>
                <w:bCs/>
                <w:szCs w:val="24"/>
              </w:rPr>
            </w:pPr>
            <w:r>
              <w:t>Return the system to normal operating conditions.</w:t>
            </w:r>
          </w:p>
        </w:tc>
        <w:tc>
          <w:tcPr>
            <w:tcW w:w="1741" w:type="dxa"/>
            <w:vAlign w:val="center"/>
          </w:tcPr>
          <w:p w14:paraId="69A7F8B6" w14:textId="436102C1" w:rsidR="00BD2C9F" w:rsidRPr="00025223" w:rsidRDefault="00131B3F" w:rsidP="00BD2C9F">
            <w:pPr>
              <w:autoSpaceDE w:val="0"/>
              <w:autoSpaceDN w:val="0"/>
              <w:adjustRightInd w:val="0"/>
              <w:spacing w:after="0" w:line="240" w:lineRule="auto"/>
              <w:ind w:left="90"/>
              <w:contextualSpacing/>
              <w:jc w:val="center"/>
              <w:rPr>
                <w:rFonts w:cs="Tahoma"/>
                <w:bCs/>
                <w:szCs w:val="24"/>
              </w:rPr>
            </w:pPr>
            <w:r>
              <w:t>N/A</w:t>
            </w:r>
          </w:p>
        </w:tc>
      </w:tr>
      <w:tr w:rsidR="00BD2C9F" w:rsidRPr="00D508CB" w14:paraId="29112262" w14:textId="77777777" w:rsidTr="007743D3">
        <w:trPr>
          <w:cantSplit/>
          <w:trHeight w:val="804"/>
        </w:trPr>
        <w:tc>
          <w:tcPr>
            <w:tcW w:w="1258" w:type="dxa"/>
            <w:vAlign w:val="center"/>
          </w:tcPr>
          <w:p w14:paraId="1F2F26C6" w14:textId="7BB38BF0" w:rsidR="00BD2C9F" w:rsidRDefault="00950E55" w:rsidP="00BD2C9F">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775" w:type="dxa"/>
            <w:vAlign w:val="center"/>
          </w:tcPr>
          <w:p w14:paraId="5B595E49" w14:textId="77777777"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Pass</w:t>
            </w:r>
          </w:p>
          <w:p w14:paraId="6EEF4ADA" w14:textId="0E830EC8" w:rsidR="00BD2C9F" w:rsidRDefault="00BD2C9F" w:rsidP="00DA5EB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26F0F">
              <w:rPr>
                <w:rFonts w:cs="Tahoma"/>
                <w:bCs/>
                <w:szCs w:val="24"/>
              </w:rPr>
            </w:r>
            <w:r w:rsidR="00C26F0F">
              <w:rPr>
                <w:rFonts w:cs="Tahoma"/>
                <w:bCs/>
                <w:szCs w:val="24"/>
              </w:rPr>
              <w:fldChar w:fldCharType="separate"/>
            </w:r>
            <w:r>
              <w:rPr>
                <w:rFonts w:cs="Tahoma"/>
                <w:bCs/>
                <w:szCs w:val="24"/>
              </w:rPr>
              <w:fldChar w:fldCharType="end"/>
            </w:r>
            <w:r>
              <w:rPr>
                <w:rFonts w:cs="Tahoma"/>
                <w:bCs/>
                <w:szCs w:val="24"/>
              </w:rPr>
              <w:t xml:space="preserve"> Fail</w:t>
            </w:r>
          </w:p>
        </w:tc>
        <w:tc>
          <w:tcPr>
            <w:tcW w:w="5751" w:type="dxa"/>
            <w:vAlign w:val="center"/>
          </w:tcPr>
          <w:p w14:paraId="36D58AA3" w14:textId="7CBA8723" w:rsidR="00BD2C9F" w:rsidRDefault="00DA5EB1" w:rsidP="00BD2C9F">
            <w:pPr>
              <w:autoSpaceDE w:val="0"/>
              <w:autoSpaceDN w:val="0"/>
              <w:adjustRightInd w:val="0"/>
              <w:spacing w:after="0" w:line="240" w:lineRule="auto"/>
              <w:ind w:left="90"/>
              <w:contextualSpacing/>
              <w:rPr>
                <w:rFonts w:cs="Tahoma"/>
                <w:bCs/>
                <w:szCs w:val="24"/>
              </w:rPr>
            </w:pPr>
            <w:r w:rsidRPr="00DA5EB1">
              <w:rPr>
                <w:rFonts w:cs="Tahoma"/>
                <w:bCs/>
                <w:szCs w:val="24"/>
              </w:rPr>
              <w:t xml:space="preserve">Indicate that the Functional Test complies with </w:t>
            </w:r>
            <w:r w:rsidR="00E80B10" w:rsidRPr="00B74076">
              <w:rPr>
                <w:rFonts w:cs="Tahoma"/>
                <w:b/>
                <w:szCs w:val="24"/>
              </w:rPr>
              <w:t>ALL</w:t>
            </w:r>
            <w:r w:rsidRPr="00DA5EB1">
              <w:rPr>
                <w:rFonts w:cs="Tahoma"/>
                <w:bCs/>
                <w:szCs w:val="24"/>
              </w:rPr>
              <w:t xml:space="preserve"> requirements.</w:t>
            </w:r>
          </w:p>
        </w:tc>
        <w:tc>
          <w:tcPr>
            <w:tcW w:w="1741" w:type="dxa"/>
            <w:vAlign w:val="center"/>
          </w:tcPr>
          <w:p w14:paraId="39345E44" w14:textId="5D09A1E0" w:rsidR="00BD2C9F" w:rsidRPr="00025223" w:rsidRDefault="00BD2C9F" w:rsidP="00BD2C9F">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35F44744" w14:textId="77777777" w:rsidR="005B7E99" w:rsidRDefault="005B7E99" w:rsidP="00744FD3">
      <w:pPr>
        <w:spacing w:after="0" w:line="240" w:lineRule="auto"/>
        <w:ind w:left="90"/>
        <w:contextualSpacing/>
      </w:pPr>
    </w:p>
    <w:p w14:paraId="17255D5E" w14:textId="2AB82F47" w:rsidR="00D662A9" w:rsidRDefault="00D662A9" w:rsidP="00744FD3">
      <w:pPr>
        <w:spacing w:after="0" w:line="240" w:lineRule="auto"/>
        <w:ind w:left="90"/>
        <w:contextualSpacing/>
        <w:rPr>
          <w:rFonts w:cs="Tahoma"/>
          <w:szCs w:val="24"/>
        </w:rPr>
      </w:pPr>
    </w:p>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057889">
          <w:headerReference w:type="even" r:id="rId11"/>
          <w:headerReference w:type="default" r:id="rId12"/>
          <w:footerReference w:type="default" r:id="rId13"/>
          <w:headerReference w:type="first" r:id="rId14"/>
          <w:pgSz w:w="12240" w:h="15840"/>
          <w:pgMar w:top="806" w:right="576" w:bottom="806"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09FF22AC" w14:textId="77777777" w:rsidR="005F5EF6" w:rsidRPr="005F5EF6" w:rsidRDefault="005C2794" w:rsidP="005F5EF6">
            <w:pPr>
              <w:spacing w:after="0" w:line="240" w:lineRule="auto"/>
              <w:contextualSpacing/>
              <w:rPr>
                <w:rFonts w:cs="Tahoma"/>
                <w:b/>
                <w:bCs/>
                <w:szCs w:val="24"/>
              </w:rPr>
            </w:pPr>
            <w:r w:rsidRPr="005F5EF6">
              <w:rPr>
                <w:rFonts w:cs="Tahoma"/>
                <w:b/>
                <w:bCs/>
                <w:szCs w:val="24"/>
              </w:rPr>
              <w:t>Document Author</w:t>
            </w:r>
          </w:p>
          <w:p w14:paraId="43F77866" w14:textId="7A24A512" w:rsidR="005F5EF6" w:rsidRPr="005F5EF6" w:rsidRDefault="005F5EF6" w:rsidP="005F5EF6">
            <w:pPr>
              <w:spacing w:after="0" w:line="240" w:lineRule="auto"/>
              <w:contextualSpacing/>
              <w:rPr>
                <w:rFonts w:cs="Tahoma"/>
                <w:szCs w:val="24"/>
              </w:rPr>
            </w:pPr>
            <w:r w:rsidRPr="005F5EF6">
              <w:rPr>
                <w:rStyle w:val="normaltextrun"/>
                <w:rFonts w:cs="Tahoma"/>
                <w:szCs w:val="24"/>
              </w:rPr>
              <w:t xml:space="preserve">I </w:t>
            </w:r>
            <w:r w:rsidR="002F4E31">
              <w:rPr>
                <w:rFonts w:cs="Tahoma"/>
                <w:szCs w:val="24"/>
              </w:rPr>
              <w:t xml:space="preserve">assert </w:t>
            </w:r>
            <w:r w:rsidRPr="005F5EF6">
              <w:rPr>
                <w:rStyle w:val="normaltextrun"/>
                <w:rFonts w:cs="Tahoma"/>
                <w:szCs w:val="24"/>
              </w:rPr>
              <w:t>that this Certificate of Acceptance documentation is accurate and complete.</w:t>
            </w:r>
            <w:r w:rsidRPr="005F5EF6">
              <w:rPr>
                <w:rStyle w:val="eop"/>
                <w:rFonts w:cs="Tahoma"/>
                <w:szCs w:val="24"/>
              </w:rPr>
              <w:t> </w:t>
            </w:r>
          </w:p>
          <w:p w14:paraId="392CBD83" w14:textId="30CD02F7" w:rsidR="005C2794" w:rsidRPr="005F5EF6" w:rsidRDefault="005C2794" w:rsidP="00744FD3">
            <w:pPr>
              <w:spacing w:after="0" w:line="240" w:lineRule="auto"/>
              <w:contextualSpacing/>
              <w:rPr>
                <w:rFonts w:cs="Tahoma"/>
                <w:szCs w:val="24"/>
              </w:rPr>
            </w:pPr>
          </w:p>
        </w:tc>
        <w:tc>
          <w:tcPr>
            <w:tcW w:w="2880" w:type="dxa"/>
            <w:vAlign w:val="center"/>
          </w:tcPr>
          <w:p w14:paraId="491362BD" w14:textId="77777777" w:rsidR="005C2794" w:rsidRPr="001D3BBE" w:rsidRDefault="00A44E86"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07BFB5A5"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60A82B45"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046F1A8B" w14:textId="2E90D5FA"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Date Signed</w:t>
            </w:r>
            <w:r w:rsidRPr="002A5450">
              <w:rPr>
                <w:rFonts w:cs="Tahoma"/>
                <w:szCs w:val="24"/>
                <w:shd w:val="clear" w:color="auto" w:fill="E6E6E6"/>
              </w:rPr>
              <w:fldChar w:fldCharType="end"/>
            </w:r>
          </w:p>
        </w:tc>
      </w:tr>
      <w:tr w:rsidR="005C2794" w:rsidRPr="001D3BBE" w14:paraId="49FAA19F" w14:textId="77777777" w:rsidTr="00A30A63">
        <w:trPr>
          <w:cantSplit/>
        </w:trPr>
        <w:tc>
          <w:tcPr>
            <w:tcW w:w="11605" w:type="dxa"/>
          </w:tcPr>
          <w:p w14:paraId="28C6C1D4" w14:textId="77777777" w:rsidR="00F02E1B" w:rsidRPr="001D3BBE" w:rsidRDefault="00F02E1B" w:rsidP="00F02E1B">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744FD3">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6FD92557"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5965932C"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28CBEB8F"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321887FE" w14:textId="77777777" w:rsidR="009B4044" w:rsidRPr="002A5450" w:rsidRDefault="009B4044" w:rsidP="009B4044">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225FA34"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35FCA26A"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37EF8A5C" w14:textId="77777777" w:rsidR="009B4044" w:rsidRPr="002A5450" w:rsidRDefault="005C2794" w:rsidP="009B4044">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7B9BBAB1" w14:textId="77777777" w:rsidR="009B4044" w:rsidRPr="002A5450" w:rsidRDefault="009B4044" w:rsidP="009B404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056D9E7B" w:rsidR="005C2794" w:rsidRPr="001D3BBE" w:rsidRDefault="005C2794" w:rsidP="00744FD3">
            <w:pPr>
              <w:spacing w:after="0" w:line="240" w:lineRule="auto"/>
              <w:contextualSpacing/>
              <w:rPr>
                <w:rFonts w:cs="Tahoma"/>
                <w:szCs w:val="24"/>
              </w:rPr>
            </w:pP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2F03CE2A" w14:textId="77777777" w:rsidR="00C45B69" w:rsidRPr="00C45B69" w:rsidRDefault="00C45B69" w:rsidP="00C45B69">
            <w:pPr>
              <w:spacing w:after="0" w:line="240" w:lineRule="auto"/>
              <w:ind w:left="72"/>
              <w:rPr>
                <w:rFonts w:cs="Tahoma"/>
                <w:szCs w:val="24"/>
              </w:rPr>
            </w:pPr>
            <w:r w:rsidRPr="00C45B69">
              <w:rPr>
                <w:rFonts w:cs="Tahoma"/>
                <w:szCs w:val="24"/>
              </w:rPr>
              <w:t>I assert the following under penalty of perjury, under the laws of the State of California:</w:t>
            </w:r>
          </w:p>
          <w:p w14:paraId="58DA7413" w14:textId="0C112803" w:rsidR="005C2794" w:rsidRPr="001D3BBE" w:rsidRDefault="00C45B69" w:rsidP="00744FD3">
            <w:pPr>
              <w:spacing w:after="0" w:line="240" w:lineRule="auto"/>
              <w:ind w:left="72"/>
              <w:rPr>
                <w:rFonts w:cs="Tahoma"/>
                <w:szCs w:val="24"/>
              </w:rPr>
            </w:pPr>
            <w:r w:rsidRPr="00C45B69">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1D3BBE">
              <w:rPr>
                <w:rFonts w:cs="Tahoma"/>
                <w:szCs w:val="24"/>
              </w:rPr>
              <w:t xml:space="preserve">  </w:t>
            </w:r>
          </w:p>
        </w:tc>
        <w:tc>
          <w:tcPr>
            <w:tcW w:w="2880" w:type="dxa"/>
            <w:vAlign w:val="center"/>
          </w:tcPr>
          <w:p w14:paraId="20561F40"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22F992F9"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5B882130" w14:textId="77777777" w:rsidR="009B4044" w:rsidRPr="002A5450" w:rsidRDefault="009B4044" w:rsidP="009B4044">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106E1A43"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6AF23E6D"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6A51BD60" w14:textId="77777777" w:rsidR="005C2794" w:rsidRPr="001D3BBE" w:rsidRDefault="005C2794" w:rsidP="00744FD3">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5CDB0DB9" w14:textId="77777777" w:rsidR="009B4044" w:rsidRPr="002A5450" w:rsidRDefault="009B4044" w:rsidP="009B4044">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057889">
      <w:headerReference w:type="even" r:id="rId15"/>
      <w:footerReference w:type="default" r:id="rId16"/>
      <w:headerReference w:type="first" r:id="rId17"/>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529B2" w14:textId="77777777" w:rsidR="00A662E0" w:rsidRDefault="00A662E0" w:rsidP="006D39A2">
      <w:pPr>
        <w:spacing w:after="0" w:line="240" w:lineRule="auto"/>
      </w:pPr>
      <w:r>
        <w:separator/>
      </w:r>
    </w:p>
  </w:endnote>
  <w:endnote w:type="continuationSeparator" w:id="0">
    <w:p w14:paraId="7167F0C9" w14:textId="77777777" w:rsidR="00A662E0" w:rsidRDefault="00A662E0" w:rsidP="006D39A2">
      <w:pPr>
        <w:spacing w:after="0" w:line="240" w:lineRule="auto"/>
      </w:pPr>
      <w:r>
        <w:continuationSeparator/>
      </w:r>
    </w:p>
  </w:endnote>
  <w:endnote w:type="continuationNotice" w:id="1">
    <w:p w14:paraId="3350DBA1" w14:textId="77777777" w:rsidR="00A662E0" w:rsidRDefault="00A662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99F5B93"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7A0228">
      <w:rPr>
        <w:rFonts w:cs="Tahoma"/>
        <w:szCs w:val="24"/>
      </w:rPr>
      <w:t>January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509D2" w14:textId="6B6C0700" w:rsidR="00BB699D" w:rsidRPr="006732DD" w:rsidRDefault="00BB699D"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sidR="00463816">
      <w:rPr>
        <w:rFonts w:cs="Tahoma"/>
        <w:szCs w:val="24"/>
      </w:rPr>
      <w:t>4</w:t>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31B09" w14:textId="77777777" w:rsidR="00A662E0" w:rsidRDefault="00A662E0" w:rsidP="006D39A2">
      <w:pPr>
        <w:spacing w:after="0" w:line="240" w:lineRule="auto"/>
      </w:pPr>
      <w:r>
        <w:separator/>
      </w:r>
    </w:p>
  </w:footnote>
  <w:footnote w:type="continuationSeparator" w:id="0">
    <w:p w14:paraId="14833C5A" w14:textId="77777777" w:rsidR="00A662E0" w:rsidRDefault="00A662E0" w:rsidP="006D39A2">
      <w:pPr>
        <w:spacing w:after="0" w:line="240" w:lineRule="auto"/>
      </w:pPr>
      <w:r>
        <w:continuationSeparator/>
      </w:r>
    </w:p>
  </w:footnote>
  <w:footnote w:type="continuationNotice" w:id="1">
    <w:p w14:paraId="1A014AAB" w14:textId="77777777" w:rsidR="00A662E0" w:rsidRDefault="00A662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83BC4" w14:textId="226DE095" w:rsidR="00057889" w:rsidRDefault="00C26F0F">
    <w:pPr>
      <w:pStyle w:val="Header"/>
    </w:pPr>
    <w:r>
      <w:rPr>
        <w:noProof/>
      </w:rPr>
      <w:pict w14:anchorId="041130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39594" o:spid="_x0000_s1026" type="#_x0000_t136" style="position:absolute;margin-left:0;margin-top:0;width:455pt;height:303.3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27ADAB9E" w:rsidR="009A48B5" w:rsidRDefault="00C26F0F" w:rsidP="00295B68">
    <w:pPr>
      <w:tabs>
        <w:tab w:val="left" w:pos="810"/>
        <w:tab w:val="left" w:pos="3780"/>
        <w:tab w:val="left" w:pos="7470"/>
        <w:tab w:val="left" w:pos="7650"/>
      </w:tabs>
      <w:suppressAutoHyphens/>
      <w:spacing w:after="0" w:line="240" w:lineRule="auto"/>
      <w:ind w:left="90" w:right="162"/>
      <w:rPr>
        <w:rFonts w:eastAsia="Times New Roman" w:cs="Tahoma"/>
        <w:szCs w:val="24"/>
      </w:rPr>
    </w:pPr>
    <w:r>
      <w:rPr>
        <w:noProof/>
      </w:rPr>
      <w:pict w14:anchorId="202E34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39595" o:spid="_x0000_s1027" type="#_x0000_t136" style="position:absolute;left:0;text-align:left;margin-left:0;margin-top:0;width:455pt;height:303.3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BB699D">
      <w:rPr>
        <w:noProof/>
      </w:rPr>
      <w:drawing>
        <wp:anchor distT="0" distB="0" distL="114300" distR="114300" simplePos="0" relativeHeight="251659264" behindDoc="1" locked="0" layoutInCell="1" allowOverlap="1" wp14:anchorId="2A03D1D6" wp14:editId="4EC7E9E3">
          <wp:simplePos x="0" y="0"/>
          <wp:positionH relativeFrom="column">
            <wp:posOffset>-80194</wp:posOffset>
          </wp:positionH>
          <wp:positionV relativeFrom="paragraph">
            <wp:posOffset>-136915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7A0228">
      <w:rPr>
        <w:rFonts w:eastAsia="Times New Roman" w:cs="Tahoma"/>
        <w:b/>
        <w:szCs w:val="24"/>
      </w:rPr>
      <w:t>DEMAND SHED CONTROL</w:t>
    </w:r>
    <w:r w:rsidR="009A48B5">
      <w:rPr>
        <w:rFonts w:eastAsia="Times New Roman" w:cs="Tahoma"/>
        <w:szCs w:val="24"/>
      </w:rPr>
      <w:tab/>
      <w:t>20</w:t>
    </w:r>
    <w:r w:rsidR="00B25A5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7A0228">
      <w:rPr>
        <w:rFonts w:eastAsia="Times New Roman" w:cs="Tahoma"/>
        <w:szCs w:val="24"/>
      </w:rPr>
      <w:t>11</w:t>
    </w:r>
    <w:r w:rsidR="009A48B5" w:rsidRPr="00A36C9C">
      <w:rPr>
        <w:rFonts w:eastAsia="Times New Roman" w:cs="Tahoma"/>
        <w:szCs w:val="24"/>
      </w:rPr>
      <w:t>-A</w:t>
    </w:r>
  </w:p>
  <w:p w14:paraId="026CCDB3" w14:textId="77777777" w:rsidR="00CB1B0F" w:rsidRPr="00D508CB" w:rsidRDefault="00CB1B0F" w:rsidP="00295B68">
    <w:pPr>
      <w:tabs>
        <w:tab w:val="left" w:pos="810"/>
        <w:tab w:val="left" w:pos="3780"/>
        <w:tab w:val="left" w:pos="7470"/>
        <w:tab w:val="left" w:pos="7650"/>
      </w:tabs>
      <w:suppressAutoHyphens/>
      <w:spacing w:after="0" w:line="240" w:lineRule="auto"/>
      <w:ind w:left="90" w:right="162"/>
      <w:rPr>
        <w:rFonts w:eastAsia="Times New Roman" w:cs="Tahoma"/>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55C8E" w14:textId="27D2D16B" w:rsidR="00057889" w:rsidRDefault="00C26F0F">
    <w:pPr>
      <w:pStyle w:val="Header"/>
    </w:pPr>
    <w:r>
      <w:rPr>
        <w:noProof/>
      </w:rPr>
      <w:pict w14:anchorId="5A2711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39593" o:spid="_x0000_s1025" type="#_x0000_t136" style="position:absolute;margin-left:0;margin-top:0;width:455pt;height:303.3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33320" w14:textId="7AF1FA82" w:rsidR="00057889" w:rsidRDefault="00C26F0F">
    <w:pPr>
      <w:pStyle w:val="Header"/>
    </w:pPr>
    <w:r>
      <w:rPr>
        <w:noProof/>
      </w:rPr>
      <w:pict w14:anchorId="7883FF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39597" o:spid="_x0000_s1029" type="#_x0000_t136" style="position:absolute;margin-left:0;margin-top:0;width:455pt;height:303.3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FE58" w14:textId="6228FB00" w:rsidR="00057889" w:rsidRDefault="00C26F0F">
    <w:pPr>
      <w:pStyle w:val="Header"/>
    </w:pPr>
    <w:r>
      <w:rPr>
        <w:noProof/>
      </w:rPr>
      <w:pict w14:anchorId="4D44C4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539596" o:spid="_x0000_s1028" type="#_x0000_t136" style="position:absolute;margin-left:0;margin-top:0;width:455pt;height:303.3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464393767">
    <w:abstractNumId w:val="8"/>
  </w:num>
  <w:num w:numId="2" w16cid:durableId="97527410">
    <w:abstractNumId w:val="13"/>
  </w:num>
  <w:num w:numId="3" w16cid:durableId="1427844443">
    <w:abstractNumId w:val="5"/>
  </w:num>
  <w:num w:numId="4" w16cid:durableId="1345281929">
    <w:abstractNumId w:val="2"/>
  </w:num>
  <w:num w:numId="5" w16cid:durableId="2141603560">
    <w:abstractNumId w:val="15"/>
  </w:num>
  <w:num w:numId="6" w16cid:durableId="1653294103">
    <w:abstractNumId w:val="16"/>
  </w:num>
  <w:num w:numId="7" w16cid:durableId="1161460636">
    <w:abstractNumId w:val="18"/>
  </w:num>
  <w:num w:numId="8" w16cid:durableId="171770348">
    <w:abstractNumId w:val="17"/>
  </w:num>
  <w:num w:numId="9" w16cid:durableId="811557358">
    <w:abstractNumId w:val="6"/>
  </w:num>
  <w:num w:numId="10" w16cid:durableId="1933465750">
    <w:abstractNumId w:val="19"/>
  </w:num>
  <w:num w:numId="11" w16cid:durableId="1297490361">
    <w:abstractNumId w:val="9"/>
  </w:num>
  <w:num w:numId="12" w16cid:durableId="1539656675">
    <w:abstractNumId w:val="14"/>
  </w:num>
  <w:num w:numId="13" w16cid:durableId="677319153">
    <w:abstractNumId w:val="12"/>
  </w:num>
  <w:num w:numId="14" w16cid:durableId="1041320485">
    <w:abstractNumId w:val="4"/>
  </w:num>
  <w:num w:numId="15" w16cid:durableId="1947426342">
    <w:abstractNumId w:val="0"/>
  </w:num>
  <w:num w:numId="16" w16cid:durableId="447044112">
    <w:abstractNumId w:val="22"/>
  </w:num>
  <w:num w:numId="17" w16cid:durableId="197816238">
    <w:abstractNumId w:val="20"/>
  </w:num>
  <w:num w:numId="18" w16cid:durableId="1107458801">
    <w:abstractNumId w:val="3"/>
  </w:num>
  <w:num w:numId="19" w16cid:durableId="2064209181">
    <w:abstractNumId w:val="7"/>
  </w:num>
  <w:num w:numId="20" w16cid:durableId="942689718">
    <w:abstractNumId w:val="10"/>
  </w:num>
  <w:num w:numId="21" w16cid:durableId="415251841">
    <w:abstractNumId w:val="1"/>
  </w:num>
  <w:num w:numId="22" w16cid:durableId="1673869608">
    <w:abstractNumId w:val="23"/>
  </w:num>
  <w:num w:numId="23" w16cid:durableId="1606383121">
    <w:abstractNumId w:val="21"/>
  </w:num>
  <w:num w:numId="24" w16cid:durableId="1617714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20A"/>
    <w:rsid w:val="00003B84"/>
    <w:rsid w:val="00012EAC"/>
    <w:rsid w:val="0001441F"/>
    <w:rsid w:val="00015C84"/>
    <w:rsid w:val="00016749"/>
    <w:rsid w:val="00016D46"/>
    <w:rsid w:val="00017B4D"/>
    <w:rsid w:val="00024AFB"/>
    <w:rsid w:val="00025223"/>
    <w:rsid w:val="00025A81"/>
    <w:rsid w:val="00025EC8"/>
    <w:rsid w:val="00030FB5"/>
    <w:rsid w:val="00031A2B"/>
    <w:rsid w:val="00032E01"/>
    <w:rsid w:val="0003526D"/>
    <w:rsid w:val="00035AC2"/>
    <w:rsid w:val="0004213E"/>
    <w:rsid w:val="0004284E"/>
    <w:rsid w:val="000429AE"/>
    <w:rsid w:val="000444A2"/>
    <w:rsid w:val="00047422"/>
    <w:rsid w:val="0005092D"/>
    <w:rsid w:val="00051A83"/>
    <w:rsid w:val="000521CE"/>
    <w:rsid w:val="00053A66"/>
    <w:rsid w:val="00056A81"/>
    <w:rsid w:val="00057889"/>
    <w:rsid w:val="00070FEB"/>
    <w:rsid w:val="000719A0"/>
    <w:rsid w:val="000729BB"/>
    <w:rsid w:val="000734A3"/>
    <w:rsid w:val="000762FA"/>
    <w:rsid w:val="0007697D"/>
    <w:rsid w:val="000817B7"/>
    <w:rsid w:val="00083B77"/>
    <w:rsid w:val="00083E1C"/>
    <w:rsid w:val="00086059"/>
    <w:rsid w:val="00086DC5"/>
    <w:rsid w:val="000962B6"/>
    <w:rsid w:val="000A22C1"/>
    <w:rsid w:val="000A2BCF"/>
    <w:rsid w:val="000B0D31"/>
    <w:rsid w:val="000B18D9"/>
    <w:rsid w:val="000B1DC9"/>
    <w:rsid w:val="000B3495"/>
    <w:rsid w:val="000B5AD7"/>
    <w:rsid w:val="000C0748"/>
    <w:rsid w:val="000C3272"/>
    <w:rsid w:val="000C412C"/>
    <w:rsid w:val="000E1571"/>
    <w:rsid w:val="000E3192"/>
    <w:rsid w:val="000E4044"/>
    <w:rsid w:val="000F1534"/>
    <w:rsid w:val="000F3B84"/>
    <w:rsid w:val="0010246E"/>
    <w:rsid w:val="001028B2"/>
    <w:rsid w:val="00104DB5"/>
    <w:rsid w:val="0010653D"/>
    <w:rsid w:val="001069A9"/>
    <w:rsid w:val="00114072"/>
    <w:rsid w:val="001154E8"/>
    <w:rsid w:val="00115BA6"/>
    <w:rsid w:val="00121BBE"/>
    <w:rsid w:val="00124A08"/>
    <w:rsid w:val="00127E27"/>
    <w:rsid w:val="001315D4"/>
    <w:rsid w:val="00131B3F"/>
    <w:rsid w:val="0013682C"/>
    <w:rsid w:val="001429C5"/>
    <w:rsid w:val="00142E96"/>
    <w:rsid w:val="0014330A"/>
    <w:rsid w:val="001462B5"/>
    <w:rsid w:val="00151565"/>
    <w:rsid w:val="00157D52"/>
    <w:rsid w:val="00160D6D"/>
    <w:rsid w:val="00166136"/>
    <w:rsid w:val="00172108"/>
    <w:rsid w:val="00176C5A"/>
    <w:rsid w:val="00177F50"/>
    <w:rsid w:val="00182340"/>
    <w:rsid w:val="00182624"/>
    <w:rsid w:val="00194F67"/>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47BC"/>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30484"/>
    <w:rsid w:val="002332E7"/>
    <w:rsid w:val="00235463"/>
    <w:rsid w:val="00236DAE"/>
    <w:rsid w:val="0024056B"/>
    <w:rsid w:val="0024609A"/>
    <w:rsid w:val="002537CF"/>
    <w:rsid w:val="00254683"/>
    <w:rsid w:val="00266205"/>
    <w:rsid w:val="002730F7"/>
    <w:rsid w:val="00280646"/>
    <w:rsid w:val="00283CE7"/>
    <w:rsid w:val="00285258"/>
    <w:rsid w:val="00291ECE"/>
    <w:rsid w:val="00294E2C"/>
    <w:rsid w:val="00295B68"/>
    <w:rsid w:val="00296BDA"/>
    <w:rsid w:val="00297D8E"/>
    <w:rsid w:val="002A1A60"/>
    <w:rsid w:val="002A6C6F"/>
    <w:rsid w:val="002A757C"/>
    <w:rsid w:val="002B59F4"/>
    <w:rsid w:val="002B79BF"/>
    <w:rsid w:val="002C17B6"/>
    <w:rsid w:val="002C5549"/>
    <w:rsid w:val="002D069A"/>
    <w:rsid w:val="002D2804"/>
    <w:rsid w:val="002D7756"/>
    <w:rsid w:val="002D7E00"/>
    <w:rsid w:val="002E106F"/>
    <w:rsid w:val="002E149E"/>
    <w:rsid w:val="002E157F"/>
    <w:rsid w:val="002E5B62"/>
    <w:rsid w:val="002E6E51"/>
    <w:rsid w:val="002F4E31"/>
    <w:rsid w:val="002F55D9"/>
    <w:rsid w:val="00306180"/>
    <w:rsid w:val="00310FF2"/>
    <w:rsid w:val="00311529"/>
    <w:rsid w:val="00314E1C"/>
    <w:rsid w:val="0031511A"/>
    <w:rsid w:val="003212EC"/>
    <w:rsid w:val="00322FB2"/>
    <w:rsid w:val="00323830"/>
    <w:rsid w:val="0032525C"/>
    <w:rsid w:val="003365EB"/>
    <w:rsid w:val="0035044B"/>
    <w:rsid w:val="00351787"/>
    <w:rsid w:val="0035288D"/>
    <w:rsid w:val="00354987"/>
    <w:rsid w:val="003564BB"/>
    <w:rsid w:val="00360EBA"/>
    <w:rsid w:val="00362128"/>
    <w:rsid w:val="00365CB9"/>
    <w:rsid w:val="0037058F"/>
    <w:rsid w:val="003705A8"/>
    <w:rsid w:val="00370DF4"/>
    <w:rsid w:val="00386887"/>
    <w:rsid w:val="0039273E"/>
    <w:rsid w:val="00395EF1"/>
    <w:rsid w:val="00396810"/>
    <w:rsid w:val="0039711A"/>
    <w:rsid w:val="003A2B5D"/>
    <w:rsid w:val="003A2C69"/>
    <w:rsid w:val="003A4B4F"/>
    <w:rsid w:val="003B19EF"/>
    <w:rsid w:val="003B1BB9"/>
    <w:rsid w:val="003C5A58"/>
    <w:rsid w:val="003D089F"/>
    <w:rsid w:val="003D5135"/>
    <w:rsid w:val="003D6444"/>
    <w:rsid w:val="003E007E"/>
    <w:rsid w:val="003E1A6D"/>
    <w:rsid w:val="003E2603"/>
    <w:rsid w:val="003E39F4"/>
    <w:rsid w:val="003E482B"/>
    <w:rsid w:val="003F31D3"/>
    <w:rsid w:val="003F3C05"/>
    <w:rsid w:val="003F3E83"/>
    <w:rsid w:val="003F4EB7"/>
    <w:rsid w:val="003F6463"/>
    <w:rsid w:val="00400E78"/>
    <w:rsid w:val="00401133"/>
    <w:rsid w:val="00410D52"/>
    <w:rsid w:val="00413CE3"/>
    <w:rsid w:val="00421197"/>
    <w:rsid w:val="00424A14"/>
    <w:rsid w:val="0042602C"/>
    <w:rsid w:val="004368C0"/>
    <w:rsid w:val="00436971"/>
    <w:rsid w:val="00436BC4"/>
    <w:rsid w:val="00436F09"/>
    <w:rsid w:val="00436F6E"/>
    <w:rsid w:val="004425F7"/>
    <w:rsid w:val="0044314D"/>
    <w:rsid w:val="00445A27"/>
    <w:rsid w:val="00454654"/>
    <w:rsid w:val="00457249"/>
    <w:rsid w:val="0045756E"/>
    <w:rsid w:val="00463816"/>
    <w:rsid w:val="004641E8"/>
    <w:rsid w:val="004675F9"/>
    <w:rsid w:val="00472499"/>
    <w:rsid w:val="00472BF0"/>
    <w:rsid w:val="004773BF"/>
    <w:rsid w:val="00486770"/>
    <w:rsid w:val="00486806"/>
    <w:rsid w:val="00494986"/>
    <w:rsid w:val="00495D50"/>
    <w:rsid w:val="004A4BB0"/>
    <w:rsid w:val="004A5CFE"/>
    <w:rsid w:val="004A6001"/>
    <w:rsid w:val="004C37B3"/>
    <w:rsid w:val="004C37FA"/>
    <w:rsid w:val="004C4103"/>
    <w:rsid w:val="004C5A52"/>
    <w:rsid w:val="004D05A6"/>
    <w:rsid w:val="004F00B2"/>
    <w:rsid w:val="004F121E"/>
    <w:rsid w:val="004F52FF"/>
    <w:rsid w:val="004F56A4"/>
    <w:rsid w:val="004F68F6"/>
    <w:rsid w:val="00500A35"/>
    <w:rsid w:val="005011EC"/>
    <w:rsid w:val="00501210"/>
    <w:rsid w:val="00503C7F"/>
    <w:rsid w:val="00504055"/>
    <w:rsid w:val="00506423"/>
    <w:rsid w:val="00511EE1"/>
    <w:rsid w:val="005129B7"/>
    <w:rsid w:val="00533482"/>
    <w:rsid w:val="00534827"/>
    <w:rsid w:val="00535642"/>
    <w:rsid w:val="00535D13"/>
    <w:rsid w:val="00536796"/>
    <w:rsid w:val="00541014"/>
    <w:rsid w:val="00541A07"/>
    <w:rsid w:val="00551E86"/>
    <w:rsid w:val="00560417"/>
    <w:rsid w:val="005630E8"/>
    <w:rsid w:val="00564C54"/>
    <w:rsid w:val="00566207"/>
    <w:rsid w:val="005662AB"/>
    <w:rsid w:val="00570E17"/>
    <w:rsid w:val="00571639"/>
    <w:rsid w:val="005748FE"/>
    <w:rsid w:val="00581D9F"/>
    <w:rsid w:val="00584F95"/>
    <w:rsid w:val="005858C6"/>
    <w:rsid w:val="00586FB9"/>
    <w:rsid w:val="00587F0E"/>
    <w:rsid w:val="005903DE"/>
    <w:rsid w:val="005908B9"/>
    <w:rsid w:val="00592176"/>
    <w:rsid w:val="00593827"/>
    <w:rsid w:val="00596AF1"/>
    <w:rsid w:val="005A1601"/>
    <w:rsid w:val="005A41C6"/>
    <w:rsid w:val="005A6171"/>
    <w:rsid w:val="005A79A1"/>
    <w:rsid w:val="005A7CC6"/>
    <w:rsid w:val="005B0A0F"/>
    <w:rsid w:val="005B0C3C"/>
    <w:rsid w:val="005B7E99"/>
    <w:rsid w:val="005C1CE3"/>
    <w:rsid w:val="005C2794"/>
    <w:rsid w:val="005C30C9"/>
    <w:rsid w:val="005C368E"/>
    <w:rsid w:val="005C6C3F"/>
    <w:rsid w:val="005C73B8"/>
    <w:rsid w:val="005C7C8E"/>
    <w:rsid w:val="005E37B9"/>
    <w:rsid w:val="005E430D"/>
    <w:rsid w:val="005E5A42"/>
    <w:rsid w:val="005F031B"/>
    <w:rsid w:val="005F1A73"/>
    <w:rsid w:val="005F2200"/>
    <w:rsid w:val="005F5003"/>
    <w:rsid w:val="005F5EF6"/>
    <w:rsid w:val="00601F9D"/>
    <w:rsid w:val="0060287B"/>
    <w:rsid w:val="0060336E"/>
    <w:rsid w:val="00603B0D"/>
    <w:rsid w:val="00606A24"/>
    <w:rsid w:val="00606D87"/>
    <w:rsid w:val="0061113B"/>
    <w:rsid w:val="00613622"/>
    <w:rsid w:val="00613F2A"/>
    <w:rsid w:val="00614DC1"/>
    <w:rsid w:val="0061692E"/>
    <w:rsid w:val="00621F3F"/>
    <w:rsid w:val="00623144"/>
    <w:rsid w:val="00627024"/>
    <w:rsid w:val="006441A0"/>
    <w:rsid w:val="006471D9"/>
    <w:rsid w:val="00647925"/>
    <w:rsid w:val="006504CF"/>
    <w:rsid w:val="006562AC"/>
    <w:rsid w:val="00660D2B"/>
    <w:rsid w:val="00661B74"/>
    <w:rsid w:val="00662E77"/>
    <w:rsid w:val="00665B83"/>
    <w:rsid w:val="006732DD"/>
    <w:rsid w:val="00673E54"/>
    <w:rsid w:val="006811DC"/>
    <w:rsid w:val="006813F6"/>
    <w:rsid w:val="00684E9B"/>
    <w:rsid w:val="0068754A"/>
    <w:rsid w:val="00690C69"/>
    <w:rsid w:val="00697617"/>
    <w:rsid w:val="006A0954"/>
    <w:rsid w:val="006A14EC"/>
    <w:rsid w:val="006A25FD"/>
    <w:rsid w:val="006B4579"/>
    <w:rsid w:val="006B4DF3"/>
    <w:rsid w:val="006B6F94"/>
    <w:rsid w:val="006C24EC"/>
    <w:rsid w:val="006C478F"/>
    <w:rsid w:val="006C5258"/>
    <w:rsid w:val="006D0333"/>
    <w:rsid w:val="006D39A2"/>
    <w:rsid w:val="006D504E"/>
    <w:rsid w:val="006D5AB4"/>
    <w:rsid w:val="006D5F06"/>
    <w:rsid w:val="006D76EF"/>
    <w:rsid w:val="006E138D"/>
    <w:rsid w:val="006E212F"/>
    <w:rsid w:val="006E64FE"/>
    <w:rsid w:val="006F4424"/>
    <w:rsid w:val="00701D41"/>
    <w:rsid w:val="00702DCC"/>
    <w:rsid w:val="00702F3C"/>
    <w:rsid w:val="007069BA"/>
    <w:rsid w:val="00710F0B"/>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43D3"/>
    <w:rsid w:val="00775F31"/>
    <w:rsid w:val="007774B1"/>
    <w:rsid w:val="007774E4"/>
    <w:rsid w:val="00786A76"/>
    <w:rsid w:val="00787C1D"/>
    <w:rsid w:val="00793877"/>
    <w:rsid w:val="00793DA3"/>
    <w:rsid w:val="00797632"/>
    <w:rsid w:val="007A0228"/>
    <w:rsid w:val="007A3647"/>
    <w:rsid w:val="007A6DA5"/>
    <w:rsid w:val="007A6FF4"/>
    <w:rsid w:val="007B19EE"/>
    <w:rsid w:val="007B5BD9"/>
    <w:rsid w:val="007B75F0"/>
    <w:rsid w:val="007C473F"/>
    <w:rsid w:val="007C47C4"/>
    <w:rsid w:val="007D24DE"/>
    <w:rsid w:val="007D49C9"/>
    <w:rsid w:val="007D5A2B"/>
    <w:rsid w:val="007E62DD"/>
    <w:rsid w:val="007F01D0"/>
    <w:rsid w:val="007F02E0"/>
    <w:rsid w:val="007F0A52"/>
    <w:rsid w:val="007F1EC6"/>
    <w:rsid w:val="007F31D5"/>
    <w:rsid w:val="007F598E"/>
    <w:rsid w:val="00803A20"/>
    <w:rsid w:val="008114D5"/>
    <w:rsid w:val="00817AFC"/>
    <w:rsid w:val="00831E76"/>
    <w:rsid w:val="00832F4E"/>
    <w:rsid w:val="00834CDC"/>
    <w:rsid w:val="008355D8"/>
    <w:rsid w:val="00837616"/>
    <w:rsid w:val="00841742"/>
    <w:rsid w:val="008456D0"/>
    <w:rsid w:val="0085122F"/>
    <w:rsid w:val="008559D3"/>
    <w:rsid w:val="00863112"/>
    <w:rsid w:val="00863890"/>
    <w:rsid w:val="00866EBE"/>
    <w:rsid w:val="00890486"/>
    <w:rsid w:val="008906D8"/>
    <w:rsid w:val="00890FD7"/>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57A1"/>
    <w:rsid w:val="008F0AA0"/>
    <w:rsid w:val="008F2699"/>
    <w:rsid w:val="009001BE"/>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0E55"/>
    <w:rsid w:val="00961049"/>
    <w:rsid w:val="00961440"/>
    <w:rsid w:val="00967D26"/>
    <w:rsid w:val="00972497"/>
    <w:rsid w:val="00972513"/>
    <w:rsid w:val="00972916"/>
    <w:rsid w:val="00972F9F"/>
    <w:rsid w:val="00974632"/>
    <w:rsid w:val="00980EBB"/>
    <w:rsid w:val="0098520D"/>
    <w:rsid w:val="00986A75"/>
    <w:rsid w:val="00987B36"/>
    <w:rsid w:val="00987BC3"/>
    <w:rsid w:val="00992188"/>
    <w:rsid w:val="009933D3"/>
    <w:rsid w:val="00997120"/>
    <w:rsid w:val="009A48B5"/>
    <w:rsid w:val="009A5E54"/>
    <w:rsid w:val="009B3611"/>
    <w:rsid w:val="009B4044"/>
    <w:rsid w:val="009B5875"/>
    <w:rsid w:val="009C26D0"/>
    <w:rsid w:val="009C45BD"/>
    <w:rsid w:val="009C5613"/>
    <w:rsid w:val="009C5B03"/>
    <w:rsid w:val="009C63E6"/>
    <w:rsid w:val="009C7A9F"/>
    <w:rsid w:val="009D05CB"/>
    <w:rsid w:val="009D0623"/>
    <w:rsid w:val="009E0C8F"/>
    <w:rsid w:val="009E216D"/>
    <w:rsid w:val="009E3205"/>
    <w:rsid w:val="009E32B0"/>
    <w:rsid w:val="009E62CC"/>
    <w:rsid w:val="009E73E5"/>
    <w:rsid w:val="009F7D29"/>
    <w:rsid w:val="00A02B27"/>
    <w:rsid w:val="00A05CF4"/>
    <w:rsid w:val="00A105C3"/>
    <w:rsid w:val="00A1107B"/>
    <w:rsid w:val="00A14F0B"/>
    <w:rsid w:val="00A17596"/>
    <w:rsid w:val="00A201AE"/>
    <w:rsid w:val="00A22D08"/>
    <w:rsid w:val="00A23A6C"/>
    <w:rsid w:val="00A30A63"/>
    <w:rsid w:val="00A321C5"/>
    <w:rsid w:val="00A33C9B"/>
    <w:rsid w:val="00A36C9C"/>
    <w:rsid w:val="00A37DF8"/>
    <w:rsid w:val="00A40BFD"/>
    <w:rsid w:val="00A41C9B"/>
    <w:rsid w:val="00A420AA"/>
    <w:rsid w:val="00A44E86"/>
    <w:rsid w:val="00A44FA9"/>
    <w:rsid w:val="00A525E3"/>
    <w:rsid w:val="00A531A0"/>
    <w:rsid w:val="00A54C30"/>
    <w:rsid w:val="00A573F2"/>
    <w:rsid w:val="00A6157B"/>
    <w:rsid w:val="00A662E0"/>
    <w:rsid w:val="00A72C7C"/>
    <w:rsid w:val="00A84F9F"/>
    <w:rsid w:val="00A863B4"/>
    <w:rsid w:val="00A863BF"/>
    <w:rsid w:val="00A91404"/>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C479A"/>
    <w:rsid w:val="00AD3B7D"/>
    <w:rsid w:val="00AD53EB"/>
    <w:rsid w:val="00AD64E2"/>
    <w:rsid w:val="00AD6D8C"/>
    <w:rsid w:val="00AE08AC"/>
    <w:rsid w:val="00AE1132"/>
    <w:rsid w:val="00AE3260"/>
    <w:rsid w:val="00AF130A"/>
    <w:rsid w:val="00B027F3"/>
    <w:rsid w:val="00B0590A"/>
    <w:rsid w:val="00B06560"/>
    <w:rsid w:val="00B12879"/>
    <w:rsid w:val="00B152C4"/>
    <w:rsid w:val="00B166C6"/>
    <w:rsid w:val="00B248EB"/>
    <w:rsid w:val="00B24BA2"/>
    <w:rsid w:val="00B2596C"/>
    <w:rsid w:val="00B25A58"/>
    <w:rsid w:val="00B2612F"/>
    <w:rsid w:val="00B26725"/>
    <w:rsid w:val="00B27A9C"/>
    <w:rsid w:val="00B27AA0"/>
    <w:rsid w:val="00B34D26"/>
    <w:rsid w:val="00B37262"/>
    <w:rsid w:val="00B40250"/>
    <w:rsid w:val="00B41294"/>
    <w:rsid w:val="00B435D1"/>
    <w:rsid w:val="00B47172"/>
    <w:rsid w:val="00B50135"/>
    <w:rsid w:val="00B51912"/>
    <w:rsid w:val="00B54653"/>
    <w:rsid w:val="00B555AB"/>
    <w:rsid w:val="00B74076"/>
    <w:rsid w:val="00B7444B"/>
    <w:rsid w:val="00B820B3"/>
    <w:rsid w:val="00B83217"/>
    <w:rsid w:val="00B83CBE"/>
    <w:rsid w:val="00B87726"/>
    <w:rsid w:val="00B921A6"/>
    <w:rsid w:val="00B922AD"/>
    <w:rsid w:val="00B92C0F"/>
    <w:rsid w:val="00B93122"/>
    <w:rsid w:val="00B95F91"/>
    <w:rsid w:val="00BA309B"/>
    <w:rsid w:val="00BA3E76"/>
    <w:rsid w:val="00BB0561"/>
    <w:rsid w:val="00BB4A37"/>
    <w:rsid w:val="00BB4A4B"/>
    <w:rsid w:val="00BB5DFF"/>
    <w:rsid w:val="00BB699D"/>
    <w:rsid w:val="00BC2F11"/>
    <w:rsid w:val="00BC460A"/>
    <w:rsid w:val="00BC6F1B"/>
    <w:rsid w:val="00BC73DD"/>
    <w:rsid w:val="00BD1CF3"/>
    <w:rsid w:val="00BD2C9F"/>
    <w:rsid w:val="00BD5D95"/>
    <w:rsid w:val="00BD72DF"/>
    <w:rsid w:val="00BD7442"/>
    <w:rsid w:val="00BD7632"/>
    <w:rsid w:val="00BE22AE"/>
    <w:rsid w:val="00BE3411"/>
    <w:rsid w:val="00BF4E25"/>
    <w:rsid w:val="00BF61A7"/>
    <w:rsid w:val="00BF7330"/>
    <w:rsid w:val="00C0400D"/>
    <w:rsid w:val="00C13869"/>
    <w:rsid w:val="00C16C91"/>
    <w:rsid w:val="00C176B5"/>
    <w:rsid w:val="00C17826"/>
    <w:rsid w:val="00C21FA7"/>
    <w:rsid w:val="00C25D5E"/>
    <w:rsid w:val="00C26F0F"/>
    <w:rsid w:val="00C37ABD"/>
    <w:rsid w:val="00C41E98"/>
    <w:rsid w:val="00C45B69"/>
    <w:rsid w:val="00C45F51"/>
    <w:rsid w:val="00C53641"/>
    <w:rsid w:val="00C60284"/>
    <w:rsid w:val="00C63817"/>
    <w:rsid w:val="00C7103B"/>
    <w:rsid w:val="00C80483"/>
    <w:rsid w:val="00C80DF6"/>
    <w:rsid w:val="00C86068"/>
    <w:rsid w:val="00C90382"/>
    <w:rsid w:val="00C947A3"/>
    <w:rsid w:val="00C950FD"/>
    <w:rsid w:val="00C976C7"/>
    <w:rsid w:val="00CA0B53"/>
    <w:rsid w:val="00CA0EC6"/>
    <w:rsid w:val="00CA107C"/>
    <w:rsid w:val="00CA1742"/>
    <w:rsid w:val="00CA1EC3"/>
    <w:rsid w:val="00CA361B"/>
    <w:rsid w:val="00CA6D6C"/>
    <w:rsid w:val="00CB13E8"/>
    <w:rsid w:val="00CB1B0F"/>
    <w:rsid w:val="00CB4AD7"/>
    <w:rsid w:val="00CB7590"/>
    <w:rsid w:val="00CC0602"/>
    <w:rsid w:val="00CC09DB"/>
    <w:rsid w:val="00CC1EA9"/>
    <w:rsid w:val="00CC47B6"/>
    <w:rsid w:val="00CC4FB6"/>
    <w:rsid w:val="00CC7135"/>
    <w:rsid w:val="00CC7C64"/>
    <w:rsid w:val="00CD3EDC"/>
    <w:rsid w:val="00CD45AC"/>
    <w:rsid w:val="00CE1668"/>
    <w:rsid w:val="00CE4CB9"/>
    <w:rsid w:val="00CE7F05"/>
    <w:rsid w:val="00CF0230"/>
    <w:rsid w:val="00CF6866"/>
    <w:rsid w:val="00D024FE"/>
    <w:rsid w:val="00D033AD"/>
    <w:rsid w:val="00D041AA"/>
    <w:rsid w:val="00D1026F"/>
    <w:rsid w:val="00D11FEE"/>
    <w:rsid w:val="00D26A38"/>
    <w:rsid w:val="00D3128A"/>
    <w:rsid w:val="00D32170"/>
    <w:rsid w:val="00D332A9"/>
    <w:rsid w:val="00D339ED"/>
    <w:rsid w:val="00D35F84"/>
    <w:rsid w:val="00D36842"/>
    <w:rsid w:val="00D40E0B"/>
    <w:rsid w:val="00D437A1"/>
    <w:rsid w:val="00D462D1"/>
    <w:rsid w:val="00D4655F"/>
    <w:rsid w:val="00D470BF"/>
    <w:rsid w:val="00D47A11"/>
    <w:rsid w:val="00D508CB"/>
    <w:rsid w:val="00D511A6"/>
    <w:rsid w:val="00D5189C"/>
    <w:rsid w:val="00D52225"/>
    <w:rsid w:val="00D5338F"/>
    <w:rsid w:val="00D54B95"/>
    <w:rsid w:val="00D6362A"/>
    <w:rsid w:val="00D662A9"/>
    <w:rsid w:val="00D6780E"/>
    <w:rsid w:val="00D73081"/>
    <w:rsid w:val="00D76308"/>
    <w:rsid w:val="00D818E2"/>
    <w:rsid w:val="00D83848"/>
    <w:rsid w:val="00D853B2"/>
    <w:rsid w:val="00D92077"/>
    <w:rsid w:val="00D9220C"/>
    <w:rsid w:val="00D94DF6"/>
    <w:rsid w:val="00D956D4"/>
    <w:rsid w:val="00DA4F1B"/>
    <w:rsid w:val="00DA5EB1"/>
    <w:rsid w:val="00DB3237"/>
    <w:rsid w:val="00DB535A"/>
    <w:rsid w:val="00DC51A0"/>
    <w:rsid w:val="00DD0C2C"/>
    <w:rsid w:val="00DD37D7"/>
    <w:rsid w:val="00DE41C2"/>
    <w:rsid w:val="00DE56C1"/>
    <w:rsid w:val="00DE7E44"/>
    <w:rsid w:val="00DF3796"/>
    <w:rsid w:val="00DF3B44"/>
    <w:rsid w:val="00DF7580"/>
    <w:rsid w:val="00E01A67"/>
    <w:rsid w:val="00E0234D"/>
    <w:rsid w:val="00E02F99"/>
    <w:rsid w:val="00E03038"/>
    <w:rsid w:val="00E04F98"/>
    <w:rsid w:val="00E05BF0"/>
    <w:rsid w:val="00E11B98"/>
    <w:rsid w:val="00E1241A"/>
    <w:rsid w:val="00E15046"/>
    <w:rsid w:val="00E20697"/>
    <w:rsid w:val="00E21B88"/>
    <w:rsid w:val="00E237C9"/>
    <w:rsid w:val="00E26B25"/>
    <w:rsid w:val="00E34086"/>
    <w:rsid w:val="00E365C2"/>
    <w:rsid w:val="00E436F0"/>
    <w:rsid w:val="00E456DA"/>
    <w:rsid w:val="00E53DC1"/>
    <w:rsid w:val="00E5401F"/>
    <w:rsid w:val="00E572ED"/>
    <w:rsid w:val="00E62225"/>
    <w:rsid w:val="00E62E8E"/>
    <w:rsid w:val="00E65FA5"/>
    <w:rsid w:val="00E6607F"/>
    <w:rsid w:val="00E713D3"/>
    <w:rsid w:val="00E71E1A"/>
    <w:rsid w:val="00E721DD"/>
    <w:rsid w:val="00E727A1"/>
    <w:rsid w:val="00E736D0"/>
    <w:rsid w:val="00E7406D"/>
    <w:rsid w:val="00E7642B"/>
    <w:rsid w:val="00E80B10"/>
    <w:rsid w:val="00E83E5C"/>
    <w:rsid w:val="00E92619"/>
    <w:rsid w:val="00E94DCE"/>
    <w:rsid w:val="00EA541C"/>
    <w:rsid w:val="00EA6990"/>
    <w:rsid w:val="00EB68F6"/>
    <w:rsid w:val="00ED4B83"/>
    <w:rsid w:val="00ED798B"/>
    <w:rsid w:val="00EE0DAD"/>
    <w:rsid w:val="00EE0DF9"/>
    <w:rsid w:val="00EE2AFA"/>
    <w:rsid w:val="00EE4618"/>
    <w:rsid w:val="00EE46B4"/>
    <w:rsid w:val="00EE590A"/>
    <w:rsid w:val="00EF4FBA"/>
    <w:rsid w:val="00EF616F"/>
    <w:rsid w:val="00F00869"/>
    <w:rsid w:val="00F0114D"/>
    <w:rsid w:val="00F0283A"/>
    <w:rsid w:val="00F02E1B"/>
    <w:rsid w:val="00F0402F"/>
    <w:rsid w:val="00F076F0"/>
    <w:rsid w:val="00F07E81"/>
    <w:rsid w:val="00F12C72"/>
    <w:rsid w:val="00F13A50"/>
    <w:rsid w:val="00F2083C"/>
    <w:rsid w:val="00F2362E"/>
    <w:rsid w:val="00F272DD"/>
    <w:rsid w:val="00F33041"/>
    <w:rsid w:val="00F37076"/>
    <w:rsid w:val="00F4041C"/>
    <w:rsid w:val="00F426EB"/>
    <w:rsid w:val="00F4293F"/>
    <w:rsid w:val="00F446B9"/>
    <w:rsid w:val="00F45899"/>
    <w:rsid w:val="00F47D75"/>
    <w:rsid w:val="00F531A8"/>
    <w:rsid w:val="00F53E22"/>
    <w:rsid w:val="00F54336"/>
    <w:rsid w:val="00F572A8"/>
    <w:rsid w:val="00F57F34"/>
    <w:rsid w:val="00F60610"/>
    <w:rsid w:val="00F657E1"/>
    <w:rsid w:val="00F67442"/>
    <w:rsid w:val="00F70BDD"/>
    <w:rsid w:val="00F75C1C"/>
    <w:rsid w:val="00F76000"/>
    <w:rsid w:val="00F76835"/>
    <w:rsid w:val="00F82F45"/>
    <w:rsid w:val="00F83D59"/>
    <w:rsid w:val="00F86E28"/>
    <w:rsid w:val="00F92BDF"/>
    <w:rsid w:val="00F959B8"/>
    <w:rsid w:val="00F97C1A"/>
    <w:rsid w:val="00FA102E"/>
    <w:rsid w:val="00FA7649"/>
    <w:rsid w:val="00FB5EC9"/>
    <w:rsid w:val="00FC35BB"/>
    <w:rsid w:val="00FD14F3"/>
    <w:rsid w:val="00FD1636"/>
    <w:rsid w:val="00FD3D98"/>
    <w:rsid w:val="00FE212A"/>
    <w:rsid w:val="00FE2397"/>
    <w:rsid w:val="00FE5BF9"/>
    <w:rsid w:val="00FE5CF6"/>
    <w:rsid w:val="00FF2ADF"/>
    <w:rsid w:val="00FF7E8B"/>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F5EF6"/>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5F5EF6"/>
  </w:style>
  <w:style w:type="character" w:customStyle="1" w:styleId="eop">
    <w:name w:val="eop"/>
    <w:basedOn w:val="DefaultParagraphFont"/>
    <w:rsid w:val="005F5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26575396">
      <w:bodyDiv w:val="1"/>
      <w:marLeft w:val="0"/>
      <w:marRight w:val="0"/>
      <w:marTop w:val="0"/>
      <w:marBottom w:val="0"/>
      <w:divBdr>
        <w:top w:val="none" w:sz="0" w:space="0" w:color="auto"/>
        <w:left w:val="none" w:sz="0" w:space="0" w:color="auto"/>
        <w:bottom w:val="none" w:sz="0" w:space="0" w:color="auto"/>
        <w:right w:val="none" w:sz="0" w:space="0" w:color="auto"/>
      </w:divBdr>
      <w:divsChild>
        <w:div w:id="2019774715">
          <w:marLeft w:val="0"/>
          <w:marRight w:val="0"/>
          <w:marTop w:val="0"/>
          <w:marBottom w:val="0"/>
          <w:divBdr>
            <w:top w:val="none" w:sz="0" w:space="0" w:color="auto"/>
            <w:left w:val="none" w:sz="0" w:space="0" w:color="auto"/>
            <w:bottom w:val="none" w:sz="0" w:space="0" w:color="auto"/>
            <w:right w:val="none" w:sz="0" w:space="0" w:color="auto"/>
          </w:divBdr>
        </w:div>
      </w:divsChild>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153147B9-3756-4984-90AF-14827999468A}">
  <ds:schemaRefs>
    <ds:schemaRef ds:uri="http://purl.org/dc/terms/"/>
    <ds:schemaRef ds:uri="http://purl.org/dc/dcmitype/"/>
    <ds:schemaRef ds:uri="http://www.w3.org/XML/1998/namespace"/>
    <ds:schemaRef ds:uri="5067c814-4b34-462c-a21d-c185ff6548d2"/>
    <ds:schemaRef ds:uri="http://schemas.microsoft.com/office/infopath/2007/PartnerControls"/>
    <ds:schemaRef ds:uri="785685f2-c2e1-4352-89aa-3faca8eaba52"/>
    <ds:schemaRef ds:uri="http://schemas.microsoft.com/office/2006/documentManagement/types"/>
    <ds:schemaRef ds:uri="http://schemas.openxmlformats.org/package/2006/metadata/core-properties"/>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2693CB88-4DA3-4304-B2CE-521FAA349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1385</Words>
  <Characters>7896</Characters>
  <Application>Microsoft Office Word</Application>
  <DocSecurity>8</DocSecurity>
  <Lines>65</Lines>
  <Paragraphs>18</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2022-01-21T00:49:00Z</dcterms:created>
  <dcterms:modified xsi:type="dcterms:W3CDTF">2022-08-05T23:52:00Z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12500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