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 xml:space="preserve">Site Name: </w:t>
      </w:r>
      <w:r>
        <w:rPr>
          <w:rFonts w:ascii="Arial" w:hAnsi="Arial"/>
          <w:color w:val="0000FF"/>
        </w:rPr>
        <w:t>Blue and John Crow Mountains</w:t>
        <w:br/>
      </w:r>
      <w:r>
        <w:rPr>
          <w:rFonts w:ascii="Arial" w:hAnsi="Arial"/>
        </w:rPr>
        <w:t xml:space="preserve">Date assessed: </w:t>
      </w:r>
      <w:r>
        <w:rPr>
          <w:rFonts w:ascii="Arial" w:hAnsi="Arial"/>
          <w:color w:val="0000FF"/>
        </w:rPr>
        <w:t>17/02/2016</w:t>
        <w:br/>
      </w:r>
    </w:p>
    <w:p>
      <w:pPr>
        <w:pStyle w:val="Normal"/>
        <w:rPr/>
      </w:pPr>
      <w:r>
        <w:rPr>
          <w:rFonts w:ascii="Arial" w:hAnsi="Arial"/>
          <w:b/>
          <w:sz w:val="40"/>
        </w:rPr>
        <w:t>2017 Conservation Outlook Assessment</w:t>
        <w:br/>
      </w:r>
    </w:p>
    <w:p>
      <w:pPr>
        <w:pStyle w:val="Normal"/>
        <w:rPr/>
      </w:pPr>
      <w:r>
        <w:rPr>
          <w:rFonts w:ascii="Arial" w:hAnsi="Arial"/>
          <w:b/>
          <w:sz w:val="40"/>
        </w:rPr>
        <w:t>1. Values</w:t>
        <w:br/>
      </w:r>
    </w:p>
    <w:p>
      <w:pPr>
        <w:pStyle w:val="Normal"/>
        <w:rPr/>
      </w:pPr>
      <w:r>
        <w:rPr>
          <w:rFonts w:ascii="Arial" w:hAnsi="Arial"/>
          <w:b/>
          <w:sz w:val="32"/>
        </w:rPr>
        <w:t>Identifying and describing values</w:t>
        <w:br/>
      </w:r>
    </w:p>
    <w:p>
      <w:pPr>
        <w:pStyle w:val="Normal"/>
        <w:rPr/>
      </w:pPr>
      <w:r>
        <w:rPr>
          <w:rFonts w:ascii="Arial" w:hAnsi="Arial"/>
          <w:i/>
        </w:rPr>
        <w:t>Define the values of this World Heritage site. Each value requires a detailed description and cross-reference to the relevant World Heritage criterion/criteria. Each criterion can encompass a number of values and these should be broken down as relevant. The "Description" column must be systematically referenced, e.g. (SoOUV, 2010). Other important biodiversity values are described separately below.</w:t>
        <w:br/>
      </w:r>
    </w:p>
    <w:tbl>
      <w:tblPr>
        <w:tblW w:w="13970" w:type="dxa"/>
        <w:jc w:val="left"/>
        <w:tblInd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  <w:tblLook w:noVBand="1" w:val="04a0" w:noHBand="0" w:lastColumn="0" w:firstColumn="1" w:lastRow="0" w:firstRow="1"/>
      </w:tblPr>
      <w:tblGrid>
        <w:gridCol w:w="343"/>
        <w:gridCol w:w="2903"/>
        <w:gridCol w:w="9922"/>
        <w:gridCol w:w="801"/>
      </w:tblGrid>
      <w:tr>
        <w:trPr/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>
                <w:b/>
              </w:rPr>
              <w:t>No.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>
                <w:b/>
              </w:rPr>
              <w:t>Values</w:t>
            </w:r>
          </w:p>
        </w:tc>
        <w:tc>
          <w:tcPr>
            <w:tcW w:w="9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/>
            </w:pPr>
            <w:r>
              <w:rPr>
                <w:b/>
              </w:rPr>
              <w:t>WH Criteria</w:t>
            </w:r>
          </w:p>
        </w:tc>
      </w:tr>
      <w:tr>
        <w:trPr/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color w:val="0000FF"/>
              </w:rPr>
              <w:t>1</w:t>
            </w:r>
          </w:p>
        </w:tc>
        <w:tc>
          <w:tcPr>
            <w:tcW w:w="2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xddd</w:t>
            </w:r>
          </w:p>
        </w:tc>
        <w:tc>
          <w:tcPr>
            <w:tcW w:w="9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${field_as_values_wh__target_id}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color w:val="0000FF"/>
              </w:rPr>
              <w:t>x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00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008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LibreOffice/6.1.6.3$Linux_X86_64 LibreOffice_project/10$Build-3</Application>
  <Pages>1</Pages>
  <Words>85</Words>
  <Characters>545</Characters>
  <CharactersWithSpaces>622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2017-11-06T11:00:00Z</dcterms:created>
  <dc:creator>Apache POI</dc:creator>
  <dc:description/>
  <dc:language>en-US</dc:language>
  <cp:lastModifiedBy/>
  <cp:lastPrinted>2017-11-06T10:59:00Z</cp:lastPrinted>
  <dcterms:modified xsi:type="dcterms:W3CDTF">2019-06-28T16:11:27Z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