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0"/>
        <w:tblW w:w="9141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06"/>
        <w:gridCol w:w="3343"/>
        <w:gridCol w:w="1392"/>
        <w:tblGridChange w:id="0">
          <w:tblGrid>
            <w:gridCol w:w="4406"/>
            <w:gridCol w:w="3343"/>
            <w:gridCol w:w="139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36"/>
                <w:szCs w:val="36"/>
                <w:rtl w:val="0"/>
              </w:rPr>
              <w:t xml:space="preserve">Calin Gabriel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Senior Backend Engineer (Full-Stack, Node.js / 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color w:val="002060"/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00584" cy="100584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05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060"/>
                <w:sz w:val="16"/>
                <w:szCs w:val="16"/>
                <w:rtl w:val="0"/>
              </w:rPr>
              <w:t xml:space="preserve">  Email</w:t>
            </w:r>
          </w:p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contact@calingabriel.com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80" w:line="259" w:lineRule="auto"/>
              <w:rPr>
                <w:color w:val="002060"/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00584" cy="100584"/>
                  <wp:effectExtent b="0" l="0" r="0" t="0"/>
                  <wp:docPr id="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05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060"/>
                <w:sz w:val="16"/>
                <w:szCs w:val="16"/>
                <w:rtl w:val="0"/>
              </w:rPr>
              <w:t xml:space="preserve">  Phone</w:t>
            </w:r>
          </w:p>
          <w:p w:rsidR="00000000" w:rsidDel="00000000" w:rsidP="00000000" w:rsidRDefault="00000000" w:rsidRPr="00000000" w14:paraId="0000000A">
            <w:pPr>
              <w:spacing w:after="280" w:line="259" w:lineRule="auto"/>
              <w:rPr>
                <w:color w:val="00206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+40 759 407 066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2060"/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00584" cy="100584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05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002060"/>
                <w:sz w:val="12"/>
                <w:szCs w:val="12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linkedin.com/in/calingabriel-ts-dev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40"/>
          <w:szCs w:val="40"/>
          <w:rtl w:val="0"/>
        </w:rPr>
        <w:t xml:space="preserve">Summary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2060"/>
          <w:sz w:val="16"/>
          <w:szCs w:val="16"/>
          <w:rtl w:val="0"/>
        </w:rPr>
        <w:t xml:space="preserve">I am a senior backend engineer with around 7 years of commercial Node.js and 5+ years of TypeScript, working with European product teams in regulated fintech, energy data, and large-traffic marketplaces. I design and build Node.js / TypeScript services on NestJS, Fastify, and GraphQL, and I'm comfortable in the React front-ends that consume them. 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2060"/>
          <w:sz w:val="16"/>
          <w:szCs w:val="16"/>
          <w:rtl w:val="0"/>
        </w:rPr>
        <w:t xml:space="preserve">My work has focused on high-volume operational flows, Java-to-NestJS migrations backed by integration and E2E tests, and hands-on API performance work—including MongoDB query profiling that cut key response times by 65% and a Node.js Worker-Pool refactor that reduced a 45-minute export to 12 minutes. 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2060"/>
          <w:sz w:val="16"/>
          <w:szCs w:val="16"/>
          <w:rtl w:val="0"/>
        </w:rPr>
        <w:t xml:space="preserve">I ship through CI/CD on Azure DevOps and GitHub Actions, and I'm familiar with containerized delivery, Kubernetes, and related monitoring. I use GitHub Copilot and Claude Code day-to-day for boilerplate and debugging support.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002060"/>
          <w:sz w:val="16"/>
          <w:szCs w:val="16"/>
          <w:rtl w:val="0"/>
        </w:rPr>
        <w:t xml:space="preserve">I collaborate well in cross-functional Agile Scrum teams and own features end-to-end. I've delivered for regulated fintech (Bitpanda), energy operations (RWE), large-traffic marketplaces (ImmoScout24), and enterprise document/payment platforms (Endava).</w:t>
      </w: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81"/>
        <w:gridCol w:w="2139"/>
        <w:tblGridChange w:id="0">
          <w:tblGrid>
            <w:gridCol w:w="6981"/>
            <w:gridCol w:w="2139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color w:val="00206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32"/>
                <w:szCs w:val="32"/>
                <w:rtl w:val="0"/>
              </w:rPr>
              <w:t xml:space="preserve">Areas of expertise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Web Development: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Node.js, TypeScript, JavaScript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Backend Frameworks: NestJS, Fastify, Express.js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bookmarkStart w:colFirst="0" w:colLast="0" w:name="_24u4q74evxwz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Frontend: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React, Redux, Next.js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APIs: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 (OpenAPI / Swagger), GraphQL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DevOps: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Azure DevOps pipelines, GitHub Actions, Docker, AWS (Lambda, S3, SQS, serverless); Kubernetes / AKS, Helm, Terraform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Databases: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MongoDB, PostgreSQL, MySQL, Redis; query profiling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Real-time &amp; Integrations: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WebSockets, third-party API integrations, marketing automation (Iterable)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Testing: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Jest, Vitest, </w:t>
            </w: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Playwright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integration + E2E + TDD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Monitoring: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Grafana, Prometheus, </w:t>
            </w: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Datadog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Tooling: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GitHub Copilot, Claude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Project Environments: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Enterprise, regulated industries, late-stage startups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 skills: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Cross-functional collaboration, mentoring, code review, architectural thinking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color w:val="00206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32"/>
                <w:szCs w:val="32"/>
                <w:rtl w:val="0"/>
              </w:rPr>
              <w:t xml:space="preserve">Industries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Regulated Fintech / Digital-Asset Custody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Energy &amp; Utilities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Real Estate / Marketplaces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Payments / E-commerce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Enterprise SaaS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color w:val="00206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40"/>
          <w:szCs w:val="40"/>
          <w:rtl w:val="0"/>
        </w:rPr>
        <w:t xml:space="preserve">Work experience _________________________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97"/>
        <w:gridCol w:w="7628"/>
        <w:tblGridChange w:id="0">
          <w:tblGrid>
            <w:gridCol w:w="1497"/>
            <w:gridCol w:w="762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80" w:before="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Senior Backend Engineer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after="80" w:before="8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Bitpanda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Backend feature ownership on a bank-facing digital-asset custody platform used by institutional clients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Owned the crypto address-book service end-to-end: API contract design, </w:t>
            </w: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data 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validation, tests, and AWS deployment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Introduced backend integration-testing patterns later adopted by the team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Strengthened authentication and authorization across services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Tech Stack: Fastify, GraphQL, TypeScript, Node.js, PostgreSQL, AWS (Lambda, serverless), GitHub Actions, GitHub Copilot,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8.325195312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80" w:before="80" w:lineRule="auto"/>
              <w:jc w:val="center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Sep 2025 – Jun 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before="8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Senior Full Stack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spacing w:after="80" w:before="8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ImmoScout24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Integrated Iterable marketing automation into React and Node.js flows for targeted lifecycle messaging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Shipped search, listing, and SEO improvements in a mature AWS + MongoDB marketplace platform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Matched the platform's established review, integration-test, and production-safety standards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Tech Stack: React, Redux, Node.js, Express.js, TypeScript, MongoDB, Redis, AWS, GitHub Actions, Iterable, GitHub Copilot,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80" w:before="80" w:lineRule="auto"/>
              <w:jc w:val="center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Aug 2024 – Jun 2025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80" w:before="80" w:lineRule="auto"/>
              <w:jc w:val="center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80" w:before="8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Full Stack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spacing w:after="80" w:before="8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Led incremental Java → NestJS microservice migration for an energy-market operational data platform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Profiled MongoDB aggregations serving 15,000+ daily queries; cut key API response times by 65%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Refactored CPU-intensive exports into a Node.js Worker-Pool architecture, reducing runtime from 45 to 12 minutes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Shipped through Azure DevOps CI/CD pipelines into an AKS cluster; worked with the existing Helm and Terraform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Tech Stack: NestJS, Node.js, TypeScript, React, Java (legacy), MongoDB, Redis, Azure DevOps, AKS, Helm, Terraform, Grafana, Prometheus, GitHub Copilot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spacing w:after="80" w:before="8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80" w:before="80" w:lineRule="auto"/>
              <w:jc w:val="center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Sep 2022 – Jul 2024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Independent</w:t>
            </w:r>
          </w:p>
          <w:p w:rsidR="00000000" w:rsidDel="00000000" w:rsidP="00000000" w:rsidRDefault="00000000" w:rsidRPr="00000000" w14:paraId="0000004B">
            <w:pPr>
              <w:spacing w:after="80" w:before="80" w:lineRule="auto"/>
              <w:jc w:val="center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Aug 2021 – Aug 2022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Independent · Projects &amp; Professional Development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80" w:before="80" w:line="259" w:lineRule="auto"/>
              <w:ind w:left="720" w:hanging="360"/>
              <w:rPr>
                <w:rFonts w:ascii="Arial" w:cs="Arial" w:eastAsia="Arial" w:hAnsi="Arial"/>
                <w:color w:val="002060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Worked on independent software projects and professional development before returning to long-term product work at RWE.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80"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before="8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Full Stack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spacing w:after="80" w:before="8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Endava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Built a Node.js pipeline processing 2,000+ scientific papers daily on AWS S3 and Lambda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Delivered React submission and tracking flows for large document collections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Shipped TypeScript checkout support integrating Klarna and card-payment providers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bookmarkStart w:colFirst="0" w:colLast="0" w:name="_3fr03yxc09nz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Mentored two junior developers on Node.js, TypeScript, and testing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Tech Stack: Node.js, TypeScript, React, Redux, Express.js, MongoDB, PostgreSQL, AWS (S3, Lambda, SQS), 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80" w:before="80" w:lineRule="auto"/>
              <w:jc w:val="center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Sep 2019 – Jul 2021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71"/>
        <w:gridCol w:w="3900"/>
        <w:tblGridChange w:id="0">
          <w:tblGrid>
            <w:gridCol w:w="4771"/>
            <w:gridCol w:w="3900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color w:val="002060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40"/>
                <w:szCs w:val="40"/>
                <w:rtl w:val="0"/>
              </w:rPr>
              <w:t xml:space="preserve">Education ____________________________</w:t>
            </w:r>
          </w:p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Computer Science, Babeș-Bolyai University, Romania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2014 – 2017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Bachelor's degree in computer science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50"/>
        <w:gridCol w:w="2430"/>
        <w:gridCol w:w="3210"/>
        <w:gridCol w:w="2160"/>
        <w:tblGridChange w:id="0">
          <w:tblGrid>
            <w:gridCol w:w="1350"/>
            <w:gridCol w:w="2430"/>
            <w:gridCol w:w="3210"/>
            <w:gridCol w:w="2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color w:val="002060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36"/>
                <w:szCs w:val="36"/>
                <w:rtl w:val="0"/>
              </w:rPr>
              <w:t xml:space="preserve">Language ________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color w:val="002060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36"/>
                <w:szCs w:val="36"/>
                <w:rtl w:val="0"/>
              </w:rPr>
              <w:t xml:space="preserve">Skills 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8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7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2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1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7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Backend architecture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5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2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8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0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3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Romanian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5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7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9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61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62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bookmarkStart w:colFirst="0" w:colLast="0" w:name="_n62ukmz1ajpi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APIs (OpenAPI, GraphQL)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63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64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5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6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7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Node.js | TypeScript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8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9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1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2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3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NestJS | Fastify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4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5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2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3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4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React | Redux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5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6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7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8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9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MongoDB | PostgreSQL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0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1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AWS | Azure DevOps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6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7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Cross-functional teamwork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9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10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0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id="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id="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Agile | Scrum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6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49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1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4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6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Code review | Mentoring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58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60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39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3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2400" cy="152400"/>
                  <wp:effectExtent b="0" l="0" r="0" t="0"/>
                  <wp:docPr descr="A blue circle with black background&#10;&#10;Description automatically generated" id="24" name="image1.png"/>
                  <a:graphic>
                    <a:graphicData uri="http://schemas.openxmlformats.org/drawingml/2006/picture">
                      <pic:pic>
                        <pic:nvPicPr>
                          <pic:cNvPr descr="A blue circle with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b w:val="1"/>
          <w:bCs w:val="1"/>
          <w:color w:val="00206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40"/>
          <w:szCs w:val="40"/>
          <w:rtl w:val="0"/>
        </w:rPr>
        <w:t xml:space="preserve">Outside of work _________________________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2060"/>
          <w:sz w:val="16"/>
          <w:szCs w:val="16"/>
          <w:rtl w:val="0"/>
        </w:rPr>
        <w:t xml:space="preserve">Outside work, I spend time with my family, get outdoors, train, and produce music. I also build small side projects to understand new ideas properly before I trust them in production.</w:t>
      </w:r>
    </w:p>
    <w:p w:rsidR="00000000" w:rsidDel="00000000" w:rsidP="00000000" w:rsidRDefault="00000000" w:rsidRPr="00000000" w14:paraId="00000099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32"/>
        <w:gridCol w:w="4733"/>
        <w:gridCol w:w="2651"/>
        <w:tblGridChange w:id="0">
          <w:tblGrid>
            <w:gridCol w:w="1732"/>
            <w:gridCol w:w="4733"/>
            <w:gridCol w:w="265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  <w:color w:val="002060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40"/>
                <w:szCs w:val="40"/>
                <w:rtl w:val="0"/>
              </w:rPr>
              <w:t xml:space="preserve">Selected relevant project experience _______</w:t>
            </w:r>
          </w:p>
          <w:p w:rsidR="00000000" w:rsidDel="00000000" w:rsidP="00000000" w:rsidRDefault="00000000" w:rsidRPr="00000000" w14:paraId="0000009E">
            <w:pPr>
              <w:spacing w:before="2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A1">
            <w:pPr>
              <w:spacing w:after="280" w:before="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Bitpanda / Regulated Fintech</w:t>
            </w:r>
          </w:p>
          <w:p w:rsidR="00000000" w:rsidDel="00000000" w:rsidP="00000000" w:rsidRDefault="00000000" w:rsidRPr="00000000" w14:paraId="000000A2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Remote (Austria)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4">
            <w:pPr>
              <w:spacing w:after="120" w:lineRule="auto"/>
              <w:rPr>
                <w:rFonts w:ascii="Arial" w:cs="Arial" w:eastAsia="Arial" w:hAnsi="Arial"/>
                <w:color w:val="00206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rtl w:val="0"/>
              </w:rPr>
              <w:t xml:space="preserve">Institutional Digital-Asset Custody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Role: Senior Backend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Key responsibilities: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Own the crypto address-book backend end-to-end: API contract, </w:t>
            </w: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data 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validation, error handling, retries, structured logging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Design microservices with clean domain boundaries and observability (logs, metrics, structured events)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Strengthen authentication and authorization across the service mesh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Introduce integration-testing patterns (Testcontainers-style) that the team adopted for new services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Ship through GitHub Actions CI/CD: build, unit + integration, quality gates, staged deploys to AWS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 GitHub Copilot and Claude Code day-to-day for boilerplate and debugging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Cross-functional Agile Scrum team; participate in code reviews and onboard new joiners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Languages: TypeScript,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bookmarkStart w:colFirst="0" w:colLast="0" w:name="_l8sltqne099m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Frameworks: Fastify, GraphQL, 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Storage: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Documentation: OpenAPI (OAS3), GraphQL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bookmarkStart w:colFirst="0" w:colLast="0" w:name="_wxkvt6mme0m0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Tools: git, VSCode,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Cloud/DevOps: AWS (Lambda, serverless), GitHub 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Tooling: GitHub Copilot, Claude Cod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280" w:line="259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28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BE">
            <w:pPr>
              <w:spacing w:before="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RWE / Energy &amp; Utilities</w:t>
            </w:r>
          </w:p>
          <w:p w:rsidR="00000000" w:rsidDel="00000000" w:rsidP="00000000" w:rsidRDefault="00000000" w:rsidRPr="00000000" w14:paraId="000000BF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before="280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Remote (Germany)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1">
            <w:pPr>
              <w:spacing w:after="12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rtl w:val="0"/>
              </w:rPr>
              <w:t xml:space="preserve">Energy-Market Operational Data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Role: Full Stack Engineer (backend-heavy)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Key responsibilities: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Lead incremental Java → NestJS microservice migration using a strangler-fig pattern, with integration and E2E test harnesses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Profile MongoDB aggregations serving 15,000+ daily queries; reduce key API response times by 65%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Move CPU-intensive export workloads into a Node.js Worker-Pool architecture: 45 min → 12 min while keeping API responsive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Ship service changes through Azure DevOps CI/CD pipelines into AKS; work with existing Helm and Terraform config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 Grafana and Prometheus during incidents to trace issues back to service changes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 GitHub Copilot for boilerplate and refactoring; document services via NSwag / OpenAPI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Collaborate with QA, architects, POs, and stakeholders; contribute to code review and mentor newer engineers</w:t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Languages: TypeScript, JavaScript, Java (legacy)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Frameworks/Libraries: NestJS, Node.js, React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bookmarkStart w:colFirst="0" w:colLast="0" w:name="_pts55gb2ffto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Storage: MongoDB,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Documentation: OpenAPI (OAS3), NSwag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Async patterns: HTTP + scheduled jobs (cron)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Tools: git, JetBrains IDEs,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bookmarkStart w:colFirst="0" w:colLast="0" w:name="_67gvxn8lofk9" w:id="6"/>
            <w:bookmarkEnd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Cloud/DevOps: Azure DevOps, AKS, Helm, Terraform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Monitoring: Grafana, Prometheus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Tooling: GitHub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Project Management: 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280" w:line="259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28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DF">
            <w:pPr>
              <w:spacing w:after="280" w:before="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ImmoScout24 / PropTech</w:t>
            </w:r>
          </w:p>
          <w:p w:rsidR="00000000" w:rsidDel="00000000" w:rsidP="00000000" w:rsidRDefault="00000000" w:rsidRPr="00000000" w14:paraId="000000E0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before="2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Remote (Austria / Germany)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spacing w:after="120" w:lineRule="auto"/>
              <w:rPr>
                <w:rFonts w:ascii="Arial" w:cs="Arial" w:eastAsia="Arial" w:hAnsi="Arial"/>
                <w:b w:val="1"/>
                <w:bCs w:val="1"/>
                <w:color w:val="00206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rtl w:val="0"/>
              </w:rPr>
              <w:t xml:space="preserve">Large-Traffic Marketplace Platform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Role: Senior Full Stack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Key responsibilities: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Integrate Iterable marketing automation into React and Node.js flows for targeted lifecycle messaging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Ship search, listing, and SEO improvements across React and Node.js in a mature AWS + MongoDB environment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Match established review, integration-test, and production-safety standards inside a distributed system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Turn lifecycle-messaging requirements from product / design / analytics into concrete backend contracts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 GitHub Copilot and Claude Code for refactoring and test scaffolding in a large monorepo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Follow the Agile Scrum methodology</w:t>
            </w:r>
          </w:p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Languages: TypeScript,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Frameworks/Libraries: React, Redux, Node.js, Express.js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Storage: MongoDB,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Documentation: OpenAPI (OAS3)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Third-party: Iterable (marketing automation)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Tools: git, VSCode,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Cloud/DevOps: AWS, GitHub 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Tooling: GitHub Copilot,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4.8046875000002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280" w:line="259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28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FE">
            <w:pPr>
              <w:spacing w:after="280" w:before="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Endava / Publishing + E-commerce</w:t>
            </w:r>
          </w:p>
          <w:p w:rsidR="00000000" w:rsidDel="00000000" w:rsidP="00000000" w:rsidRDefault="00000000" w:rsidRPr="00000000" w14:paraId="000000FF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before="280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Cluj-Napoca, Romania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1">
            <w:pPr>
              <w:spacing w:after="120" w:lineRule="auto"/>
              <w:rPr>
                <w:rFonts w:ascii="Arial" w:cs="Arial" w:eastAsia="Arial" w:hAnsi="Arial"/>
                <w:b w:val="1"/>
                <w:bCs w:val="1"/>
                <w:color w:val="00206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rtl w:val="0"/>
              </w:rPr>
              <w:t xml:space="preserve">Enterprise Document Processing &amp; Payments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Role: Full Stack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  <w:rtl w:val="0"/>
              </w:rPr>
              <w:t xml:space="preserve">Key responsibilities: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Build a Node.js pipeline processing 2,000+ scientific papers daily on AWS S3 and Lambda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 React submission and tracking flows for large document collections and editorial workflows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Ship TypeScript checkout support integrating Klarna and card-payment providers, validated against real payment sandboxes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Mentor two junior developers on Node.js, TypeScript, and testing patterns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Contribute to GitHub Actions CI/CD flow for build, test, and controlled deployment to AWS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Follow the Agile Scrum methodology</w:t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Languages: TypeScript, JavaScript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Frameworks/Libraries: React, Redux, Node.js, Express.js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Storage: MongoDB, PostgreSQL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Documentation: OpenAPI (OAS3)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Messaging: AWS SQS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Third-party: Klarna, card-payment providers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280" w:line="259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before="280" w:line="259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16"/>
                <w:szCs w:val="16"/>
                <w:rtl w:val="0"/>
              </w:rPr>
              <w:t xml:space="preserve">Enterprise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59" w:lineRule="auto"/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color w:val="00206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spacing w:after="120" w:lineRule="auto"/>
              <w:rPr>
                <w:rFonts w:ascii="Arial" w:cs="Arial" w:eastAsia="Arial" w:hAnsi="Arial"/>
                <w:b w:val="1"/>
                <w:bCs w:val="1"/>
                <w:color w:val="00206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60" w:lineRule="auto"/>
        <w:rPr>
          <w:rFonts w:ascii="Arial" w:cs="Arial" w:eastAsia="Arial" w:hAnsi="Arial"/>
          <w:color w:val="00206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even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48"/>
        <w:sz w:val="14"/>
        <w:szCs w:val="14"/>
        <w:highlight w:val="white"/>
        <w:u w:val="none"/>
        <w:vertAlign w:val="baseline"/>
        <w:rtl w:val="0"/>
      </w:rPr>
      <w:t xml:space="preserve">© 2024 Cognizant. All rights reserved.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574800" cy="482600"/>
          <wp:effectExtent b="0" l="0" r="0" t="0"/>
          <wp:docPr descr="A blue text on a black background&#10;&#10;Description automatically generated" id="30" name="image5.png"/>
          <a:graphic>
            <a:graphicData uri="http://schemas.openxmlformats.org/drawingml/2006/picture">
              <pic:pic>
                <pic:nvPicPr>
                  <pic:cNvPr descr="A blue text on a black background&#10;&#10;Description automatically generated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74800" cy="48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linkedin.com/in/calingabriel-ts-dev" TargetMode="External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contact@calingabriel.com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0x01010070F491697941BF4D9E668EFA2DD14AA3</vt:lpwstr>
  </property>
</Properties>
</file>