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10B2" w14:textId="77777777" w:rsidR="00B579B5" w:rsidRDefault="00B579B5">
      <w:pPr>
        <w:rPr>
          <w:lang w:val="ro-RO"/>
        </w:rPr>
      </w:pPr>
      <w:r>
        <w:rPr>
          <w:lang w:val="ro-RO"/>
        </w:rPr>
        <w:t>PARTEA II — PRODUS &amp; TEHNOLOGIE</w:t>
      </w:r>
    </w:p>
    <w:p w14:paraId="1A56826A" w14:textId="77777777" w:rsidR="00B579B5" w:rsidRDefault="00B579B5"/>
    <w:p w14:paraId="03D5D8D4" w14:textId="77777777" w:rsidR="00B579B5" w:rsidRDefault="00B579B5">
      <w:r>
        <w:t>CAPITOLUL 15 — INTEGRARE &amp; ECOSISTEM</w:t>
      </w:r>
    </w:p>
    <w:p w14:paraId="3DEBF8F5" w14:textId="77777777" w:rsidR="00B579B5" w:rsidRDefault="00B579B5"/>
    <w:p w14:paraId="20BAB4D5" w14:textId="77777777" w:rsidR="00B579B5" w:rsidRDefault="00B579B5">
      <w:r>
        <w:t>15.1 Rolul integrării în arhitectura DROPi</w:t>
      </w:r>
    </w:p>
    <w:p w14:paraId="35B82373" w14:textId="77777777" w:rsidR="00B579B5" w:rsidRDefault="00B579B5"/>
    <w:p w14:paraId="7434C4F9" w14:textId="77777777" w:rsidR="00B579B5" w:rsidRDefault="00B579B5">
      <w:r>
        <w:t>Integrarea în DROPi reprezintă mecanismul prin care sistemul</w:t>
      </w:r>
    </w:p>
    <w:p w14:paraId="27756843" w14:textId="77777777" w:rsidR="00B579B5" w:rsidRDefault="00B579B5">
      <w:r>
        <w:t>Poate coopera cu entități externe fără a-și compromite</w:t>
      </w:r>
    </w:p>
    <w:p w14:paraId="5E2DAA14" w14:textId="77777777" w:rsidR="00B579B5" w:rsidRDefault="00B579B5">
      <w:r>
        <w:t>Controlul, siguranța sau auditabilitatea.</w:t>
      </w:r>
    </w:p>
    <w:p w14:paraId="18E2B602" w14:textId="77777777" w:rsidR="00B579B5" w:rsidRDefault="00B579B5"/>
    <w:p w14:paraId="4C6D1E0D" w14:textId="77777777" w:rsidR="00B579B5" w:rsidRDefault="00B579B5">
      <w:r>
        <w:t>Integrarea:</w:t>
      </w:r>
    </w:p>
    <w:p w14:paraId="1126C2D3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Extinde capacitatea sistemului</w:t>
      </w:r>
    </w:p>
    <w:p w14:paraId="170CD3EC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Nu transferă control operațional</w:t>
      </w:r>
    </w:p>
    <w:p w14:paraId="622AD235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Nu relaxează regulile interne</w:t>
      </w:r>
    </w:p>
    <w:p w14:paraId="1FCF346A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Nu creează dependențe critice</w:t>
      </w:r>
    </w:p>
    <w:p w14:paraId="6B1A9554" w14:textId="77777777" w:rsidR="00B579B5" w:rsidRDefault="00B579B5"/>
    <w:p w14:paraId="75DFBB03" w14:textId="77777777" w:rsidR="00B579B5" w:rsidRDefault="00B579B5">
      <w:r>
        <w:t>DROPi este un ecosistem controlat,</w:t>
      </w:r>
    </w:p>
    <w:p w14:paraId="231659E7" w14:textId="77777777" w:rsidR="00B579B5" w:rsidRDefault="00B579B5">
      <w:r>
        <w:t>Nu o platformă deschisă nefiltrată.</w:t>
      </w:r>
    </w:p>
    <w:p w14:paraId="2B83B77B" w14:textId="77777777" w:rsidR="00B579B5" w:rsidRDefault="00B579B5"/>
    <w:p w14:paraId="7722A4E0" w14:textId="77777777" w:rsidR="00B579B5" w:rsidRDefault="00B579B5">
      <w:r>
        <w:t>────────────────────────────────────────</w:t>
      </w:r>
    </w:p>
    <w:p w14:paraId="071C1240" w14:textId="77777777" w:rsidR="00B579B5" w:rsidRDefault="00B579B5">
      <w:r>
        <w:t>15.2 Principii fundamentale de integrare</w:t>
      </w:r>
    </w:p>
    <w:p w14:paraId="5AF4D1E1" w14:textId="77777777" w:rsidR="00B579B5" w:rsidRDefault="00B579B5">
      <w:r>
        <w:t>────────────────────────────────────────</w:t>
      </w:r>
    </w:p>
    <w:p w14:paraId="7D247A27" w14:textId="77777777" w:rsidR="00B579B5" w:rsidRDefault="00B579B5"/>
    <w:p w14:paraId="7B6F2D10" w14:textId="77777777" w:rsidR="00B579B5" w:rsidRDefault="00B579B5">
      <w:r>
        <w:t>Orice integrare DROPi respectă următoarele principii:</w:t>
      </w:r>
    </w:p>
    <w:p w14:paraId="7320CB9A" w14:textId="77777777" w:rsidR="00B579B5" w:rsidRDefault="00B579B5"/>
    <w:p w14:paraId="4C2FB879" w14:textId="77777777" w:rsidR="00B579B5" w:rsidRDefault="00B579B5">
      <w:r>
        <w:t>• Control centralizat (Single Point of Control)</w:t>
      </w:r>
    </w:p>
    <w:p w14:paraId="5DC4D897" w14:textId="77777777" w:rsidR="00B579B5" w:rsidRDefault="00B579B5">
      <w:r>
        <w:t>• Acces minim necesar (Least Privilege)</w:t>
      </w:r>
    </w:p>
    <w:p w14:paraId="63B60281" w14:textId="77777777" w:rsidR="00B579B5" w:rsidRDefault="00B579B5">
      <w:r>
        <w:t>• Integrare fără execuție externă</w:t>
      </w:r>
    </w:p>
    <w:p w14:paraId="588AED0C" w14:textId="77777777" w:rsidR="00B579B5" w:rsidRDefault="00B579B5">
      <w:r>
        <w:t>• Audit by design</w:t>
      </w:r>
    </w:p>
    <w:p w14:paraId="64B4CB8F" w14:textId="77777777" w:rsidR="00B579B5" w:rsidRDefault="00B579B5">
      <w:r>
        <w:t>• Reversibilitate completă</w:t>
      </w:r>
    </w:p>
    <w:p w14:paraId="06F223DD" w14:textId="77777777" w:rsidR="00B579B5" w:rsidRDefault="00B579B5">
      <w:r>
        <w:t>• Independență operațională</w:t>
      </w:r>
    </w:p>
    <w:p w14:paraId="125692E1" w14:textId="77777777" w:rsidR="00B579B5" w:rsidRDefault="00B579B5"/>
    <w:p w14:paraId="1E4D810E" w14:textId="77777777" w:rsidR="00B579B5" w:rsidRDefault="00B579B5">
      <w:r>
        <w:t>Nicio integrare nu poate:</w:t>
      </w:r>
    </w:p>
    <w:p w14:paraId="1E5CBC39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Iniția livrări</w:t>
      </w:r>
    </w:p>
    <w:p w14:paraId="66AD8AC8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Controla drone</w:t>
      </w:r>
    </w:p>
    <w:p w14:paraId="2AB1FDB7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Modifica stări critice</w:t>
      </w:r>
    </w:p>
    <w:p w14:paraId="095F0DE8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Ocoli aplicația DROPi</w:t>
      </w:r>
    </w:p>
    <w:p w14:paraId="1EA52825" w14:textId="77777777" w:rsidR="00B579B5" w:rsidRDefault="00B579B5"/>
    <w:p w14:paraId="4101C305" w14:textId="77777777" w:rsidR="00B579B5" w:rsidRDefault="00B579B5">
      <w:r>
        <w:t>────────────────────────────────────────</w:t>
      </w:r>
    </w:p>
    <w:p w14:paraId="7BA37DC4" w14:textId="77777777" w:rsidR="00B579B5" w:rsidRDefault="00B579B5">
      <w:r>
        <w:t>15.3 Tipuri de integrări acceptate</w:t>
      </w:r>
    </w:p>
    <w:p w14:paraId="4A1CB812" w14:textId="77777777" w:rsidR="00B579B5" w:rsidRDefault="00B579B5">
      <w:r>
        <w:t>────────────────────────────────────────</w:t>
      </w:r>
    </w:p>
    <w:p w14:paraId="4ACE6BB9" w14:textId="77777777" w:rsidR="00B579B5" w:rsidRDefault="00B579B5"/>
    <w:p w14:paraId="6C07623C" w14:textId="77777777" w:rsidR="00B579B5" w:rsidRDefault="00B579B5">
      <w:r>
        <w:t>DROPi acceptă următoarele categorii de integrări:</w:t>
      </w:r>
    </w:p>
    <w:p w14:paraId="72508351" w14:textId="77777777" w:rsidR="00B579B5" w:rsidRDefault="00B579B5"/>
    <w:p w14:paraId="15CAAD72" w14:textId="77777777" w:rsidR="00B579B5" w:rsidRDefault="00B579B5" w:rsidP="00B579B5">
      <w:pPr>
        <w:pStyle w:val="Listparagraf"/>
        <w:numPr>
          <w:ilvl w:val="0"/>
          <w:numId w:val="2"/>
        </w:numPr>
      </w:pPr>
      <w:r>
        <w:t>Integrări comerciale</w:t>
      </w:r>
    </w:p>
    <w:p w14:paraId="1B6C9B00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Platforme e-commerce</w:t>
      </w:r>
    </w:p>
    <w:p w14:paraId="30830566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Sisteme POS</w:t>
      </w:r>
    </w:p>
    <w:p w14:paraId="2D72EEF3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ERP-uri parteneri</w:t>
      </w:r>
    </w:p>
    <w:p w14:paraId="2D45B266" w14:textId="77777777" w:rsidR="00B579B5" w:rsidRDefault="00B579B5"/>
    <w:p w14:paraId="65D9CFE4" w14:textId="77777777" w:rsidR="00B579B5" w:rsidRDefault="00B579B5" w:rsidP="00B579B5">
      <w:pPr>
        <w:pStyle w:val="Listparagraf"/>
        <w:numPr>
          <w:ilvl w:val="0"/>
          <w:numId w:val="2"/>
        </w:numPr>
      </w:pPr>
      <w:r>
        <w:t>Integrări logistice</w:t>
      </w:r>
    </w:p>
    <w:p w14:paraId="700939B0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Sisteme interne partener</w:t>
      </w:r>
    </w:p>
    <w:p w14:paraId="2CF7094D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Depozite controlate</w:t>
      </w:r>
    </w:p>
    <w:p w14:paraId="1C2CAC43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Hub-uri autorizate</w:t>
      </w:r>
    </w:p>
    <w:p w14:paraId="78D93F48" w14:textId="77777777" w:rsidR="00B579B5" w:rsidRDefault="00B579B5"/>
    <w:p w14:paraId="415DAF28" w14:textId="77777777" w:rsidR="00B579B5" w:rsidRDefault="00B579B5" w:rsidP="00B579B5">
      <w:pPr>
        <w:pStyle w:val="Listparagraf"/>
        <w:numPr>
          <w:ilvl w:val="0"/>
          <w:numId w:val="2"/>
        </w:numPr>
      </w:pPr>
      <w:r>
        <w:t>Integrări instituționale</w:t>
      </w:r>
    </w:p>
    <w:p w14:paraId="42157111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Autorități</w:t>
      </w:r>
    </w:p>
    <w:p w14:paraId="4B9F635B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Sisteme de raportare</w:t>
      </w:r>
    </w:p>
    <w:p w14:paraId="3CB36D28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Audit extern</w:t>
      </w:r>
    </w:p>
    <w:p w14:paraId="4A6F5BDE" w14:textId="77777777" w:rsidR="00B579B5" w:rsidRDefault="00B579B5"/>
    <w:p w14:paraId="2D24204D" w14:textId="77777777" w:rsidR="00B579B5" w:rsidRDefault="00B579B5" w:rsidP="00B579B5">
      <w:pPr>
        <w:pStyle w:val="Listparagraf"/>
        <w:numPr>
          <w:ilvl w:val="0"/>
          <w:numId w:val="2"/>
        </w:numPr>
      </w:pPr>
      <w:r>
        <w:t>Integrări tehnologice</w:t>
      </w:r>
    </w:p>
    <w:p w14:paraId="5DF7FCD8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Servicii de notificare</w:t>
      </w:r>
    </w:p>
    <w:p w14:paraId="0DABC044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Sisteme de plăți (prin aplicație)</w:t>
      </w:r>
    </w:p>
    <w:p w14:paraId="10FBA35C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Servicii de mapare (non-control)</w:t>
      </w:r>
    </w:p>
    <w:p w14:paraId="20B6ABCF" w14:textId="77777777" w:rsidR="00B579B5" w:rsidRDefault="00B579B5"/>
    <w:p w14:paraId="1AE9DE32" w14:textId="77777777" w:rsidR="00B579B5" w:rsidRDefault="00B579B5">
      <w:r>
        <w:t>────────────────────────────────────────</w:t>
      </w:r>
    </w:p>
    <w:p w14:paraId="18FDEE45" w14:textId="77777777" w:rsidR="00B579B5" w:rsidRDefault="00B579B5">
      <w:r>
        <w:t>15.4 Modelul de integrare tehnică</w:t>
      </w:r>
    </w:p>
    <w:p w14:paraId="60AA9931" w14:textId="77777777" w:rsidR="00B579B5" w:rsidRDefault="00B579B5">
      <w:r>
        <w:t>────────────────────────────────────────</w:t>
      </w:r>
    </w:p>
    <w:p w14:paraId="0BC3DBA0" w14:textId="77777777" w:rsidR="00B579B5" w:rsidRDefault="00B579B5"/>
    <w:p w14:paraId="73CD2F09" w14:textId="77777777" w:rsidR="00B579B5" w:rsidRDefault="00B579B5">
      <w:r>
        <w:t>Integrarea se realizează exclusiv prin:</w:t>
      </w:r>
    </w:p>
    <w:p w14:paraId="21926907" w14:textId="77777777" w:rsidR="00B579B5" w:rsidRDefault="00B579B5"/>
    <w:p w14:paraId="08D3F5A8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API-uri versionate</w:t>
      </w:r>
    </w:p>
    <w:p w14:paraId="4683E5C7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Webhook-uri controlate</w:t>
      </w:r>
    </w:p>
    <w:p w14:paraId="4D12E287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Feed-uri de date read-only</w:t>
      </w:r>
    </w:p>
    <w:p w14:paraId="688929B6" w14:textId="77777777" w:rsidR="00B579B5" w:rsidRDefault="00B579B5"/>
    <w:p w14:paraId="71120EB2" w14:textId="77777777" w:rsidR="00B579B5" w:rsidRDefault="00B579B5">
      <w:r>
        <w:t>Reguli:</w:t>
      </w:r>
    </w:p>
    <w:p w14:paraId="5CCAABDD" w14:textId="77777777" w:rsidR="00B579B5" w:rsidRDefault="00B579B5">
      <w:r>
        <w:t>• autentificare obligatorie</w:t>
      </w:r>
    </w:p>
    <w:p w14:paraId="66301805" w14:textId="77777777" w:rsidR="00B579B5" w:rsidRDefault="00B579B5">
      <w:r>
        <w:t>• RBAC pe integrare</w:t>
      </w:r>
    </w:p>
    <w:p w14:paraId="5E1676BE" w14:textId="77777777" w:rsidR="00B579B5" w:rsidRDefault="00B579B5">
      <w:r>
        <w:t>• rate limiting</w:t>
      </w:r>
    </w:p>
    <w:p w14:paraId="1ED64BB0" w14:textId="77777777" w:rsidR="00B579B5" w:rsidRDefault="00B579B5">
      <w:r>
        <w:t>• validare input strictă</w:t>
      </w:r>
    </w:p>
    <w:p w14:paraId="1E2271A9" w14:textId="77777777" w:rsidR="00B579B5" w:rsidRDefault="00B579B5">
      <w:r>
        <w:t>• logare completă</w:t>
      </w:r>
    </w:p>
    <w:p w14:paraId="2A6F2841" w14:textId="77777777" w:rsidR="00B579B5" w:rsidRDefault="00B579B5"/>
    <w:p w14:paraId="05680083" w14:textId="77777777" w:rsidR="00B579B5" w:rsidRDefault="00B579B5">
      <w:r>
        <w:t>Nu există:</w:t>
      </w:r>
    </w:p>
    <w:p w14:paraId="01E84C3A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Acces direct la bazele de date</w:t>
      </w:r>
    </w:p>
    <w:p w14:paraId="47C10E1C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Execuție externă</w:t>
      </w:r>
    </w:p>
    <w:p w14:paraId="54471520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Integrare peer-to-peer necontrolată</w:t>
      </w:r>
    </w:p>
    <w:p w14:paraId="46024C02" w14:textId="77777777" w:rsidR="00B579B5" w:rsidRDefault="00B579B5"/>
    <w:p w14:paraId="612ACB55" w14:textId="77777777" w:rsidR="00B579B5" w:rsidRDefault="00B579B5">
      <w:r>
        <w:t>────────────────────────────────────────</w:t>
      </w:r>
    </w:p>
    <w:p w14:paraId="41C75737" w14:textId="77777777" w:rsidR="00B579B5" w:rsidRDefault="00B579B5">
      <w:r>
        <w:t>15.5 Integrarea cu parteneri comerciali</w:t>
      </w:r>
    </w:p>
    <w:p w14:paraId="1769C2EF" w14:textId="77777777" w:rsidR="00B579B5" w:rsidRDefault="00B579B5">
      <w:r>
        <w:t>────────────────────────────────────────</w:t>
      </w:r>
    </w:p>
    <w:p w14:paraId="4F67F828" w14:textId="77777777" w:rsidR="00B579B5" w:rsidRDefault="00B579B5"/>
    <w:p w14:paraId="62A7EC3F" w14:textId="77777777" w:rsidR="00B579B5" w:rsidRDefault="00B579B5">
      <w:r>
        <w:t>Partenerii pot integra DROPi pentru:</w:t>
      </w:r>
    </w:p>
    <w:p w14:paraId="5F1F254B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Transmitere cereri logistice</w:t>
      </w:r>
    </w:p>
    <w:p w14:paraId="48E6AA7A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Primire status livrare (non-live)</w:t>
      </w:r>
    </w:p>
    <w:p w14:paraId="5426EA4D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Reconciliere operațională</w:t>
      </w:r>
    </w:p>
    <w:p w14:paraId="73F77FF5" w14:textId="77777777" w:rsidR="00B579B5" w:rsidRDefault="00B579B5"/>
    <w:p w14:paraId="78F4E119" w14:textId="77777777" w:rsidR="00B579B5" w:rsidRDefault="00B579B5">
      <w:r>
        <w:t>Partenerii NU pot:</w:t>
      </w:r>
    </w:p>
    <w:p w14:paraId="656C691A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Urmări drone live</w:t>
      </w:r>
    </w:p>
    <w:p w14:paraId="0B08EF61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Modifica livrări</w:t>
      </w:r>
    </w:p>
    <w:p w14:paraId="70D4030C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Accesa date altor utilizatori</w:t>
      </w:r>
    </w:p>
    <w:p w14:paraId="1085E703" w14:textId="77777777" w:rsidR="00B579B5" w:rsidRDefault="00B579B5"/>
    <w:p w14:paraId="7BFC171B" w14:textId="77777777" w:rsidR="00B579B5" w:rsidRDefault="00B579B5">
      <w:r>
        <w:t>Integrarea partenerilor este contractuală,</w:t>
      </w:r>
    </w:p>
    <w:p w14:paraId="110F6FC8" w14:textId="77777777" w:rsidR="00B579B5" w:rsidRDefault="00B579B5">
      <w:r>
        <w:t>Nu tehnică „best effort”.</w:t>
      </w:r>
    </w:p>
    <w:p w14:paraId="184000A2" w14:textId="77777777" w:rsidR="00B579B5" w:rsidRDefault="00B579B5"/>
    <w:p w14:paraId="6A650A6F" w14:textId="77777777" w:rsidR="00B579B5" w:rsidRDefault="00B579B5">
      <w:r>
        <w:t>────────────────────────────────────────</w:t>
      </w:r>
    </w:p>
    <w:p w14:paraId="414E3E62" w14:textId="77777777" w:rsidR="00B579B5" w:rsidRDefault="00B579B5">
      <w:r>
        <w:t>15.6 Integrarea cu operatori zonali</w:t>
      </w:r>
    </w:p>
    <w:p w14:paraId="71BC0B51" w14:textId="77777777" w:rsidR="00B579B5" w:rsidRDefault="00B579B5">
      <w:r>
        <w:t>────────────────────────────────────────</w:t>
      </w:r>
    </w:p>
    <w:p w14:paraId="560B1AD6" w14:textId="77777777" w:rsidR="00B579B5" w:rsidRDefault="00B579B5"/>
    <w:p w14:paraId="031159B0" w14:textId="77777777" w:rsidR="00B579B5" w:rsidRDefault="00B579B5">
      <w:r>
        <w:t>Operatorii zonali:</w:t>
      </w:r>
    </w:p>
    <w:p w14:paraId="4BAA7586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Folosesc infrastructura DROPi</w:t>
      </w:r>
    </w:p>
    <w:p w14:paraId="656B858C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Respectă regulile centrale</w:t>
      </w:r>
    </w:p>
    <w:p w14:paraId="68EF43F8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Nu creează sisteme paralele</w:t>
      </w:r>
    </w:p>
    <w:p w14:paraId="3E0F6174" w14:textId="77777777" w:rsidR="00B579B5" w:rsidRDefault="00B579B5"/>
    <w:p w14:paraId="6F1A693E" w14:textId="77777777" w:rsidR="00B579B5" w:rsidRDefault="00B579B5">
      <w:r>
        <w:t>Integrarea este:</w:t>
      </w:r>
    </w:p>
    <w:p w14:paraId="63446203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Standardizată</w:t>
      </w:r>
    </w:p>
    <w:p w14:paraId="5170FBE8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Auditabilă</w:t>
      </w:r>
    </w:p>
    <w:p w14:paraId="767CE5EB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Reversibilă</w:t>
      </w:r>
    </w:p>
    <w:p w14:paraId="308D6521" w14:textId="77777777" w:rsidR="00B579B5" w:rsidRDefault="00B579B5"/>
    <w:p w14:paraId="3B6D6719" w14:textId="77777777" w:rsidR="00B579B5" w:rsidRDefault="00B579B5">
      <w:r>
        <w:t>Zona nu devine autonomă tehnologic.</w:t>
      </w:r>
    </w:p>
    <w:p w14:paraId="6F190830" w14:textId="77777777" w:rsidR="00B579B5" w:rsidRDefault="00B579B5"/>
    <w:p w14:paraId="2E5C1F09" w14:textId="77777777" w:rsidR="00B579B5" w:rsidRDefault="00B579B5">
      <w:r>
        <w:t>────────────────────────────────────────</w:t>
      </w:r>
    </w:p>
    <w:p w14:paraId="1F1F7104" w14:textId="77777777" w:rsidR="00B579B5" w:rsidRDefault="00B579B5">
      <w:r>
        <w:t>15.7 Integrarea cu autoritățile</w:t>
      </w:r>
    </w:p>
    <w:p w14:paraId="143F6AA4" w14:textId="77777777" w:rsidR="00B579B5" w:rsidRDefault="00B579B5">
      <w:r>
        <w:t>────────────────────────────────────────</w:t>
      </w:r>
    </w:p>
    <w:p w14:paraId="5FEAD44B" w14:textId="77777777" w:rsidR="00B579B5" w:rsidRDefault="00B579B5"/>
    <w:p w14:paraId="4EDF1C5C" w14:textId="77777777" w:rsidR="00B579B5" w:rsidRDefault="00B579B5">
      <w:r>
        <w:t>DROPi permite integrare instituțională pentru:</w:t>
      </w:r>
    </w:p>
    <w:p w14:paraId="604FCA77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Raportare</w:t>
      </w:r>
    </w:p>
    <w:p w14:paraId="70171749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Audit</w:t>
      </w:r>
    </w:p>
    <w:p w14:paraId="40E5467A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Transparență controlată</w:t>
      </w:r>
    </w:p>
    <w:p w14:paraId="36CD9302" w14:textId="77777777" w:rsidR="00B579B5" w:rsidRDefault="00B579B5"/>
    <w:p w14:paraId="078D81A8" w14:textId="77777777" w:rsidR="00B579B5" w:rsidRDefault="00B579B5">
      <w:r>
        <w:t>Aceste integrări sunt:</w:t>
      </w:r>
    </w:p>
    <w:p w14:paraId="5AB3B9E9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Read-only</w:t>
      </w:r>
    </w:p>
    <w:p w14:paraId="3BEFFC1B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Limitate în scop</w:t>
      </w:r>
    </w:p>
    <w:p w14:paraId="00A77732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Activate la cerere</w:t>
      </w:r>
    </w:p>
    <w:p w14:paraId="33947568" w14:textId="77777777" w:rsidR="00B579B5" w:rsidRDefault="00B579B5"/>
    <w:p w14:paraId="6168F21E" w14:textId="77777777" w:rsidR="00B579B5" w:rsidRDefault="00B579B5">
      <w:r>
        <w:t>Autoritățile nu controlează sistemul,</w:t>
      </w:r>
    </w:p>
    <w:p w14:paraId="121D5E5A" w14:textId="77777777" w:rsidR="00B579B5" w:rsidRDefault="00B579B5">
      <w:r>
        <w:t>Dar pot verifica faptele.</w:t>
      </w:r>
    </w:p>
    <w:p w14:paraId="0BB95EB7" w14:textId="77777777" w:rsidR="00B579B5" w:rsidRDefault="00B579B5"/>
    <w:p w14:paraId="617358E9" w14:textId="77777777" w:rsidR="00B579B5" w:rsidRDefault="00B579B5">
      <w:r>
        <w:t>────────────────────────────────────────</w:t>
      </w:r>
    </w:p>
    <w:p w14:paraId="2126D8F5" w14:textId="77777777" w:rsidR="00B579B5" w:rsidRDefault="00B579B5">
      <w:r>
        <w:t>15.8 Securitate și izolare integrare</w:t>
      </w:r>
    </w:p>
    <w:p w14:paraId="6A5E0193" w14:textId="77777777" w:rsidR="00B579B5" w:rsidRDefault="00B579B5">
      <w:r>
        <w:t>────────────────────────────────────────</w:t>
      </w:r>
    </w:p>
    <w:p w14:paraId="336F44B0" w14:textId="77777777" w:rsidR="00B579B5" w:rsidRDefault="00B579B5"/>
    <w:p w14:paraId="4EAAD713" w14:textId="77777777" w:rsidR="00B579B5" w:rsidRDefault="00B579B5">
      <w:r>
        <w:t>Fiecare integrare:</w:t>
      </w:r>
    </w:p>
    <w:p w14:paraId="0B09C427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Este izolată</w:t>
      </w:r>
    </w:p>
    <w:p w14:paraId="10B6D441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Are chei dedicate</w:t>
      </w:r>
    </w:p>
    <w:p w14:paraId="50F96B0C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Poate fi revocată instant</w:t>
      </w:r>
    </w:p>
    <w:p w14:paraId="0B8C965C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Este monitorizată continuu</w:t>
      </w:r>
    </w:p>
    <w:p w14:paraId="2B710996" w14:textId="77777777" w:rsidR="00B579B5" w:rsidRDefault="00B579B5"/>
    <w:p w14:paraId="2A8981E1" w14:textId="77777777" w:rsidR="00B579B5" w:rsidRDefault="00B579B5">
      <w:r>
        <w:t>Compromiterea unei integrări</w:t>
      </w:r>
    </w:p>
    <w:p w14:paraId="78486C07" w14:textId="77777777" w:rsidR="00B579B5" w:rsidRDefault="00B579B5">
      <w:r>
        <w:t>Nu afectează sistemul central.</w:t>
      </w:r>
    </w:p>
    <w:p w14:paraId="0D6539D7" w14:textId="77777777" w:rsidR="00B579B5" w:rsidRDefault="00B579B5"/>
    <w:p w14:paraId="7F6892CA" w14:textId="77777777" w:rsidR="00B579B5" w:rsidRDefault="00B579B5">
      <w:r>
        <w:t>────────────────────────────────────────</w:t>
      </w:r>
    </w:p>
    <w:p w14:paraId="69D45D98" w14:textId="77777777" w:rsidR="00B579B5" w:rsidRDefault="00B579B5">
      <w:r>
        <w:t>15.9 Auditarea integrărilor</w:t>
      </w:r>
    </w:p>
    <w:p w14:paraId="131786FC" w14:textId="77777777" w:rsidR="00B579B5" w:rsidRDefault="00B579B5">
      <w:r>
        <w:t>────────────────────────────────────────</w:t>
      </w:r>
    </w:p>
    <w:p w14:paraId="08A22134" w14:textId="77777777" w:rsidR="00B579B5" w:rsidRDefault="00B579B5"/>
    <w:p w14:paraId="4EE08F72" w14:textId="77777777" w:rsidR="00B579B5" w:rsidRDefault="00B579B5">
      <w:r>
        <w:t>Pentru fiecare integrare se loghează:</w:t>
      </w:r>
    </w:p>
    <w:p w14:paraId="17EBF42A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Cine a integrat</w:t>
      </w:r>
    </w:p>
    <w:p w14:paraId="5202AA60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Ce date sunt accesate</w:t>
      </w:r>
    </w:p>
    <w:p w14:paraId="4B4F0AC7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Când</w:t>
      </w:r>
    </w:p>
    <w:p w14:paraId="325D4F55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Cu ce rezultat</w:t>
      </w:r>
    </w:p>
    <w:p w14:paraId="40B93DF4" w14:textId="77777777" w:rsidR="00B579B5" w:rsidRDefault="00B579B5"/>
    <w:p w14:paraId="1D8A9DD2" w14:textId="77777777" w:rsidR="00B579B5" w:rsidRDefault="00B579B5">
      <w:r>
        <w:t>Auditul permite:</w:t>
      </w:r>
    </w:p>
    <w:p w14:paraId="69D55582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Trasabilitate</w:t>
      </w:r>
    </w:p>
    <w:p w14:paraId="383E3C5C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Investigație</w:t>
      </w:r>
    </w:p>
    <w:p w14:paraId="469E70FC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Suspendare rapidă</w:t>
      </w:r>
    </w:p>
    <w:p w14:paraId="47614C09" w14:textId="77777777" w:rsidR="00B579B5" w:rsidRDefault="00B579B5"/>
    <w:p w14:paraId="7AAEE2F6" w14:textId="77777777" w:rsidR="00B579B5" w:rsidRDefault="00B579B5">
      <w:r>
        <w:t>────────────────────────────────────────</w:t>
      </w:r>
    </w:p>
    <w:p w14:paraId="2245F493" w14:textId="77777777" w:rsidR="00B579B5" w:rsidRDefault="00B579B5">
      <w:r>
        <w:t>15.10 Deconectare și fallback</w:t>
      </w:r>
    </w:p>
    <w:p w14:paraId="70C472F5" w14:textId="77777777" w:rsidR="00B579B5" w:rsidRDefault="00B579B5">
      <w:r>
        <w:t>────────────────────────────────────────</w:t>
      </w:r>
    </w:p>
    <w:p w14:paraId="3B7B0CC0" w14:textId="77777777" w:rsidR="00B579B5" w:rsidRDefault="00B579B5"/>
    <w:p w14:paraId="7AA5033A" w14:textId="77777777" w:rsidR="00B579B5" w:rsidRDefault="00B579B5">
      <w:r>
        <w:t>Orice integrare poate fi:</w:t>
      </w:r>
    </w:p>
    <w:p w14:paraId="2779D457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Suspendată</w:t>
      </w:r>
    </w:p>
    <w:p w14:paraId="07D3C249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Limitată</w:t>
      </w:r>
    </w:p>
    <w:p w14:paraId="61D1123B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Dezactivată complet</w:t>
      </w:r>
    </w:p>
    <w:p w14:paraId="2CB5459D" w14:textId="77777777" w:rsidR="00B579B5" w:rsidRDefault="00B579B5"/>
    <w:p w14:paraId="413C6C41" w14:textId="77777777" w:rsidR="00B579B5" w:rsidRDefault="00B579B5">
      <w:r>
        <w:t>Deconectarea:</w:t>
      </w:r>
    </w:p>
    <w:p w14:paraId="4611D9BF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Nu oprește sistemul DROPi</w:t>
      </w:r>
    </w:p>
    <w:p w14:paraId="35DB4FF3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Nu blochează livrările interne</w:t>
      </w:r>
    </w:p>
    <w:p w14:paraId="3996F5C5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Este tratată ca operațiune sigură</w:t>
      </w:r>
    </w:p>
    <w:p w14:paraId="6F5F4DE5" w14:textId="77777777" w:rsidR="00B579B5" w:rsidRDefault="00B579B5"/>
    <w:p w14:paraId="363C4766" w14:textId="77777777" w:rsidR="00B579B5" w:rsidRDefault="00B579B5">
      <w:r>
        <w:t>────────────────────────────────────────</w:t>
      </w:r>
    </w:p>
    <w:p w14:paraId="418BDB9D" w14:textId="77777777" w:rsidR="00B579B5" w:rsidRDefault="00B579B5">
      <w:r>
        <w:t>15.11 Ce NU este ecosistemul DROPi</w:t>
      </w:r>
    </w:p>
    <w:p w14:paraId="2D74DB6C" w14:textId="77777777" w:rsidR="00B579B5" w:rsidRDefault="00B579B5">
      <w:r>
        <w:t>────────────────────────────────────────</w:t>
      </w:r>
    </w:p>
    <w:p w14:paraId="7712795A" w14:textId="77777777" w:rsidR="00B579B5" w:rsidRDefault="00B579B5"/>
    <w:p w14:paraId="1AC6579A" w14:textId="77777777" w:rsidR="00B579B5" w:rsidRDefault="00B579B5">
      <w:r>
        <w:t>Ecosistemul DROPi NU este:</w:t>
      </w:r>
    </w:p>
    <w:p w14:paraId="461B639F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Marketplace deschis</w:t>
      </w:r>
    </w:p>
    <w:p w14:paraId="23C998D7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API public liber</w:t>
      </w:r>
    </w:p>
    <w:p w14:paraId="07F92DED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Rețea fără control</w:t>
      </w:r>
    </w:p>
    <w:p w14:paraId="7D638AF3" w14:textId="77777777" w:rsidR="00B579B5" w:rsidRDefault="00B579B5" w:rsidP="00B579B5">
      <w:pPr>
        <w:pStyle w:val="Listparagraf"/>
        <w:numPr>
          <w:ilvl w:val="0"/>
          <w:numId w:val="1"/>
        </w:numPr>
      </w:pPr>
      <w:r>
        <w:t>Sistem federativ autonom</w:t>
      </w:r>
    </w:p>
    <w:p w14:paraId="6ED692C5" w14:textId="77777777" w:rsidR="00B579B5" w:rsidRDefault="00B579B5"/>
    <w:p w14:paraId="38C99191" w14:textId="77777777" w:rsidR="00B579B5" w:rsidRDefault="00B579B5">
      <w:r>
        <w:t>Este un ecosistem orchestrat,</w:t>
      </w:r>
    </w:p>
    <w:p w14:paraId="27E24736" w14:textId="77777777" w:rsidR="00B579B5" w:rsidRDefault="00B579B5">
      <w:r>
        <w:t>Nu emergent.</w:t>
      </w:r>
    </w:p>
    <w:p w14:paraId="2ED2ACCC" w14:textId="77777777" w:rsidR="00B579B5" w:rsidRDefault="00B579B5"/>
    <w:p w14:paraId="633BE134" w14:textId="77777777" w:rsidR="00B579B5" w:rsidRDefault="00B579B5">
      <w:r>
        <w:t>────────────────────────────────────────</w:t>
      </w:r>
    </w:p>
    <w:p w14:paraId="0B3B7298" w14:textId="77777777" w:rsidR="00B579B5" w:rsidRDefault="00B579B5">
      <w:r>
        <w:t>15.12 Concluzia Capitolului 15</w:t>
      </w:r>
    </w:p>
    <w:p w14:paraId="02A7D783" w14:textId="77777777" w:rsidR="00B579B5" w:rsidRDefault="00B579B5">
      <w:r>
        <w:t>────────────────────────────────────────</w:t>
      </w:r>
    </w:p>
    <w:p w14:paraId="7C036918" w14:textId="77777777" w:rsidR="00B579B5" w:rsidRDefault="00B579B5"/>
    <w:p w14:paraId="29E3B9E1" w14:textId="77777777" w:rsidR="00B579B5" w:rsidRDefault="00B579B5">
      <w:r>
        <w:t>Integrarea în DROPi este un instrument de scalare,</w:t>
      </w:r>
    </w:p>
    <w:p w14:paraId="205EB665" w14:textId="77777777" w:rsidR="00B579B5" w:rsidRDefault="00B579B5">
      <w:r>
        <w:t>Nu un vector de risc.</w:t>
      </w:r>
    </w:p>
    <w:p w14:paraId="6C88095F" w14:textId="77777777" w:rsidR="00B579B5" w:rsidRDefault="00B579B5"/>
    <w:p w14:paraId="39DC62B2" w14:textId="77777777" w:rsidR="00B579B5" w:rsidRDefault="00B579B5">
      <w:r>
        <w:t>Prin reguli stricte, audit și reversibilitate,</w:t>
      </w:r>
    </w:p>
    <w:p w14:paraId="56C310C4" w14:textId="77777777" w:rsidR="00B579B5" w:rsidRDefault="00B579B5">
      <w:r>
        <w:t>DROPi construiește un ecosistem robust,</w:t>
      </w:r>
    </w:p>
    <w:p w14:paraId="146721B2" w14:textId="77777777" w:rsidR="00B579B5" w:rsidRDefault="00B579B5">
      <w:r>
        <w:t>Acceptabil instituțional și pregătit pentru extindere.</w:t>
      </w:r>
    </w:p>
    <w:sectPr w:rsidR="00B57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ED3"/>
    <w:multiLevelType w:val="hybridMultilevel"/>
    <w:tmpl w:val="0D96946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46B11"/>
    <w:multiLevelType w:val="hybridMultilevel"/>
    <w:tmpl w:val="94D0713A"/>
    <w:lvl w:ilvl="0" w:tplc="FFFFFFFF">
      <w:start w:val="15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704096">
    <w:abstractNumId w:val="1"/>
  </w:num>
  <w:num w:numId="2" w16cid:durableId="1084886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B5"/>
    <w:rsid w:val="00B579B5"/>
    <w:rsid w:val="00D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893C6"/>
  <w15:chartTrackingRefBased/>
  <w15:docId w15:val="{96D9DA18-E7C5-AB47-BDF8-7CAAB765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5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5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57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5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57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5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5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5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5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57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57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57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579B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579B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579B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579B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579B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579B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5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5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5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5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5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579B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579B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579B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57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579B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57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648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2026-01-26T19:55:00Z</dcterms:created>
  <dcterms:modified xsi:type="dcterms:W3CDTF">2026-01-26T19:55:00Z</dcterms:modified>
</cp:coreProperties>
</file>