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0DBC" w14:textId="77777777" w:rsidR="00A86650" w:rsidRDefault="00A86650">
      <w:pPr>
        <w:rPr>
          <w:lang w:val="ro-RO"/>
        </w:rPr>
      </w:pPr>
      <w:r>
        <w:rPr>
          <w:lang w:val="ro-RO"/>
        </w:rPr>
        <w:t>ANEXA 19.A — LISTĂ DE EXCLUDERI OPERAȚIONALE</w:t>
      </w:r>
    </w:p>
    <w:p w14:paraId="63A5B013" w14:textId="77777777" w:rsidR="00A86650" w:rsidRDefault="00A86650">
      <w:r>
        <w:t>DROPi — MASTER PLAN CANONIC</w:t>
      </w:r>
    </w:p>
    <w:p w14:paraId="6660AD61" w14:textId="77777777" w:rsidR="00A86650" w:rsidRDefault="00A86650">
      <w:r>
        <w:t>Referință: Cap. 19 — Ce NU face DROPi</w:t>
      </w:r>
    </w:p>
    <w:p w14:paraId="25E85255" w14:textId="77777777" w:rsidR="00A86650" w:rsidRDefault="00A86650">
      <w:r>
        <w:t>Status: CANONIC / OBLIGATORIU / AUDIT-READY</w:t>
      </w:r>
    </w:p>
    <w:p w14:paraId="5CAB5687" w14:textId="77777777" w:rsidR="00A86650" w:rsidRDefault="00A86650"/>
    <w:p w14:paraId="3423561B" w14:textId="77777777" w:rsidR="00A86650" w:rsidRDefault="00A86650">
      <w:r>
        <w:t>Această anexă definește explicit excluderile operaționale DROPi.</w:t>
      </w:r>
    </w:p>
    <w:p w14:paraId="4AAB1436" w14:textId="77777777" w:rsidR="00A86650" w:rsidRDefault="00A86650">
      <w:r>
        <w:t>Lista este exhaustivă și are rol de protecție legală, reputațională</w:t>
      </w:r>
    </w:p>
    <w:p w14:paraId="2033439F" w14:textId="77777777" w:rsidR="00A86650" w:rsidRDefault="00A86650">
      <w:r>
        <w:t>Și de guvernanță. Orice solicitare, funcționalitate sau comunicare</w:t>
      </w:r>
    </w:p>
    <w:p w14:paraId="69B5E2BB" w14:textId="77777777" w:rsidR="00A86650" w:rsidRDefault="00A86650">
      <w:r>
        <w:t>Care intră în conflict cu această anexă este respinsă automat.</w:t>
      </w:r>
    </w:p>
    <w:p w14:paraId="01C81414" w14:textId="77777777" w:rsidR="00A86650" w:rsidRDefault="00A86650"/>
    <w:p w14:paraId="73B6E535" w14:textId="77777777" w:rsidR="00A86650" w:rsidRDefault="00A86650">
      <w:r>
        <w:t>────────────────────────────────────────</w:t>
      </w:r>
    </w:p>
    <w:p w14:paraId="4A8406F6" w14:textId="77777777" w:rsidR="00A86650" w:rsidRDefault="00A86650">
      <w:r>
        <w:t>EXCLUDERI OPERAȚIONALE ABSOLUTE</w:t>
      </w:r>
    </w:p>
    <w:p w14:paraId="460BDA91" w14:textId="77777777" w:rsidR="00A86650" w:rsidRDefault="00A86650">
      <w:r>
        <w:t>────────────────────────────────────────</w:t>
      </w:r>
    </w:p>
    <w:p w14:paraId="4FCCC64A" w14:textId="77777777" w:rsidR="00A86650" w:rsidRDefault="00A86650"/>
    <w:p w14:paraId="7DDFE802" w14:textId="77777777" w:rsidR="00A86650" w:rsidRDefault="00A86650">
      <w:r>
        <w:t>DROPi NU oferă și NU va oferi, indiferent de context, presiune</w:t>
      </w:r>
    </w:p>
    <w:p w14:paraId="11D4A0D8" w14:textId="77777777" w:rsidR="00A86650" w:rsidRDefault="00A86650">
      <w:r>
        <w:t>Comercială sau solicitare externă:</w:t>
      </w:r>
    </w:p>
    <w:p w14:paraId="252B4B92" w14:textId="77777777" w:rsidR="00A86650" w:rsidRDefault="00A86650"/>
    <w:p w14:paraId="08FEF65C" w14:textId="77777777" w:rsidR="00A86650" w:rsidRDefault="00A86650">
      <w:r>
        <w:t xml:space="preserve">• livrare publică on-demand  </w:t>
      </w:r>
    </w:p>
    <w:p w14:paraId="383DE47D" w14:textId="77777777" w:rsidR="00A86650" w:rsidRDefault="00A86650">
      <w:r>
        <w:t xml:space="preserve">• acces liber al publicului larg  </w:t>
      </w:r>
    </w:p>
    <w:p w14:paraId="39736AAC" w14:textId="77777777" w:rsidR="00A86650" w:rsidRDefault="00A86650">
      <w:r>
        <w:t xml:space="preserve">• marketplace deschis între cerere și ofertă  </w:t>
      </w:r>
    </w:p>
    <w:p w14:paraId="1BD02B78" w14:textId="77777777" w:rsidR="00A86650" w:rsidRDefault="00A86650">
      <w:r>
        <w:t xml:space="preserve">• competiție liberă între piloți  </w:t>
      </w:r>
    </w:p>
    <w:p w14:paraId="1C204C0D" w14:textId="77777777" w:rsidR="00A86650" w:rsidRDefault="00A86650">
      <w:r>
        <w:t xml:space="preserve">• SLA comerciale publice (timp, cost, garanții)  </w:t>
      </w:r>
    </w:p>
    <w:p w14:paraId="1E123DB5" w14:textId="77777777" w:rsidR="00A86650" w:rsidRDefault="00A86650">
      <w:r>
        <w:t xml:space="preserve">• tracking live public sau semi-public  </w:t>
      </w:r>
    </w:p>
    <w:p w14:paraId="3CD5F7F6" w14:textId="77777777" w:rsidR="00A86650" w:rsidRDefault="00A86650">
      <w:r>
        <w:t xml:space="preserve">• afișarea publică a rutelor, pozițiilor sau zonelor active  </w:t>
      </w:r>
    </w:p>
    <w:p w14:paraId="77965C79" w14:textId="77777777" w:rsidR="00A86650" w:rsidRDefault="00A86650">
      <w:r>
        <w:t xml:space="preserve">• control dronă de către terți sau parteneri  </w:t>
      </w:r>
    </w:p>
    <w:p w14:paraId="5E66926E" w14:textId="77777777" w:rsidR="00A86650" w:rsidRDefault="00A86650">
      <w:r>
        <w:t xml:space="preserve">• execuție de livrare fără pilot uman  </w:t>
      </w:r>
    </w:p>
    <w:p w14:paraId="200C6532" w14:textId="77777777" w:rsidR="00A86650" w:rsidRDefault="00A86650">
      <w:r>
        <w:t xml:space="preserve">• autonomie completă a dronelor  </w:t>
      </w:r>
    </w:p>
    <w:p w14:paraId="169303D6" w14:textId="77777777" w:rsidR="00A86650" w:rsidRDefault="00A86650">
      <w:r>
        <w:t xml:space="preserve">• decizie finală delegată AI  </w:t>
      </w:r>
    </w:p>
    <w:p w14:paraId="2106E5F6" w14:textId="77777777" w:rsidR="00A86650" w:rsidRDefault="00A86650">
      <w:r>
        <w:t xml:space="preserve">• testare pe utilizatori neavizați  </w:t>
      </w:r>
    </w:p>
    <w:p w14:paraId="20B0D135" w14:textId="77777777" w:rsidR="00A86650" w:rsidRDefault="00A86650">
      <w:r>
        <w:t xml:space="preserve">• experimente live fără cadru de testare  </w:t>
      </w:r>
    </w:p>
    <w:p w14:paraId="3A5692A1" w14:textId="77777777" w:rsidR="00A86650" w:rsidRDefault="00A86650">
      <w:r>
        <w:t xml:space="preserve">• operare fără audit complet  </w:t>
      </w:r>
    </w:p>
    <w:p w14:paraId="2644030E" w14:textId="77777777" w:rsidR="00A86650" w:rsidRDefault="00A86650">
      <w:r>
        <w:t xml:space="preserve">• operare fără conformitate locală și instituțională  </w:t>
      </w:r>
    </w:p>
    <w:p w14:paraId="1A35FE63" w14:textId="77777777" w:rsidR="00A86650" w:rsidRDefault="00A86650">
      <w:r>
        <w:t xml:space="preserve">• lansare înainte de validare internă  </w:t>
      </w:r>
    </w:p>
    <w:p w14:paraId="246CEEB0" w14:textId="77777777" w:rsidR="00A86650" w:rsidRDefault="00A86650">
      <w:r>
        <w:t xml:space="preserve">• promisiuni publice de performanță  </w:t>
      </w:r>
    </w:p>
    <w:p w14:paraId="020D9DCC" w14:textId="77777777" w:rsidR="00A86650" w:rsidRDefault="00A86650"/>
    <w:p w14:paraId="5F6B5600" w14:textId="77777777" w:rsidR="00A86650" w:rsidRDefault="00A86650">
      <w:r>
        <w:t>────────────────────────────────────────</w:t>
      </w:r>
    </w:p>
    <w:p w14:paraId="33CF355D" w14:textId="77777777" w:rsidR="00A86650" w:rsidRDefault="00A86650">
      <w:r>
        <w:t>REGULI DE APLICARE</w:t>
      </w:r>
    </w:p>
    <w:p w14:paraId="2F3F08D4" w14:textId="77777777" w:rsidR="00A86650" w:rsidRDefault="00A86650">
      <w:r>
        <w:t>────────────────────────────────────────</w:t>
      </w:r>
    </w:p>
    <w:p w14:paraId="204270E7" w14:textId="77777777" w:rsidR="00A86650" w:rsidRDefault="00A86650"/>
    <w:p w14:paraId="2FF21720" w14:textId="77777777" w:rsidR="00A86650" w:rsidRDefault="00A86650">
      <w:r>
        <w:t>• Orice cerere care implică una dintre excluderi este RESPINSĂ</w:t>
      </w:r>
    </w:p>
    <w:p w14:paraId="756DEBDB" w14:textId="77777777" w:rsidR="00A86650" w:rsidRDefault="00A86650">
      <w:r>
        <w:t>• Orice funcționalitate care contravine este BLOCATĂ</w:t>
      </w:r>
    </w:p>
    <w:p w14:paraId="14FE2A78" w14:textId="77777777" w:rsidR="00A86650" w:rsidRDefault="00A86650">
      <w:r>
        <w:t>• Orice comunicare care sugerează contrariul este INCIDENT</w:t>
      </w:r>
    </w:p>
    <w:p w14:paraId="75B00572" w14:textId="77777777" w:rsidR="00A86650" w:rsidRDefault="00A86650">
      <w:r>
        <w:t>• Orice contract care ignoră excluderile este NEVALID</w:t>
      </w:r>
    </w:p>
    <w:p w14:paraId="7CCDEE08" w14:textId="77777777" w:rsidR="00A86650" w:rsidRDefault="00A86650"/>
    <w:p w14:paraId="0331A045" w14:textId="77777777" w:rsidR="00A86650" w:rsidRDefault="00A86650">
      <w:r>
        <w:t>────────────────────────────────────────</w:t>
      </w:r>
    </w:p>
    <w:p w14:paraId="21DE382E" w14:textId="77777777" w:rsidR="00A86650" w:rsidRDefault="00A86650">
      <w:r>
        <w:t>MECANISME DE IMPUNERE</w:t>
      </w:r>
    </w:p>
    <w:p w14:paraId="651E10A2" w14:textId="77777777" w:rsidR="00A86650" w:rsidRDefault="00A86650">
      <w:r>
        <w:t>────────────────────────────────────────</w:t>
      </w:r>
    </w:p>
    <w:p w14:paraId="4D70F21D" w14:textId="77777777" w:rsidR="00A86650" w:rsidRDefault="00A86650"/>
    <w:p w14:paraId="01052585" w14:textId="77777777" w:rsidR="00A86650" w:rsidRDefault="00A86650">
      <w:r>
        <w:t>Excluderile sunt aplicate prin:</w:t>
      </w:r>
    </w:p>
    <w:p w14:paraId="3D7D10C5" w14:textId="77777777" w:rsidR="00A86650" w:rsidRDefault="00A86650">
      <w:r>
        <w:t>• RBAC strict (Cap. 8)</w:t>
      </w:r>
    </w:p>
    <w:p w14:paraId="01F92AEA" w14:textId="77777777" w:rsidR="00A86650" w:rsidRDefault="00A86650">
      <w:r>
        <w:t>• reguli de integrare (Cap. 15)</w:t>
      </w:r>
    </w:p>
    <w:p w14:paraId="4EF00DAD" w14:textId="77777777" w:rsidR="00A86650" w:rsidRDefault="00A86650">
      <w:r>
        <w:t>• politici de comunicare (Cap. 7 &amp; 16)</w:t>
      </w:r>
    </w:p>
    <w:p w14:paraId="6A49884E" w14:textId="77777777" w:rsidR="00A86650" w:rsidRDefault="00A86650">
      <w:r>
        <w:t>• QA &amp; Release discipline (Cap. 13)</w:t>
      </w:r>
    </w:p>
    <w:p w14:paraId="21FEFCBE" w14:textId="77777777" w:rsidR="00A86650" w:rsidRDefault="00A86650">
      <w:r>
        <w:t>• managementul riscului (Cap. 17)</w:t>
      </w:r>
    </w:p>
    <w:p w14:paraId="4E32C7C9" w14:textId="77777777" w:rsidR="00A86650" w:rsidRDefault="00A86650"/>
    <w:p w14:paraId="0D273DCB" w14:textId="77777777" w:rsidR="00A86650" w:rsidRDefault="00A86650">
      <w:r>
        <w:t>Nicio excludere nu este „opțională”.</w:t>
      </w:r>
    </w:p>
    <w:p w14:paraId="357A4B12" w14:textId="77777777" w:rsidR="00A86650" w:rsidRDefault="00A86650"/>
    <w:p w14:paraId="2F9EBF77" w14:textId="77777777" w:rsidR="00A86650" w:rsidRDefault="00A86650">
      <w:r>
        <w:t>────────────────────────────────────────</w:t>
      </w:r>
    </w:p>
    <w:p w14:paraId="78240E78" w14:textId="77777777" w:rsidR="00A86650" w:rsidRDefault="00A86650">
      <w:r>
        <w:t>UTILIZARE ÎN AUDIT</w:t>
      </w:r>
    </w:p>
    <w:p w14:paraId="1A4C146C" w14:textId="77777777" w:rsidR="00A86650" w:rsidRDefault="00A86650">
      <w:r>
        <w:t>────────────────────────────────────────</w:t>
      </w:r>
    </w:p>
    <w:p w14:paraId="73B82C41" w14:textId="77777777" w:rsidR="00A86650" w:rsidRDefault="00A86650"/>
    <w:p w14:paraId="7B869C37" w14:textId="77777777" w:rsidR="00A86650" w:rsidRDefault="00A86650">
      <w:r>
        <w:t>Această anexă este utilizată pentru:</w:t>
      </w:r>
    </w:p>
    <w:p w14:paraId="7623EBAE" w14:textId="77777777" w:rsidR="00A86650" w:rsidRDefault="00A86650">
      <w:r>
        <w:t>• clarificare poziționare produs</w:t>
      </w:r>
    </w:p>
    <w:p w14:paraId="5B155C3C" w14:textId="77777777" w:rsidR="00A86650" w:rsidRDefault="00A86650">
      <w:r>
        <w:t>• respingere cerințe neconforme</w:t>
      </w:r>
    </w:p>
    <w:p w14:paraId="5D804489" w14:textId="77777777" w:rsidR="00A86650" w:rsidRDefault="00A86650">
      <w:r>
        <w:t>• protecție față de claims nerealiste</w:t>
      </w:r>
    </w:p>
    <w:p w14:paraId="1CD21456" w14:textId="77777777" w:rsidR="00A86650" w:rsidRDefault="00A86650">
      <w:r>
        <w:t>• referință în due diligence</w:t>
      </w:r>
    </w:p>
    <w:p w14:paraId="4262F58B" w14:textId="77777777" w:rsidR="00A86650" w:rsidRDefault="00A86650">
      <w:r>
        <w:t>• suport în relația cu autoritățile</w:t>
      </w:r>
    </w:p>
    <w:p w14:paraId="6972A837" w14:textId="77777777" w:rsidR="00A86650" w:rsidRDefault="00A86650"/>
    <w:p w14:paraId="6EAC3433" w14:textId="77777777" w:rsidR="00A86650" w:rsidRDefault="00A86650">
      <w:r>
        <w:t>────────────────────────────────────────</w:t>
      </w:r>
    </w:p>
    <w:p w14:paraId="5F5B69C8" w14:textId="77777777" w:rsidR="00A86650" w:rsidRDefault="00A86650">
      <w:r>
        <w:t>REGULA DE AUR</w:t>
      </w:r>
    </w:p>
    <w:p w14:paraId="50F61504" w14:textId="77777777" w:rsidR="00A86650" w:rsidRDefault="00A86650">
      <w:r>
        <w:t>────────────────────────────────────────</w:t>
      </w:r>
    </w:p>
    <w:p w14:paraId="0B9121DC" w14:textId="77777777" w:rsidR="00A86650" w:rsidRDefault="00A86650"/>
    <w:p w14:paraId="59CC9B82" w14:textId="77777777" w:rsidR="00A86650" w:rsidRDefault="00A86650">
      <w:r>
        <w:t>Dacă o funcție, cerere sau mesaj necesită</w:t>
      </w:r>
    </w:p>
    <w:p w14:paraId="1976B8F9" w14:textId="77777777" w:rsidR="00A86650" w:rsidRDefault="00A86650">
      <w:r>
        <w:t>Să fie explicat „de ce nu”,</w:t>
      </w:r>
    </w:p>
    <w:p w14:paraId="7AA2EDC3" w14:textId="77777777" w:rsidR="00A86650" w:rsidRDefault="00A86650">
      <w:r>
        <w:t>Atunci intră sub incidența acestei anexe.</w:t>
      </w:r>
    </w:p>
    <w:p w14:paraId="578852B7" w14:textId="77777777" w:rsidR="00A86650" w:rsidRDefault="00A86650"/>
    <w:p w14:paraId="23DA2082" w14:textId="77777777" w:rsidR="00A86650" w:rsidRDefault="00A86650">
      <w:r>
        <w:t>────────────────────────────────────────</w:t>
      </w:r>
    </w:p>
    <w:p w14:paraId="021DCF88" w14:textId="77777777" w:rsidR="00A86650" w:rsidRDefault="00A86650">
      <w:r>
        <w:t>CONCLUZIE</w:t>
      </w:r>
    </w:p>
    <w:p w14:paraId="4CAF3FA4" w14:textId="77777777" w:rsidR="00A86650" w:rsidRDefault="00A86650">
      <w:r>
        <w:t>────────────────────────────────────────</w:t>
      </w:r>
    </w:p>
    <w:p w14:paraId="7A294900" w14:textId="77777777" w:rsidR="00A86650" w:rsidRDefault="00A86650"/>
    <w:p w14:paraId="1CE26E5A" w14:textId="77777777" w:rsidR="00A86650" w:rsidRDefault="00A86650">
      <w:r>
        <w:t>Excluderile operaționale DROPi sunt deliberate,</w:t>
      </w:r>
    </w:p>
    <w:p w14:paraId="35B03502" w14:textId="77777777" w:rsidR="00A86650" w:rsidRDefault="00A86650">
      <w:r>
        <w:t>Documentate și obligatorii.</w:t>
      </w:r>
    </w:p>
    <w:p w14:paraId="43EE5E0D" w14:textId="77777777" w:rsidR="00A86650" w:rsidRDefault="00A86650"/>
    <w:p w14:paraId="2A9AE7C6" w14:textId="77777777" w:rsidR="00A86650" w:rsidRDefault="00A86650">
      <w:r>
        <w:t>Limitarea este strategie de siguranță,</w:t>
      </w:r>
    </w:p>
    <w:p w14:paraId="13BA629C" w14:textId="77777777" w:rsidR="00A86650" w:rsidRDefault="00A86650">
      <w:r>
        <w:t>Nu lipsă de capabilitate.</w:t>
      </w:r>
    </w:p>
    <w:sectPr w:rsidR="00A86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50"/>
    <w:rsid w:val="000F16AF"/>
    <w:rsid w:val="00A8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58E1A"/>
  <w15:chartTrackingRefBased/>
  <w15:docId w15:val="{A9C1207F-3FB1-9341-B69A-F2A04D1D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8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8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8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8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8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8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8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8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8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8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8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8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8665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8665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8665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8665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8665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8665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8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8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8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8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8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8665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8665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8665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8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8665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86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2026-01-26T21:25:00Z</dcterms:created>
  <dcterms:modified xsi:type="dcterms:W3CDTF">2026-01-26T21:25:00Z</dcterms:modified>
</cp:coreProperties>
</file>