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C605" w14:textId="77777777" w:rsidR="0075250F" w:rsidRDefault="0075250F">
      <w:pPr>
        <w:rPr>
          <w:lang w:val="ro-RO"/>
        </w:rPr>
      </w:pPr>
      <w:r>
        <w:rPr>
          <w:lang w:val="ro-RO"/>
        </w:rPr>
        <w:t>ANEXA 18.A — LISTĂ KPI CANONICI</w:t>
      </w:r>
    </w:p>
    <w:p w14:paraId="78508DDF" w14:textId="77777777" w:rsidR="0075250F" w:rsidRDefault="0075250F">
      <w:r>
        <w:t>DROPi — MASTER PLAN CANONIC</w:t>
      </w:r>
    </w:p>
    <w:p w14:paraId="455F9EF8" w14:textId="77777777" w:rsidR="0075250F" w:rsidRDefault="0075250F">
      <w:r>
        <w:t>Referință: Cap. 18 — KPI, Metrici &amp; Unit Economics</w:t>
      </w:r>
    </w:p>
    <w:p w14:paraId="00626CC9" w14:textId="77777777" w:rsidR="0075250F" w:rsidRDefault="0075250F">
      <w:r>
        <w:t>Status: CANONIC / OBLIGATORIU / AUDIT-READY</w:t>
      </w:r>
    </w:p>
    <w:p w14:paraId="5AF40295" w14:textId="77777777" w:rsidR="0075250F" w:rsidRDefault="0075250F"/>
    <w:p w14:paraId="5E13E45F" w14:textId="77777777" w:rsidR="0075250F" w:rsidRDefault="0075250F">
      <w:r>
        <w:t>Această anexă definește setul canonic de KPI utilizați în DROPi.</w:t>
      </w:r>
    </w:p>
    <w:p w14:paraId="3C2CFB5C" w14:textId="77777777" w:rsidR="0075250F" w:rsidRDefault="0075250F">
      <w:r>
        <w:t>Fiecare KPI are definiție clară, sursă de date verificabilă,</w:t>
      </w:r>
    </w:p>
    <w:p w14:paraId="24B3D303" w14:textId="77777777" w:rsidR="0075250F" w:rsidRDefault="0075250F">
      <w:r>
        <w:t>Praguri de control și reacții operaționale prestabilite.</w:t>
      </w:r>
    </w:p>
    <w:p w14:paraId="21B2E4B8" w14:textId="77777777" w:rsidR="0075250F" w:rsidRDefault="0075250F">
      <w:r>
        <w:t>KPI-urile sunt utilizate intern și pentru audit instituțional;</w:t>
      </w:r>
    </w:p>
    <w:p w14:paraId="66FD3D62" w14:textId="77777777" w:rsidR="0075250F" w:rsidRDefault="0075250F">
      <w:r>
        <w:t>Nu sunt publice.</w:t>
      </w:r>
    </w:p>
    <w:p w14:paraId="1C28D0F0" w14:textId="77777777" w:rsidR="0075250F" w:rsidRDefault="0075250F"/>
    <w:p w14:paraId="64E45616" w14:textId="77777777" w:rsidR="0075250F" w:rsidRDefault="0075250F">
      <w:r>
        <w:t>────────────────────────────────────────</w:t>
      </w:r>
    </w:p>
    <w:p w14:paraId="26C76E19" w14:textId="77777777" w:rsidR="0075250F" w:rsidRDefault="0075250F" w:rsidP="0075250F">
      <w:pPr>
        <w:pStyle w:val="Listparagraf"/>
        <w:numPr>
          <w:ilvl w:val="0"/>
          <w:numId w:val="1"/>
        </w:numPr>
      </w:pPr>
      <w:r>
        <w:t>KPI OPERAȚIONALI</w:t>
      </w:r>
    </w:p>
    <w:p w14:paraId="4BD78255" w14:textId="77777777" w:rsidR="0075250F" w:rsidRDefault="0075250F">
      <w:r>
        <w:t>────────────────────────────────────────</w:t>
      </w:r>
    </w:p>
    <w:p w14:paraId="25AFDB23" w14:textId="77777777" w:rsidR="0075250F" w:rsidRDefault="0075250F"/>
    <w:p w14:paraId="6676828A" w14:textId="77777777" w:rsidR="0075250F" w:rsidRDefault="0075250F">
      <w:r>
        <w:t>KPI-O1 — Rata livrărilor finalizate</w:t>
      </w:r>
    </w:p>
    <w:p w14:paraId="6B7AC424" w14:textId="77777777" w:rsidR="0075250F" w:rsidRDefault="0075250F">
      <w:r>
        <w:t>• Definiție: livrări finalizate / livrări inițiate</w:t>
      </w:r>
    </w:p>
    <w:p w14:paraId="5FC39B60" w14:textId="77777777" w:rsidR="0075250F" w:rsidRDefault="0075250F">
      <w:r>
        <w:t>• Sursă date: Order Lifecycle (Cap. 8)</w:t>
      </w:r>
    </w:p>
    <w:p w14:paraId="6E2CAD48" w14:textId="77777777" w:rsidR="0075250F" w:rsidRDefault="0075250F">
      <w:r>
        <w:t>• Praguri:</w:t>
      </w:r>
    </w:p>
    <w:p w14:paraId="43008337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≥ 95%</w:t>
      </w:r>
    </w:p>
    <w:p w14:paraId="05B6A994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90–94%</w:t>
      </w:r>
    </w:p>
    <w:p w14:paraId="4B944903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&lt; 90%</w:t>
      </w:r>
    </w:p>
    <w:p w14:paraId="12C1E56A" w14:textId="77777777" w:rsidR="0075250F" w:rsidRDefault="0075250F">
      <w:r>
        <w:t>• Reacții:</w:t>
      </w:r>
    </w:p>
    <w:p w14:paraId="338AC782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analiză zonală</w:t>
      </w:r>
    </w:p>
    <w:p w14:paraId="6E14A250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limitare / suspendare zonă</w:t>
      </w:r>
    </w:p>
    <w:p w14:paraId="28A3B9F8" w14:textId="77777777" w:rsidR="0075250F" w:rsidRDefault="0075250F"/>
    <w:p w14:paraId="2C222FF1" w14:textId="77777777" w:rsidR="0075250F" w:rsidRDefault="0075250F">
      <w:r>
        <w:t>KPI-O2 — Rata fallback-urilor</w:t>
      </w:r>
    </w:p>
    <w:p w14:paraId="36960A04" w14:textId="77777777" w:rsidR="0075250F" w:rsidRDefault="0075250F">
      <w:r>
        <w:t>• Definiție: livrări cu fallback / livrări totale</w:t>
      </w:r>
    </w:p>
    <w:p w14:paraId="350B10A6" w14:textId="77777777" w:rsidR="0075250F" w:rsidRDefault="0075250F">
      <w:r>
        <w:t>• Sursă date: log execuție &amp; fallback (Cap. 11)</w:t>
      </w:r>
    </w:p>
    <w:p w14:paraId="048A77F1" w14:textId="77777777" w:rsidR="0075250F" w:rsidRDefault="0075250F">
      <w:r>
        <w:t>• Praguri:</w:t>
      </w:r>
    </w:p>
    <w:p w14:paraId="4F27FE8A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≤ 5%</w:t>
      </w:r>
    </w:p>
    <w:p w14:paraId="4C5CD17E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6–10%</w:t>
      </w:r>
    </w:p>
    <w:p w14:paraId="1FDDB50E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&gt; 10%</w:t>
      </w:r>
    </w:p>
    <w:p w14:paraId="17778B3E" w14:textId="77777777" w:rsidR="0075250F" w:rsidRDefault="0075250F">
      <w:r>
        <w:t>• Reacții:</w:t>
      </w:r>
    </w:p>
    <w:p w14:paraId="602582FE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ajustare operațională</w:t>
      </w:r>
    </w:p>
    <w:p w14:paraId="1A1F3054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revizuire proceduri</w:t>
      </w:r>
    </w:p>
    <w:p w14:paraId="398DC921" w14:textId="77777777" w:rsidR="0075250F" w:rsidRDefault="0075250F"/>
    <w:p w14:paraId="0F69BCD3" w14:textId="77777777" w:rsidR="0075250F" w:rsidRDefault="0075250F">
      <w:r>
        <w:t>KPI-O3 — Timp mediu per livrare</w:t>
      </w:r>
    </w:p>
    <w:p w14:paraId="667DA937" w14:textId="77777777" w:rsidR="0075250F" w:rsidRDefault="0075250F">
      <w:r>
        <w:t>• Definiție: timp mediu execuție livrare</w:t>
      </w:r>
    </w:p>
    <w:p w14:paraId="7DD19684" w14:textId="77777777" w:rsidR="0075250F" w:rsidRDefault="0075250F">
      <w:r>
        <w:t>• Sursă date: log zbor &amp; comenzi</w:t>
      </w:r>
    </w:p>
    <w:p w14:paraId="6C88499A" w14:textId="77777777" w:rsidR="0075250F" w:rsidRDefault="0075250F">
      <w:r>
        <w:t>• Praguri:</w:t>
      </w:r>
    </w:p>
    <w:p w14:paraId="437C7854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Contextuale pe zonă</w:t>
      </w:r>
    </w:p>
    <w:p w14:paraId="19211133" w14:textId="77777777" w:rsidR="0075250F" w:rsidRDefault="0075250F">
      <w:r>
        <w:t>• Reacții:</w:t>
      </w:r>
    </w:p>
    <w:p w14:paraId="249D8D79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Trend negativ: analiză capacitate</w:t>
      </w:r>
    </w:p>
    <w:p w14:paraId="4B491A6C" w14:textId="77777777" w:rsidR="0075250F" w:rsidRDefault="0075250F"/>
    <w:p w14:paraId="4E87754E" w14:textId="77777777" w:rsidR="0075250F" w:rsidRDefault="0075250F">
      <w:r>
        <w:t>────────────────────────────────────────</w:t>
      </w:r>
    </w:p>
    <w:p w14:paraId="3DAC0388" w14:textId="77777777" w:rsidR="0075250F" w:rsidRDefault="0075250F" w:rsidP="0075250F">
      <w:pPr>
        <w:pStyle w:val="Listparagraf"/>
        <w:numPr>
          <w:ilvl w:val="0"/>
          <w:numId w:val="1"/>
        </w:numPr>
      </w:pPr>
      <w:r>
        <w:t>KPI DE SIGURANȚĂ</w:t>
      </w:r>
    </w:p>
    <w:p w14:paraId="0B105C37" w14:textId="77777777" w:rsidR="0075250F" w:rsidRDefault="0075250F">
      <w:r>
        <w:t>────────────────────────────────────────</w:t>
      </w:r>
    </w:p>
    <w:p w14:paraId="0DAE5B5D" w14:textId="77777777" w:rsidR="0075250F" w:rsidRDefault="0075250F"/>
    <w:p w14:paraId="74F3A6CB" w14:textId="77777777" w:rsidR="0075250F" w:rsidRDefault="0075250F">
      <w:r>
        <w:t>KPI-S1 — Număr intervenții pilot</w:t>
      </w:r>
    </w:p>
    <w:p w14:paraId="4252B9CC" w14:textId="77777777" w:rsidR="0075250F" w:rsidRDefault="0075250F">
      <w:r>
        <w:t>• Definiție: intervenții pilot / 100 livrări</w:t>
      </w:r>
    </w:p>
    <w:p w14:paraId="7AAEB148" w14:textId="77777777" w:rsidR="0075250F" w:rsidRDefault="0075250F">
      <w:r>
        <w:t>• Sursă date: log intervenții (Cap. 11)</w:t>
      </w:r>
    </w:p>
    <w:p w14:paraId="1AD3FFC2" w14:textId="77777777" w:rsidR="0075250F" w:rsidRDefault="0075250F">
      <w:r>
        <w:t>• Praguri:</w:t>
      </w:r>
    </w:p>
    <w:p w14:paraId="52077ED5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≤ 5</w:t>
      </w:r>
    </w:p>
    <w:p w14:paraId="0499848E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6–10</w:t>
      </w:r>
    </w:p>
    <w:p w14:paraId="107EE087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&gt; 10</w:t>
      </w:r>
    </w:p>
    <w:p w14:paraId="6E786392" w14:textId="77777777" w:rsidR="0075250F" w:rsidRDefault="0075250F">
      <w:r>
        <w:t>• Reacții:</w:t>
      </w:r>
    </w:p>
    <w:p w14:paraId="1B90D1A6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training suplimentar</w:t>
      </w:r>
    </w:p>
    <w:p w14:paraId="1DC79FA7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suspendare zonă</w:t>
      </w:r>
    </w:p>
    <w:p w14:paraId="0E44950D" w14:textId="77777777" w:rsidR="0075250F" w:rsidRDefault="0075250F"/>
    <w:p w14:paraId="7816BCDB" w14:textId="77777777" w:rsidR="0075250F" w:rsidRDefault="0075250F">
      <w:r>
        <w:t>KPI-S2 — Activări STOP de siguranță</w:t>
      </w:r>
    </w:p>
    <w:p w14:paraId="1B58130C" w14:textId="77777777" w:rsidR="0075250F" w:rsidRDefault="0075250F">
      <w:r>
        <w:t>• Definiție: STOP-uri / perioadă</w:t>
      </w:r>
    </w:p>
    <w:p w14:paraId="1CDF8602" w14:textId="77777777" w:rsidR="0075250F" w:rsidRDefault="0075250F">
      <w:r>
        <w:t>• Sursă date: log siguranță</w:t>
      </w:r>
    </w:p>
    <w:p w14:paraId="4624BB9D" w14:textId="77777777" w:rsidR="0075250F" w:rsidRDefault="0075250F">
      <w:r>
        <w:t>• Praguri:</w:t>
      </w:r>
    </w:p>
    <w:p w14:paraId="0A3E5B6B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0</w:t>
      </w:r>
    </w:p>
    <w:p w14:paraId="1545C222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1–2</w:t>
      </w:r>
    </w:p>
    <w:p w14:paraId="303556EA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≥ 3</w:t>
      </w:r>
    </w:p>
    <w:p w14:paraId="09540A34" w14:textId="77777777" w:rsidR="0075250F" w:rsidRDefault="0075250F">
      <w:r>
        <w:t>• Reacții:</w:t>
      </w:r>
    </w:p>
    <w:p w14:paraId="78183365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oprire livrări + audit</w:t>
      </w:r>
    </w:p>
    <w:p w14:paraId="5378A6F8" w14:textId="77777777" w:rsidR="0075250F" w:rsidRDefault="0075250F"/>
    <w:p w14:paraId="56AA6CE8" w14:textId="77777777" w:rsidR="0075250F" w:rsidRDefault="0075250F">
      <w:r>
        <w:t>KPI-S3 — Incidente critice</w:t>
      </w:r>
    </w:p>
    <w:p w14:paraId="6320E0F0" w14:textId="77777777" w:rsidR="0075250F" w:rsidRDefault="0075250F">
      <w:r>
        <w:t>• Definiție: incidente critice raportate</w:t>
      </w:r>
    </w:p>
    <w:p w14:paraId="7F623D29" w14:textId="77777777" w:rsidR="0075250F" w:rsidRDefault="0075250F">
      <w:r>
        <w:t>• Sursă date: Registru incidente</w:t>
      </w:r>
    </w:p>
    <w:p w14:paraId="76D15643" w14:textId="77777777" w:rsidR="0075250F" w:rsidRDefault="0075250F">
      <w:r>
        <w:t>• Praguri:</w:t>
      </w:r>
    </w:p>
    <w:p w14:paraId="57E738A8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0</w:t>
      </w:r>
    </w:p>
    <w:p w14:paraId="5C7569A9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≥ 1</w:t>
      </w:r>
    </w:p>
    <w:p w14:paraId="1F635010" w14:textId="77777777" w:rsidR="0075250F" w:rsidRDefault="0075250F">
      <w:r>
        <w:t>• Reacții:</w:t>
      </w:r>
    </w:p>
    <w:p w14:paraId="40033D38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escaladare imediată</w:t>
      </w:r>
    </w:p>
    <w:p w14:paraId="57506B27" w14:textId="77777777" w:rsidR="0075250F" w:rsidRDefault="0075250F"/>
    <w:p w14:paraId="432BA0E4" w14:textId="77777777" w:rsidR="0075250F" w:rsidRDefault="0075250F">
      <w:r>
        <w:t>────────────────────────────────────────</w:t>
      </w:r>
    </w:p>
    <w:p w14:paraId="7BC82FFA" w14:textId="77777777" w:rsidR="0075250F" w:rsidRDefault="0075250F" w:rsidP="0075250F">
      <w:pPr>
        <w:pStyle w:val="Listparagraf"/>
        <w:numPr>
          <w:ilvl w:val="0"/>
          <w:numId w:val="1"/>
        </w:numPr>
      </w:pPr>
      <w:r>
        <w:t>KPI TEHNICI</w:t>
      </w:r>
    </w:p>
    <w:p w14:paraId="49E59244" w14:textId="77777777" w:rsidR="0075250F" w:rsidRDefault="0075250F">
      <w:r>
        <w:t>────────────────────────────────────────</w:t>
      </w:r>
    </w:p>
    <w:p w14:paraId="07290BB4" w14:textId="77777777" w:rsidR="0075250F" w:rsidRDefault="0075250F"/>
    <w:p w14:paraId="4CB2B96E" w14:textId="77777777" w:rsidR="0075250F" w:rsidRDefault="0075250F">
      <w:r>
        <w:t>KPI-T1 — Uptime aplicație</w:t>
      </w:r>
    </w:p>
    <w:p w14:paraId="7F807DE9" w14:textId="77777777" w:rsidR="0075250F" w:rsidRDefault="0075250F">
      <w:r>
        <w:t>• Definiție: timp funcționare / timp total</w:t>
      </w:r>
    </w:p>
    <w:p w14:paraId="7F6B4263" w14:textId="77777777" w:rsidR="0075250F" w:rsidRDefault="0075250F">
      <w:r>
        <w:t>• Sursă date: monitorizare sistem</w:t>
      </w:r>
    </w:p>
    <w:p w14:paraId="50DEBBA3" w14:textId="77777777" w:rsidR="0075250F" w:rsidRDefault="0075250F">
      <w:r>
        <w:t>• Praguri:</w:t>
      </w:r>
    </w:p>
    <w:p w14:paraId="0BD136CF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≥ 99.5%</w:t>
      </w:r>
    </w:p>
    <w:p w14:paraId="74304776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98–99.4%</w:t>
      </w:r>
    </w:p>
    <w:p w14:paraId="7B3276C5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&lt; 98%</w:t>
      </w:r>
    </w:p>
    <w:p w14:paraId="5A035BFA" w14:textId="77777777" w:rsidR="0075250F" w:rsidRDefault="0075250F">
      <w:r>
        <w:t>• Reacții:</w:t>
      </w:r>
    </w:p>
    <w:p w14:paraId="4DEC5BC3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rollback / oprire controlată</w:t>
      </w:r>
    </w:p>
    <w:p w14:paraId="7F892ECA" w14:textId="77777777" w:rsidR="0075250F" w:rsidRDefault="0075250F"/>
    <w:p w14:paraId="4CD4EB40" w14:textId="77777777" w:rsidR="0075250F" w:rsidRDefault="0075250F">
      <w:r>
        <w:t>KPI-T2 — Erori de integrare</w:t>
      </w:r>
    </w:p>
    <w:p w14:paraId="1F51D76F" w14:textId="77777777" w:rsidR="0075250F" w:rsidRDefault="0075250F">
      <w:r>
        <w:t>• Definiție: erori API / total apeluri</w:t>
      </w:r>
    </w:p>
    <w:p w14:paraId="21C2875B" w14:textId="77777777" w:rsidR="0075250F" w:rsidRDefault="0075250F">
      <w:r>
        <w:t>• Sursă date: log API &amp; integrare</w:t>
      </w:r>
    </w:p>
    <w:p w14:paraId="3ECF7338" w14:textId="77777777" w:rsidR="0075250F" w:rsidRDefault="0075250F">
      <w:r>
        <w:t>• Praguri:</w:t>
      </w:r>
    </w:p>
    <w:p w14:paraId="3783F7EC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≤ 1%</w:t>
      </w:r>
    </w:p>
    <w:p w14:paraId="5CCAE4A3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Alertă: 1–3%</w:t>
      </w:r>
    </w:p>
    <w:p w14:paraId="6EB21B20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&gt; 3%</w:t>
      </w:r>
    </w:p>
    <w:p w14:paraId="41C799A1" w14:textId="77777777" w:rsidR="0075250F" w:rsidRDefault="0075250F">
      <w:r>
        <w:t>• Reacții:</w:t>
      </w:r>
    </w:p>
    <w:p w14:paraId="215D8AD5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suspendare integrare</w:t>
      </w:r>
    </w:p>
    <w:p w14:paraId="1CA3E2F3" w14:textId="77777777" w:rsidR="0075250F" w:rsidRDefault="0075250F"/>
    <w:p w14:paraId="56464863" w14:textId="77777777" w:rsidR="0075250F" w:rsidRDefault="0075250F">
      <w:r>
        <w:t>KPI-T3 — Consistență log-uri</w:t>
      </w:r>
    </w:p>
    <w:p w14:paraId="6153DC13" w14:textId="77777777" w:rsidR="0075250F" w:rsidRDefault="0075250F">
      <w:r>
        <w:t>• Definiție: evenimente fără log / total</w:t>
      </w:r>
    </w:p>
    <w:p w14:paraId="692EA422" w14:textId="77777777" w:rsidR="0075250F" w:rsidRDefault="0075250F">
      <w:r>
        <w:t>• Sursă date: audit log (Cap. 12)</w:t>
      </w:r>
    </w:p>
    <w:p w14:paraId="3D5BA762" w14:textId="77777777" w:rsidR="0075250F" w:rsidRDefault="0075250F">
      <w:r>
        <w:t>• Praguri:</w:t>
      </w:r>
    </w:p>
    <w:p w14:paraId="00313E2F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0</w:t>
      </w:r>
    </w:p>
    <w:p w14:paraId="7C2B53E8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≥ 1</w:t>
      </w:r>
    </w:p>
    <w:p w14:paraId="253EEC63" w14:textId="77777777" w:rsidR="0075250F" w:rsidRDefault="0075250F">
      <w:r>
        <w:t>• Reacții:</w:t>
      </w:r>
    </w:p>
    <w:p w14:paraId="79FF527A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blocare release</w:t>
      </w:r>
    </w:p>
    <w:p w14:paraId="530BFB38" w14:textId="77777777" w:rsidR="0075250F" w:rsidRDefault="0075250F"/>
    <w:p w14:paraId="0DB17893" w14:textId="77777777" w:rsidR="0075250F" w:rsidRDefault="0075250F">
      <w:r>
        <w:t>────────────────────────────────────────</w:t>
      </w:r>
    </w:p>
    <w:p w14:paraId="6C6B6216" w14:textId="77777777" w:rsidR="0075250F" w:rsidRDefault="0075250F" w:rsidP="0075250F">
      <w:pPr>
        <w:pStyle w:val="Listparagraf"/>
        <w:numPr>
          <w:ilvl w:val="0"/>
          <w:numId w:val="1"/>
        </w:numPr>
      </w:pPr>
      <w:r>
        <w:t>KPI DE GUVERNANȚĂ</w:t>
      </w:r>
    </w:p>
    <w:p w14:paraId="6E9ED928" w14:textId="77777777" w:rsidR="0075250F" w:rsidRDefault="0075250F">
      <w:r>
        <w:t>────────────────────────────────────────</w:t>
      </w:r>
    </w:p>
    <w:p w14:paraId="5EFDB469" w14:textId="77777777" w:rsidR="0075250F" w:rsidRDefault="0075250F"/>
    <w:p w14:paraId="45FF1B1A" w14:textId="77777777" w:rsidR="0075250F" w:rsidRDefault="0075250F">
      <w:r>
        <w:t>KPI-G1 — Număr escaladări</w:t>
      </w:r>
    </w:p>
    <w:p w14:paraId="66BF910E" w14:textId="77777777" w:rsidR="0075250F" w:rsidRDefault="0075250F">
      <w:r>
        <w:t>• Definiție: escaladări / perioadă</w:t>
      </w:r>
    </w:p>
    <w:p w14:paraId="5E2CB368" w14:textId="77777777" w:rsidR="0075250F" w:rsidRDefault="0075250F">
      <w:r>
        <w:t>• Sursă date: flux escaladare (Cap. 16)</w:t>
      </w:r>
    </w:p>
    <w:p w14:paraId="73EB7724" w14:textId="77777777" w:rsidR="0075250F" w:rsidRDefault="0075250F">
      <w:r>
        <w:t>• Praguri:</w:t>
      </w:r>
    </w:p>
    <w:p w14:paraId="2B46A288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Contextuale</w:t>
      </w:r>
    </w:p>
    <w:p w14:paraId="4FD5F806" w14:textId="77777777" w:rsidR="0075250F" w:rsidRDefault="0075250F">
      <w:r>
        <w:t>• Reacții:</w:t>
      </w:r>
    </w:p>
    <w:p w14:paraId="5E98D5FE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Trend negativ: revizuire politici</w:t>
      </w:r>
    </w:p>
    <w:p w14:paraId="28566CFB" w14:textId="77777777" w:rsidR="0075250F" w:rsidRDefault="0075250F"/>
    <w:p w14:paraId="169FAEC1" w14:textId="77777777" w:rsidR="0075250F" w:rsidRDefault="0075250F">
      <w:r>
        <w:t>KPI-G2 — Timp mediu de reacție</w:t>
      </w:r>
    </w:p>
    <w:p w14:paraId="06FFE63A" w14:textId="77777777" w:rsidR="0075250F" w:rsidRDefault="0075250F">
      <w:r>
        <w:t>• Definiție: timp de la incident la decizie</w:t>
      </w:r>
    </w:p>
    <w:p w14:paraId="222FF6D2" w14:textId="77777777" w:rsidR="0075250F" w:rsidRDefault="0075250F">
      <w:r>
        <w:t>• Sursă date: registru decizii</w:t>
      </w:r>
    </w:p>
    <w:p w14:paraId="251C8F29" w14:textId="77777777" w:rsidR="0075250F" w:rsidRDefault="0075250F">
      <w:r>
        <w:t>• Praguri:</w:t>
      </w:r>
    </w:p>
    <w:p w14:paraId="53ACEC90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≤ prag intern</w:t>
      </w:r>
    </w:p>
    <w:p w14:paraId="2BFC33E5" w14:textId="77777777" w:rsidR="0075250F" w:rsidRDefault="0075250F">
      <w:r>
        <w:t>• Reacții:</w:t>
      </w:r>
    </w:p>
    <w:p w14:paraId="055F9B08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Depășire: ajustare proces</w:t>
      </w:r>
    </w:p>
    <w:p w14:paraId="3FCB3648" w14:textId="77777777" w:rsidR="0075250F" w:rsidRDefault="0075250F"/>
    <w:p w14:paraId="71EE40B8" w14:textId="77777777" w:rsidR="0075250F" w:rsidRDefault="0075250F">
      <w:r>
        <w:t>KPI-G3 — Conformitate politici</w:t>
      </w:r>
    </w:p>
    <w:p w14:paraId="5C35C781" w14:textId="77777777" w:rsidR="0075250F" w:rsidRDefault="0075250F">
      <w:r>
        <w:t>• Definiție: încălcări politici / perioadă</w:t>
      </w:r>
    </w:p>
    <w:p w14:paraId="16339906" w14:textId="77777777" w:rsidR="0075250F" w:rsidRDefault="0075250F">
      <w:r>
        <w:t>• Sursă date: audit guvernanță</w:t>
      </w:r>
    </w:p>
    <w:p w14:paraId="54824A01" w14:textId="77777777" w:rsidR="0075250F" w:rsidRDefault="0075250F">
      <w:r>
        <w:t>• Praguri:</w:t>
      </w:r>
    </w:p>
    <w:p w14:paraId="255DE580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0</w:t>
      </w:r>
    </w:p>
    <w:p w14:paraId="1E3A30E0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≥ 1</w:t>
      </w:r>
    </w:p>
    <w:p w14:paraId="3971BEE4" w14:textId="77777777" w:rsidR="0075250F" w:rsidRDefault="0075250F">
      <w:r>
        <w:t>• Reacții:</w:t>
      </w:r>
    </w:p>
    <w:p w14:paraId="5BB50F89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măsuri disciplinare</w:t>
      </w:r>
    </w:p>
    <w:p w14:paraId="4C21EB63" w14:textId="77777777" w:rsidR="0075250F" w:rsidRDefault="0075250F"/>
    <w:p w14:paraId="4C500F07" w14:textId="77777777" w:rsidR="0075250F" w:rsidRDefault="0075250F">
      <w:r>
        <w:t>────────────────────────────────────────</w:t>
      </w:r>
    </w:p>
    <w:p w14:paraId="365D661F" w14:textId="77777777" w:rsidR="0075250F" w:rsidRDefault="0075250F" w:rsidP="0075250F">
      <w:pPr>
        <w:pStyle w:val="Listparagraf"/>
        <w:numPr>
          <w:ilvl w:val="0"/>
          <w:numId w:val="1"/>
        </w:numPr>
      </w:pPr>
      <w:r>
        <w:t>KPI FINANCIARI (UNIT ECONOMICS)</w:t>
      </w:r>
    </w:p>
    <w:p w14:paraId="3823804A" w14:textId="77777777" w:rsidR="0075250F" w:rsidRDefault="0075250F">
      <w:r>
        <w:t>────────────────────────────────────────</w:t>
      </w:r>
    </w:p>
    <w:p w14:paraId="44FD663B" w14:textId="77777777" w:rsidR="0075250F" w:rsidRDefault="0075250F"/>
    <w:p w14:paraId="4847CCFC" w14:textId="77777777" w:rsidR="0075250F" w:rsidRDefault="0075250F">
      <w:r>
        <w:t>KPI-F1 — Cost per livrare</w:t>
      </w:r>
    </w:p>
    <w:p w14:paraId="058FBA70" w14:textId="77777777" w:rsidR="0075250F" w:rsidRDefault="0075250F">
      <w:r>
        <w:t>• Definiție: cost total / livrări</w:t>
      </w:r>
    </w:p>
    <w:p w14:paraId="75F01AD3" w14:textId="77777777" w:rsidR="0075250F" w:rsidRDefault="0075250F">
      <w:r>
        <w:t>• Sursă date: unit economics (Cap. 18)</w:t>
      </w:r>
    </w:p>
    <w:p w14:paraId="1741FD14" w14:textId="77777777" w:rsidR="0075250F" w:rsidRDefault="0075250F">
      <w:r>
        <w:t>• Praguri:</w:t>
      </w:r>
    </w:p>
    <w:p w14:paraId="59969572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Contextuale pe zonă</w:t>
      </w:r>
    </w:p>
    <w:p w14:paraId="00F02490" w14:textId="77777777" w:rsidR="0075250F" w:rsidRDefault="0075250F">
      <w:r>
        <w:t>• Reacții:</w:t>
      </w:r>
    </w:p>
    <w:p w14:paraId="17B75C3E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Depășire: optimizare sau suspendare</w:t>
      </w:r>
    </w:p>
    <w:p w14:paraId="705A6547" w14:textId="77777777" w:rsidR="0075250F" w:rsidRDefault="0075250F"/>
    <w:p w14:paraId="56EC4752" w14:textId="77777777" w:rsidR="0075250F" w:rsidRDefault="0075250F">
      <w:r>
        <w:t>KPI-F2 — Venit per livrare</w:t>
      </w:r>
    </w:p>
    <w:p w14:paraId="4178F3E0" w14:textId="77777777" w:rsidR="0075250F" w:rsidRDefault="0075250F">
      <w:r>
        <w:t>• Definiție: venit total / livrări</w:t>
      </w:r>
    </w:p>
    <w:p w14:paraId="58309F1B" w14:textId="77777777" w:rsidR="0075250F" w:rsidRDefault="0075250F">
      <w:r>
        <w:t>• Sursă date: raport financiar intern</w:t>
      </w:r>
    </w:p>
    <w:p w14:paraId="5C54BAA1" w14:textId="77777777" w:rsidR="0075250F" w:rsidRDefault="0075250F">
      <w:r>
        <w:t>• Praguri:</w:t>
      </w:r>
    </w:p>
    <w:p w14:paraId="39889AF0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Contextuale</w:t>
      </w:r>
    </w:p>
    <w:p w14:paraId="48ACCAF8" w14:textId="77777777" w:rsidR="0075250F" w:rsidRDefault="0075250F">
      <w:r>
        <w:t>• Reacții:</w:t>
      </w:r>
    </w:p>
    <w:p w14:paraId="27F36782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Sub prag: revizuire model</w:t>
      </w:r>
    </w:p>
    <w:p w14:paraId="3FD6B0C8" w14:textId="77777777" w:rsidR="0075250F" w:rsidRDefault="0075250F"/>
    <w:p w14:paraId="2A48B83B" w14:textId="77777777" w:rsidR="0075250F" w:rsidRDefault="0075250F">
      <w:r>
        <w:t>KPI-F3 — Marjă brută per zonă</w:t>
      </w:r>
    </w:p>
    <w:p w14:paraId="42D08587" w14:textId="77777777" w:rsidR="0075250F" w:rsidRDefault="0075250F">
      <w:r>
        <w:t>• Definiție: (venit – cost) / venit</w:t>
      </w:r>
    </w:p>
    <w:p w14:paraId="549F5A91" w14:textId="77777777" w:rsidR="0075250F" w:rsidRDefault="0075250F">
      <w:r>
        <w:t>• Sursă date: raport zonal</w:t>
      </w:r>
    </w:p>
    <w:p w14:paraId="0062544E" w14:textId="77777777" w:rsidR="0075250F" w:rsidRDefault="0075250F">
      <w:r>
        <w:t>• Praguri:</w:t>
      </w:r>
    </w:p>
    <w:p w14:paraId="5748EFD4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Normal: pozitiv</w:t>
      </w:r>
    </w:p>
    <w:p w14:paraId="24257A66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negativ persistent</w:t>
      </w:r>
    </w:p>
    <w:p w14:paraId="4CD56FE0" w14:textId="77777777" w:rsidR="0075250F" w:rsidRDefault="0075250F">
      <w:r>
        <w:t>• Reacții:</w:t>
      </w:r>
    </w:p>
    <w:p w14:paraId="3331AF87" w14:textId="77777777" w:rsidR="0075250F" w:rsidRDefault="0075250F" w:rsidP="0075250F">
      <w:pPr>
        <w:pStyle w:val="Listparagraf"/>
        <w:numPr>
          <w:ilvl w:val="0"/>
          <w:numId w:val="2"/>
        </w:numPr>
      </w:pPr>
      <w:r>
        <w:t>Critic: oprire scalare</w:t>
      </w:r>
    </w:p>
    <w:p w14:paraId="1427AF01" w14:textId="77777777" w:rsidR="0075250F" w:rsidRDefault="0075250F"/>
    <w:p w14:paraId="51716E7D" w14:textId="77777777" w:rsidR="0075250F" w:rsidRDefault="0075250F">
      <w:r>
        <w:t>────────────────────────────────────────</w:t>
      </w:r>
    </w:p>
    <w:p w14:paraId="07A882F0" w14:textId="77777777" w:rsidR="0075250F" w:rsidRDefault="0075250F" w:rsidP="0075250F">
      <w:pPr>
        <w:pStyle w:val="Listparagraf"/>
        <w:numPr>
          <w:ilvl w:val="0"/>
          <w:numId w:val="1"/>
        </w:numPr>
      </w:pPr>
      <w:r>
        <w:t>REGULI DE UTILIZARE KPI</w:t>
      </w:r>
    </w:p>
    <w:p w14:paraId="66B3D646" w14:textId="77777777" w:rsidR="0075250F" w:rsidRDefault="0075250F">
      <w:r>
        <w:t>────────────────────────────────────────</w:t>
      </w:r>
    </w:p>
    <w:p w14:paraId="1C303843" w14:textId="77777777" w:rsidR="0075250F" w:rsidRDefault="0075250F"/>
    <w:p w14:paraId="00EB2D59" w14:textId="77777777" w:rsidR="0075250F" w:rsidRDefault="0075250F">
      <w:r>
        <w:t>• KPI-urile sunt revizuite periodic</w:t>
      </w:r>
    </w:p>
    <w:p w14:paraId="59375BFD" w14:textId="77777777" w:rsidR="0075250F" w:rsidRDefault="0075250F">
      <w:r>
        <w:t>• Pragurile sunt aprobate de guvernanță</w:t>
      </w:r>
    </w:p>
    <w:p w14:paraId="3BD0DCA4" w14:textId="77777777" w:rsidR="0075250F" w:rsidRDefault="0075250F">
      <w:r>
        <w:t>• KPI critici declanșează acțiuni automate</w:t>
      </w:r>
    </w:p>
    <w:p w14:paraId="56AD5BD0" w14:textId="77777777" w:rsidR="0075250F" w:rsidRDefault="0075250F">
      <w:r>
        <w:t>• KPI-urile sunt corelate cu Registrul de Risc</w:t>
      </w:r>
    </w:p>
    <w:p w14:paraId="53A82B67" w14:textId="77777777" w:rsidR="0075250F" w:rsidRDefault="0075250F"/>
    <w:p w14:paraId="7595FD62" w14:textId="77777777" w:rsidR="0075250F" w:rsidRDefault="0075250F">
      <w:r>
        <w:t>────────────────────────────────────────</w:t>
      </w:r>
    </w:p>
    <w:p w14:paraId="1626992E" w14:textId="77777777" w:rsidR="0075250F" w:rsidRDefault="0075250F" w:rsidP="0075250F">
      <w:pPr>
        <w:pStyle w:val="Listparagraf"/>
        <w:numPr>
          <w:ilvl w:val="0"/>
          <w:numId w:val="1"/>
        </w:numPr>
      </w:pPr>
      <w:r>
        <w:t>CONCLUZIE</w:t>
      </w:r>
    </w:p>
    <w:p w14:paraId="61CF47DC" w14:textId="77777777" w:rsidR="0075250F" w:rsidRDefault="0075250F">
      <w:r>
        <w:t>────────────────────────────────────────</w:t>
      </w:r>
    </w:p>
    <w:p w14:paraId="6804AE11" w14:textId="77777777" w:rsidR="0075250F" w:rsidRDefault="0075250F"/>
    <w:p w14:paraId="1696B8A4" w14:textId="77777777" w:rsidR="0075250F" w:rsidRDefault="0075250F">
      <w:r>
        <w:t>Lista KPI Canonici DROPi asigură</w:t>
      </w:r>
    </w:p>
    <w:p w14:paraId="2F3625B9" w14:textId="77777777" w:rsidR="0075250F" w:rsidRDefault="0075250F">
      <w:r>
        <w:t>Control operațional, siguranță și sustenabilitate.</w:t>
      </w:r>
    </w:p>
    <w:p w14:paraId="4B52023F" w14:textId="77777777" w:rsidR="0075250F" w:rsidRDefault="0075250F"/>
    <w:p w14:paraId="242D1523" w14:textId="77777777" w:rsidR="0075250F" w:rsidRDefault="0075250F">
      <w:r>
        <w:t>KPI-urile nu arată ce vrem să vedem,</w:t>
      </w:r>
    </w:p>
    <w:p w14:paraId="7090A8EB" w14:textId="77777777" w:rsidR="0075250F" w:rsidRDefault="0075250F">
      <w:r>
        <w:t>Ci ce trebuie să decidem.</w:t>
      </w:r>
    </w:p>
    <w:sectPr w:rsidR="00752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F1DFD"/>
    <w:multiLevelType w:val="hybridMultilevel"/>
    <w:tmpl w:val="C5B674C2"/>
    <w:lvl w:ilvl="0" w:tplc="FFFFFFFF">
      <w:start w:val="1"/>
      <w:numFmt w:val="bullet"/>
      <w:lvlText w:val="–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abstractNum w:abstractNumId="1" w15:restartNumberingAfterBreak="0">
    <w:nsid w:val="69F7768E"/>
    <w:multiLevelType w:val="hybridMultilevel"/>
    <w:tmpl w:val="8A844A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746066">
    <w:abstractNumId w:val="1"/>
  </w:num>
  <w:num w:numId="2" w16cid:durableId="46782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0F"/>
    <w:rsid w:val="0075250F"/>
    <w:rsid w:val="00A1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E593B"/>
  <w15:chartTrackingRefBased/>
  <w15:docId w15:val="{FC0357CA-B4AC-AF4C-B5B1-A31429CB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5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5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5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5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5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5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5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5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5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52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5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5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5250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5250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5250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5250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5250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5250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5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5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5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5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5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5250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5250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5250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5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5250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52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638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2026-01-26T21:07:00Z</dcterms:created>
  <dcterms:modified xsi:type="dcterms:W3CDTF">2026-01-26T21:07:00Z</dcterms:modified>
</cp:coreProperties>
</file>