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C877" w14:textId="77777777" w:rsidR="00513AEA" w:rsidRDefault="00513AEA">
      <w:pPr>
        <w:rPr>
          <w:lang w:val="ro-RO"/>
        </w:rPr>
      </w:pPr>
      <w:r>
        <w:rPr>
          <w:lang w:val="ro-RO"/>
        </w:rPr>
        <w:t>ANEXA 20.A — CHECKLIST DE ELIGIBILITATE VOLUMUL III</w:t>
      </w:r>
    </w:p>
    <w:p w14:paraId="0A6451AE" w14:textId="77777777" w:rsidR="00513AEA" w:rsidRDefault="00513AEA">
      <w:r>
        <w:t>DROPi — MASTER PLAN CANONIC</w:t>
      </w:r>
    </w:p>
    <w:p w14:paraId="459E2886" w14:textId="77777777" w:rsidR="00513AEA" w:rsidRDefault="00513AEA">
      <w:r>
        <w:t>Referință: Cap. 20 — Concluzia Volumului II &amp; Trecerea la Volumul III</w:t>
      </w:r>
    </w:p>
    <w:p w14:paraId="5F856BE1" w14:textId="77777777" w:rsidR="00513AEA" w:rsidRDefault="00513AEA">
      <w:r>
        <w:t>Status: OBLIGATORIU / PASS–FAIL / AUDIT-READY</w:t>
      </w:r>
    </w:p>
    <w:p w14:paraId="1C88705B" w14:textId="77777777" w:rsidR="00513AEA" w:rsidRDefault="00513AEA"/>
    <w:p w14:paraId="394B0FD4" w14:textId="77777777" w:rsidR="00513AEA" w:rsidRDefault="00513AEA">
      <w:r>
        <w:t>Această anexă reprezintă bariera formală dintre Volumul II</w:t>
      </w:r>
    </w:p>
    <w:p w14:paraId="0FAAF769" w14:textId="77777777" w:rsidR="00513AEA" w:rsidRDefault="00513AEA">
      <w:r>
        <w:t>(Produs &amp; Tehnologie) și Volumul III (Business, Legal &amp; Scalare).</w:t>
      </w:r>
    </w:p>
    <w:p w14:paraId="2CE21DE2" w14:textId="77777777" w:rsidR="00513AEA" w:rsidRDefault="00513AEA">
      <w:r>
        <w:t>Checklist-ul confirmă că infrastructura este suficient de matură</w:t>
      </w:r>
    </w:p>
    <w:p w14:paraId="79A13D6A" w14:textId="77777777" w:rsidR="00513AEA" w:rsidRDefault="00513AEA">
      <w:r>
        <w:t>Pentru a susține decizii comerciale fără risc sistemic.</w:t>
      </w:r>
    </w:p>
    <w:p w14:paraId="39BE154D" w14:textId="77777777" w:rsidR="00513AEA" w:rsidRDefault="00513AEA"/>
    <w:p w14:paraId="4C44064F" w14:textId="77777777" w:rsidR="00513AEA" w:rsidRDefault="00513AEA">
      <w:r>
        <w:t>FĂRĂ TOATE PASS → VOLUMUL III NU ÎNCEPE.</w:t>
      </w:r>
    </w:p>
    <w:p w14:paraId="68B2EEA5" w14:textId="77777777" w:rsidR="00513AEA" w:rsidRDefault="00513AEA"/>
    <w:p w14:paraId="337A2A00" w14:textId="77777777" w:rsidR="00513AEA" w:rsidRDefault="00513AEA">
      <w:r>
        <w:t>────────────────────────────────────────</w:t>
      </w:r>
    </w:p>
    <w:p w14:paraId="70AA17B7" w14:textId="77777777" w:rsidR="00513AEA" w:rsidRDefault="00513AEA" w:rsidP="00513AEA">
      <w:pPr>
        <w:pStyle w:val="Listparagraf"/>
        <w:numPr>
          <w:ilvl w:val="0"/>
          <w:numId w:val="1"/>
        </w:numPr>
      </w:pPr>
      <w:r>
        <w:t>ARHITECTURĂ VALIDATĂ</w:t>
      </w:r>
    </w:p>
    <w:p w14:paraId="485CBFE4" w14:textId="77777777" w:rsidR="00513AEA" w:rsidRDefault="00513AEA">
      <w:r>
        <w:t>────────────────────────────────────────</w:t>
      </w:r>
    </w:p>
    <w:p w14:paraId="293A63C6" w14:textId="77777777" w:rsidR="00513AEA" w:rsidRDefault="00513AEA"/>
    <w:p w14:paraId="40126385" w14:textId="77777777" w:rsidR="00513AEA" w:rsidRDefault="00513AEA">
      <w:r>
        <w:t>□ Arhitectura digitală este documentată (Cap. 14)</w:t>
      </w:r>
    </w:p>
    <w:p w14:paraId="1C80AED3" w14:textId="77777777" w:rsidR="00513AEA" w:rsidRDefault="00513AEA">
      <w:r>
        <w:t>□ Separarea Front / Core / Audit este respectată</w:t>
      </w:r>
    </w:p>
    <w:p w14:paraId="0FBF8F66" w14:textId="77777777" w:rsidR="00513AEA" w:rsidRDefault="00513AEA">
      <w:r>
        <w:t>□ RBAC funcționează fără excepții</w:t>
      </w:r>
    </w:p>
    <w:p w14:paraId="42ECFF1E" w14:textId="77777777" w:rsidR="00513AEA" w:rsidRDefault="00513AEA">
      <w:r>
        <w:t>□ Interfețele sunt versionate și controlate</w:t>
      </w:r>
    </w:p>
    <w:p w14:paraId="1903EB2E" w14:textId="77777777" w:rsidR="00513AEA" w:rsidRDefault="00513AEA">
      <w:r>
        <w:t>□ Observabilitatea este activă</w:t>
      </w:r>
    </w:p>
    <w:p w14:paraId="46620FEA" w14:textId="77777777" w:rsidR="00513AEA" w:rsidRDefault="00513AEA"/>
    <w:p w14:paraId="3B09536F" w14:textId="77777777" w:rsidR="00513AEA" w:rsidRDefault="00513AEA">
      <w:r>
        <w:t>FAIL la oricare punct → NEELIGIBIL.</w:t>
      </w:r>
    </w:p>
    <w:p w14:paraId="6FD2917A" w14:textId="77777777" w:rsidR="00513AEA" w:rsidRDefault="00513AEA"/>
    <w:p w14:paraId="7C23F272" w14:textId="77777777" w:rsidR="00513AEA" w:rsidRDefault="00513AEA">
      <w:r>
        <w:t>────────────────────────────────────────</w:t>
      </w:r>
    </w:p>
    <w:p w14:paraId="0A190CA8" w14:textId="77777777" w:rsidR="00513AEA" w:rsidRDefault="00513AEA" w:rsidP="00513AEA">
      <w:pPr>
        <w:pStyle w:val="Listparagraf"/>
        <w:numPr>
          <w:ilvl w:val="0"/>
          <w:numId w:val="1"/>
        </w:numPr>
      </w:pPr>
      <w:r>
        <w:t>AUDIT COMPLET (CAP. 12)</w:t>
      </w:r>
    </w:p>
    <w:p w14:paraId="7E074BA4" w14:textId="77777777" w:rsidR="00513AEA" w:rsidRDefault="00513AEA">
      <w:r>
        <w:t>────────────────────────────────────────</w:t>
      </w:r>
    </w:p>
    <w:p w14:paraId="78EDBEC5" w14:textId="77777777" w:rsidR="00513AEA" w:rsidRDefault="00513AEA"/>
    <w:p w14:paraId="53BC96DB" w14:textId="77777777" w:rsidR="00513AEA" w:rsidRDefault="00513AEA">
      <w:r>
        <w:t>□ Logare end-to-end funcțională</w:t>
      </w:r>
    </w:p>
    <w:p w14:paraId="04F4432D" w14:textId="77777777" w:rsidR="00513AEA" w:rsidRDefault="00513AEA">
      <w:r>
        <w:t>□ Log-urile sunt imutabile</w:t>
      </w:r>
    </w:p>
    <w:p w14:paraId="29C1D33D" w14:textId="77777777" w:rsidR="00513AEA" w:rsidRDefault="00513AEA">
      <w:r>
        <w:t>□ Trasabilitate completă demonstrată</w:t>
      </w:r>
    </w:p>
    <w:p w14:paraId="0BD1A65A" w14:textId="77777777" w:rsidR="00513AEA" w:rsidRDefault="00513AEA">
      <w:r>
        <w:t>□ Politici GDPR aplicate</w:t>
      </w:r>
    </w:p>
    <w:p w14:paraId="04E78059" w14:textId="77777777" w:rsidR="00513AEA" w:rsidRDefault="00513AEA">
      <w:r>
        <w:t>□ Acces audit read-only verificat</w:t>
      </w:r>
    </w:p>
    <w:p w14:paraId="40338BE8" w14:textId="77777777" w:rsidR="00513AEA" w:rsidRDefault="00513AEA"/>
    <w:p w14:paraId="148B1841" w14:textId="77777777" w:rsidR="00513AEA" w:rsidRDefault="00513AEA">
      <w:r>
        <w:t>Audit incomplet → NEELIGIBIL.</w:t>
      </w:r>
    </w:p>
    <w:p w14:paraId="372E2857" w14:textId="77777777" w:rsidR="00513AEA" w:rsidRDefault="00513AEA"/>
    <w:p w14:paraId="00CE6A53" w14:textId="77777777" w:rsidR="00513AEA" w:rsidRDefault="00513AEA">
      <w:r>
        <w:t>────────────────────────────────────────</w:t>
      </w:r>
    </w:p>
    <w:p w14:paraId="09D1A808" w14:textId="77777777" w:rsidR="00513AEA" w:rsidRDefault="00513AEA" w:rsidP="00513AEA">
      <w:pPr>
        <w:pStyle w:val="Listparagraf"/>
        <w:numPr>
          <w:ilvl w:val="0"/>
          <w:numId w:val="1"/>
        </w:numPr>
      </w:pPr>
      <w:r>
        <w:t>GUVERNANȚĂ APLICATĂ (CAP. 16)</w:t>
      </w:r>
    </w:p>
    <w:p w14:paraId="4B27DF06" w14:textId="77777777" w:rsidR="00513AEA" w:rsidRDefault="00513AEA">
      <w:r>
        <w:t>────────────────────────────────────────</w:t>
      </w:r>
    </w:p>
    <w:p w14:paraId="53A3BD49" w14:textId="77777777" w:rsidR="00513AEA" w:rsidRDefault="00513AEA"/>
    <w:p w14:paraId="4BA1826B" w14:textId="77777777" w:rsidR="00513AEA" w:rsidRDefault="00513AEA">
      <w:r>
        <w:t>□ Structură de guvernanță activă</w:t>
      </w:r>
    </w:p>
    <w:p w14:paraId="0E15281A" w14:textId="77777777" w:rsidR="00513AEA" w:rsidRDefault="00513AEA">
      <w:r>
        <w:t>□ RACI aplicat în decizii reale</w:t>
      </w:r>
    </w:p>
    <w:p w14:paraId="5CB03021" w14:textId="77777777" w:rsidR="00513AEA" w:rsidRDefault="00513AEA">
      <w:r>
        <w:t>□ Politici interne publicate și cunoscute</w:t>
      </w:r>
    </w:p>
    <w:p w14:paraId="6E335527" w14:textId="77777777" w:rsidR="00513AEA" w:rsidRDefault="00513AEA">
      <w:r>
        <w:t>□ Escaladări documentate</w:t>
      </w:r>
    </w:p>
    <w:p w14:paraId="425699FA" w14:textId="77777777" w:rsidR="00513AEA" w:rsidRDefault="00513AEA">
      <w:r>
        <w:t>□ Suspendări / opriri gestionate corect (dacă au existat)</w:t>
      </w:r>
    </w:p>
    <w:p w14:paraId="0F5DD960" w14:textId="77777777" w:rsidR="00513AEA" w:rsidRDefault="00513AEA"/>
    <w:p w14:paraId="1E68EB47" w14:textId="77777777" w:rsidR="00513AEA" w:rsidRDefault="00513AEA">
      <w:r>
        <w:t>Guvernanță formală fără aplicare → FAIL.</w:t>
      </w:r>
    </w:p>
    <w:p w14:paraId="3A16CD7F" w14:textId="77777777" w:rsidR="00513AEA" w:rsidRDefault="00513AEA"/>
    <w:p w14:paraId="17D65EA6" w14:textId="77777777" w:rsidR="00513AEA" w:rsidRDefault="00513AEA">
      <w:r>
        <w:t>────────────────────────────────────────</w:t>
      </w:r>
    </w:p>
    <w:p w14:paraId="15F9D428" w14:textId="77777777" w:rsidR="00513AEA" w:rsidRDefault="00513AEA" w:rsidP="00513AEA">
      <w:pPr>
        <w:pStyle w:val="Listparagraf"/>
        <w:numPr>
          <w:ilvl w:val="0"/>
          <w:numId w:val="1"/>
        </w:numPr>
      </w:pPr>
      <w:r>
        <w:t>RISC GESTIONAT (CAP. 17)</w:t>
      </w:r>
    </w:p>
    <w:p w14:paraId="2C4CD1CF" w14:textId="77777777" w:rsidR="00513AEA" w:rsidRDefault="00513AEA">
      <w:r>
        <w:t>────────────────────────────────────────</w:t>
      </w:r>
    </w:p>
    <w:p w14:paraId="1A19AC6C" w14:textId="77777777" w:rsidR="00513AEA" w:rsidRDefault="00513AEA"/>
    <w:p w14:paraId="65F863E1" w14:textId="77777777" w:rsidR="00513AEA" w:rsidRDefault="00513AEA">
      <w:r>
        <w:t>□ Registru de Risc activ (Anexa 17.A)</w:t>
      </w:r>
    </w:p>
    <w:p w14:paraId="051C94DF" w14:textId="77777777" w:rsidR="00513AEA" w:rsidRDefault="00513AEA">
      <w:r>
        <w:t>□ Evaluare risc actualizată</w:t>
      </w:r>
    </w:p>
    <w:p w14:paraId="3487D23B" w14:textId="77777777" w:rsidR="00513AEA" w:rsidRDefault="00513AEA">
      <w:r>
        <w:t>□ Măsuri de mitigare aplicate</w:t>
      </w:r>
    </w:p>
    <w:p w14:paraId="5998E325" w14:textId="77777777" w:rsidR="00513AEA" w:rsidRDefault="00513AEA">
      <w:r>
        <w:t>□ Planuri BCP testate</w:t>
      </w:r>
    </w:p>
    <w:p w14:paraId="594EE7BE" w14:textId="77777777" w:rsidR="00513AEA" w:rsidRDefault="00513AEA">
      <w:r>
        <w:t>□ Niciun risc critic neadresat</w:t>
      </w:r>
    </w:p>
    <w:p w14:paraId="431D540B" w14:textId="77777777" w:rsidR="00513AEA" w:rsidRDefault="00513AEA"/>
    <w:p w14:paraId="572DF2AD" w14:textId="77777777" w:rsidR="00513AEA" w:rsidRDefault="00513AEA">
      <w:r>
        <w:t>Risc critic activ → VOLUMUL III BLOCAT.</w:t>
      </w:r>
    </w:p>
    <w:p w14:paraId="18C3B808" w14:textId="77777777" w:rsidR="00513AEA" w:rsidRDefault="00513AEA"/>
    <w:p w14:paraId="2777D4F0" w14:textId="77777777" w:rsidR="00513AEA" w:rsidRDefault="00513AEA">
      <w:r>
        <w:t>────────────────────────────────────────</w:t>
      </w:r>
    </w:p>
    <w:p w14:paraId="3B30C059" w14:textId="77777777" w:rsidR="00513AEA" w:rsidRDefault="00513AEA" w:rsidP="00513AEA">
      <w:pPr>
        <w:pStyle w:val="Listparagraf"/>
        <w:numPr>
          <w:ilvl w:val="0"/>
          <w:numId w:val="1"/>
        </w:numPr>
      </w:pPr>
      <w:r>
        <w:t>KPI STABILI (CAP. 18)</w:t>
      </w:r>
    </w:p>
    <w:p w14:paraId="584FE2E8" w14:textId="77777777" w:rsidR="00513AEA" w:rsidRDefault="00513AEA">
      <w:r>
        <w:t>────────────────────────────────────────</w:t>
      </w:r>
    </w:p>
    <w:p w14:paraId="0BC0D08D" w14:textId="77777777" w:rsidR="00513AEA" w:rsidRDefault="00513AEA"/>
    <w:p w14:paraId="7F0D64C5" w14:textId="77777777" w:rsidR="00513AEA" w:rsidRDefault="00513AEA">
      <w:r>
        <w:t>□ KPI operaționali în prag normal</w:t>
      </w:r>
    </w:p>
    <w:p w14:paraId="3FDFD892" w14:textId="77777777" w:rsidR="00513AEA" w:rsidRDefault="00513AEA">
      <w:r>
        <w:t>□ KPI de siguranță sub prag critic</w:t>
      </w:r>
    </w:p>
    <w:p w14:paraId="09842E63" w14:textId="77777777" w:rsidR="00513AEA" w:rsidRDefault="00513AEA">
      <w:r>
        <w:t>□ KPI tehnici stabili</w:t>
      </w:r>
    </w:p>
    <w:p w14:paraId="2EF43B2C" w14:textId="77777777" w:rsidR="00513AEA" w:rsidRDefault="00513AEA">
      <w:r>
        <w:t>□ KPI de guvernanță monitorizați</w:t>
      </w:r>
    </w:p>
    <w:p w14:paraId="6A8ECB18" w14:textId="77777777" w:rsidR="00513AEA" w:rsidRDefault="00513AEA">
      <w:r>
        <w:t>□ Unit economics calculate pe date reale</w:t>
      </w:r>
    </w:p>
    <w:p w14:paraId="031235D5" w14:textId="77777777" w:rsidR="00513AEA" w:rsidRDefault="00513AEA"/>
    <w:p w14:paraId="6CA7E53F" w14:textId="77777777" w:rsidR="00513AEA" w:rsidRDefault="00513AEA">
      <w:r>
        <w:t>Date insuficiente sau instabile → FAIL.</w:t>
      </w:r>
    </w:p>
    <w:p w14:paraId="00129CED" w14:textId="77777777" w:rsidR="00513AEA" w:rsidRDefault="00513AEA"/>
    <w:p w14:paraId="651ADDE0" w14:textId="77777777" w:rsidR="00513AEA" w:rsidRDefault="00513AEA">
      <w:r>
        <w:t>────────────────────────────────────────</w:t>
      </w:r>
    </w:p>
    <w:p w14:paraId="52BED9E7" w14:textId="77777777" w:rsidR="00513AEA" w:rsidRDefault="00513AEA" w:rsidP="00513AEA">
      <w:pPr>
        <w:pStyle w:val="Listparagraf"/>
        <w:numPr>
          <w:ilvl w:val="0"/>
          <w:numId w:val="1"/>
        </w:numPr>
      </w:pPr>
      <w:r>
        <w:t>LIMITE RESPECTATE (CAP. 19)</w:t>
      </w:r>
    </w:p>
    <w:p w14:paraId="7EBA603C" w14:textId="77777777" w:rsidR="00513AEA" w:rsidRDefault="00513AEA">
      <w:r>
        <w:t>────────────────────────────────────────</w:t>
      </w:r>
    </w:p>
    <w:p w14:paraId="4F0ADE86" w14:textId="77777777" w:rsidR="00513AEA" w:rsidRDefault="00513AEA"/>
    <w:p w14:paraId="6F0796C4" w14:textId="77777777" w:rsidR="00513AEA" w:rsidRDefault="00513AEA">
      <w:r>
        <w:t>□ Excluderi operaționale respectate</w:t>
      </w:r>
    </w:p>
    <w:p w14:paraId="112FC01D" w14:textId="77777777" w:rsidR="00513AEA" w:rsidRDefault="00513AEA">
      <w:r>
        <w:t>□ Limitări contractuale aplicate</w:t>
      </w:r>
    </w:p>
    <w:p w14:paraId="6FE9C304" w14:textId="77777777" w:rsidR="00513AEA" w:rsidRDefault="00513AEA">
      <w:r>
        <w:t>□ Comunicare publică conformă</w:t>
      </w:r>
    </w:p>
    <w:p w14:paraId="75EB7047" w14:textId="77777777" w:rsidR="00513AEA" w:rsidRDefault="00513AEA">
      <w:r>
        <w:t>□ Fără promisiuni nerealiste</w:t>
      </w:r>
    </w:p>
    <w:p w14:paraId="643F4F59" w14:textId="77777777" w:rsidR="00513AEA" w:rsidRDefault="00513AEA">
      <w:r>
        <w:t>□ Fără deviații de scope</w:t>
      </w:r>
    </w:p>
    <w:p w14:paraId="6BD3F766" w14:textId="77777777" w:rsidR="00513AEA" w:rsidRDefault="00513AEA"/>
    <w:p w14:paraId="3DC6FDBD" w14:textId="77777777" w:rsidR="00513AEA" w:rsidRDefault="00513AEA">
      <w:r>
        <w:t>Încălcarea oricărei excluderi → NEELIGIBIL.</w:t>
      </w:r>
    </w:p>
    <w:p w14:paraId="160114E7" w14:textId="77777777" w:rsidR="00513AEA" w:rsidRDefault="00513AEA"/>
    <w:p w14:paraId="428BA235" w14:textId="77777777" w:rsidR="00513AEA" w:rsidRDefault="00513AEA">
      <w:r>
        <w:t>────────────────────────────────────────</w:t>
      </w:r>
    </w:p>
    <w:p w14:paraId="01DA9F41" w14:textId="77777777" w:rsidR="00513AEA" w:rsidRDefault="00513AEA" w:rsidP="00513AEA">
      <w:pPr>
        <w:pStyle w:val="Listparagraf"/>
        <w:numPr>
          <w:ilvl w:val="0"/>
          <w:numId w:val="1"/>
        </w:numPr>
      </w:pPr>
      <w:r>
        <w:t>VALIDARE FINALĂ</w:t>
      </w:r>
    </w:p>
    <w:p w14:paraId="3B1C257B" w14:textId="77777777" w:rsidR="00513AEA" w:rsidRDefault="00513AEA">
      <w:r>
        <w:t>────────────────────────────────────────</w:t>
      </w:r>
    </w:p>
    <w:p w14:paraId="41D6A140" w14:textId="77777777" w:rsidR="00513AEA" w:rsidRDefault="00513AEA"/>
    <w:p w14:paraId="61F4DC41" w14:textId="77777777" w:rsidR="00513AEA" w:rsidRDefault="00513AEA">
      <w:r>
        <w:t>Rezultat global:</w:t>
      </w:r>
    </w:p>
    <w:p w14:paraId="09B298CF" w14:textId="77777777" w:rsidR="00513AEA" w:rsidRDefault="00513AEA">
      <w:r>
        <w:t>□ PASS — Volumul III poate începe</w:t>
      </w:r>
    </w:p>
    <w:p w14:paraId="239D05F5" w14:textId="77777777" w:rsidR="00513AEA" w:rsidRDefault="00513AEA">
      <w:r>
        <w:t>□ FAIL — Volumul III este blocat</w:t>
      </w:r>
    </w:p>
    <w:p w14:paraId="59FA49CA" w14:textId="77777777" w:rsidR="00513AEA" w:rsidRDefault="00513AEA"/>
    <w:p w14:paraId="71EDB6A7" w14:textId="77777777" w:rsidR="00513AEA" w:rsidRDefault="00513AEA">
      <w:r>
        <w:t>Dată evaluare:</w:t>
      </w:r>
    </w:p>
    <w:p w14:paraId="47851091" w14:textId="77777777" w:rsidR="00513AEA" w:rsidRDefault="00513AEA">
      <w:r>
        <w:t>Evaluator (QA / RG):</w:t>
      </w:r>
    </w:p>
    <w:p w14:paraId="56D953BB" w14:textId="77777777" w:rsidR="00513AEA" w:rsidRDefault="00513AEA">
      <w:r>
        <w:t>Semnătură:</w:t>
      </w:r>
    </w:p>
    <w:p w14:paraId="6A6E0A97" w14:textId="77777777" w:rsidR="00513AEA" w:rsidRDefault="00513AEA"/>
    <w:p w14:paraId="1A994502" w14:textId="77777777" w:rsidR="00513AEA" w:rsidRDefault="00513AEA">
      <w:r>
        <w:t>────────────────────────────────────────</w:t>
      </w:r>
    </w:p>
    <w:p w14:paraId="04F924C3" w14:textId="77777777" w:rsidR="00513AEA" w:rsidRDefault="00513AEA">
      <w:r>
        <w:t>REGULA DE AUR</w:t>
      </w:r>
    </w:p>
    <w:p w14:paraId="650407CE" w14:textId="77777777" w:rsidR="00513AEA" w:rsidRDefault="00513AEA">
      <w:r>
        <w:t>────────────────────────────────────────</w:t>
      </w:r>
    </w:p>
    <w:p w14:paraId="66AC682A" w14:textId="77777777" w:rsidR="00513AEA" w:rsidRDefault="00513AEA"/>
    <w:p w14:paraId="7F24F689" w14:textId="77777777" w:rsidR="00513AEA" w:rsidRDefault="00513AEA">
      <w:r>
        <w:t>Volumul III nu repară deficiențe din Volumul II.</w:t>
      </w:r>
    </w:p>
    <w:p w14:paraId="4812D975" w14:textId="77777777" w:rsidR="00513AEA" w:rsidRDefault="00513AEA">
      <w:r>
        <w:t>Business-ul se construiește DOAR peste</w:t>
      </w:r>
    </w:p>
    <w:p w14:paraId="162D48BB" w14:textId="77777777" w:rsidR="00513AEA" w:rsidRDefault="00513AEA">
      <w:r>
        <w:t>Infrastructură validată, sigură și auditată.</w:t>
      </w:r>
    </w:p>
    <w:sectPr w:rsidR="00513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3377"/>
    <w:multiLevelType w:val="hybridMultilevel"/>
    <w:tmpl w:val="C6542B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570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AEA"/>
    <w:rsid w:val="000F16AF"/>
    <w:rsid w:val="0038188A"/>
    <w:rsid w:val="0051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313166"/>
  <w15:chartTrackingRefBased/>
  <w15:docId w15:val="{9D6C287A-9EE8-B24F-A5CC-D7B5C7AC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1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1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13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1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13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1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1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1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1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13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13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13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13AEA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13AEA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13AE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13AE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13AE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13AE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1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1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1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1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1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13AE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13AE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13AE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13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13AE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13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2026-01-26T22:03:00Z</dcterms:created>
  <dcterms:modified xsi:type="dcterms:W3CDTF">2026-01-26T22:03:00Z</dcterms:modified>
</cp:coreProperties>
</file>