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80EB" w14:textId="77777777" w:rsidR="00FB33AB" w:rsidRDefault="00FB33AB">
      <w:pPr>
        <w:rPr>
          <w:lang w:val="ro-RO"/>
        </w:rPr>
      </w:pPr>
      <w:r>
        <w:rPr>
          <w:lang w:val="ro-RO"/>
        </w:rPr>
        <w:t>CONSOLIDARE FINALĂ — VOLUMUL II</w:t>
      </w:r>
    </w:p>
    <w:p w14:paraId="4C3B9EFF" w14:textId="77777777" w:rsidR="00FB33AB" w:rsidRDefault="00FB33AB">
      <w:r>
        <w:t>DROPi — MASTER PLAN CANONIC</w:t>
      </w:r>
    </w:p>
    <w:p w14:paraId="264F7E7F" w14:textId="77777777" w:rsidR="00FB33AB" w:rsidRDefault="00FB33AB">
      <w:r>
        <w:t>PARTEA II — PRODUS &amp; TEHNOLOGIE</w:t>
      </w:r>
    </w:p>
    <w:p w14:paraId="52B48A27" w14:textId="77777777" w:rsidR="00FB33AB" w:rsidRDefault="00FB33AB"/>
    <w:p w14:paraId="7324E6F6" w14:textId="77777777" w:rsidR="00FB33AB" w:rsidRDefault="00FB33AB">
      <w:r>
        <w:t>Capitole incluse:</w:t>
      </w:r>
    </w:p>
    <w:p w14:paraId="69BD61AD" w14:textId="77777777" w:rsidR="00FB33AB" w:rsidRDefault="00FB33AB">
      <w:r>
        <w:t>CAP. 6  — PRODUSUL DROPi (Site + Aplicație + Infrastructură)</w:t>
      </w:r>
    </w:p>
    <w:p w14:paraId="215922DC" w14:textId="77777777" w:rsidR="00FB33AB" w:rsidRDefault="00FB33AB">
      <w:r>
        <w:t>CAP. 7  — DEZVOLTAREA SITE-ULUI DROPi</w:t>
      </w:r>
    </w:p>
    <w:p w14:paraId="739B12CF" w14:textId="77777777" w:rsidR="00FB33AB" w:rsidRDefault="00FB33AB">
      <w:r>
        <w:t>CAP. 8  — DEZVOLTAREA APLICAȚIEI DROPi (CORE)</w:t>
      </w:r>
    </w:p>
    <w:p w14:paraId="1F2D7494" w14:textId="77777777" w:rsidR="00FB33AB" w:rsidRDefault="00FB33AB">
      <w:r>
        <w:t>CAP. 9  — INFRASTRUCTURA DRONEPORT</w:t>
      </w:r>
    </w:p>
    <w:p w14:paraId="2DDE2277" w14:textId="77777777" w:rsidR="00FB33AB" w:rsidRDefault="00FB33AB">
      <w:r>
        <w:t>CAP. 10 — AI ASISTAT (DSS)</w:t>
      </w:r>
    </w:p>
    <w:p w14:paraId="3DDCFAC2" w14:textId="77777777" w:rsidR="00FB33AB" w:rsidRDefault="00FB33AB">
      <w:r>
        <w:t>CAP. 11 — LIVRARE AUTONOMĂ SUPERVIZATĂ</w:t>
      </w:r>
    </w:p>
    <w:p w14:paraId="618CC1E9" w14:textId="77777777" w:rsidR="00FB33AB" w:rsidRDefault="00FB33AB">
      <w:r>
        <w:t>CAP. 12 — DATE, LOG-URI, AUDIT, GDPR</w:t>
      </w:r>
    </w:p>
    <w:p w14:paraId="6FF7F4E3" w14:textId="77777777" w:rsidR="00FB33AB" w:rsidRDefault="00FB33AB">
      <w:r>
        <w:t>CAP. 13 — TESTARE, QA &amp; RELEASE DISCIPLINE</w:t>
      </w:r>
    </w:p>
    <w:p w14:paraId="167AA23A" w14:textId="77777777" w:rsidR="00FB33AB" w:rsidRDefault="00FB33AB">
      <w:r>
        <w:t>CAP. 14 — ARHITECTURA DIGITALĂ</w:t>
      </w:r>
    </w:p>
    <w:p w14:paraId="79AE44FD" w14:textId="77777777" w:rsidR="00FB33AB" w:rsidRDefault="00FB33AB">
      <w:r>
        <w:t>CAP. 15 — INTEGRARE &amp; ECOSISTEM</w:t>
      </w:r>
    </w:p>
    <w:p w14:paraId="2D998769" w14:textId="77777777" w:rsidR="00FB33AB" w:rsidRDefault="00FB33AB">
      <w:r>
        <w:t>CAP. 16 — GUVERNANȚĂ</w:t>
      </w:r>
    </w:p>
    <w:p w14:paraId="75EC9764" w14:textId="77777777" w:rsidR="00FB33AB" w:rsidRDefault="00FB33AB">
      <w:r>
        <w:t>CAP. 17 — MANAGEMENTUL RISCULUI</w:t>
      </w:r>
    </w:p>
    <w:p w14:paraId="1078C5C7" w14:textId="77777777" w:rsidR="00FB33AB" w:rsidRDefault="00FB33AB">
      <w:r>
        <w:t>CAP. 18 — KPI, METRICI &amp; UNIT ECONOMICS</w:t>
      </w:r>
    </w:p>
    <w:p w14:paraId="04480CBB" w14:textId="77777777" w:rsidR="00FB33AB" w:rsidRDefault="00FB33AB">
      <w:r>
        <w:t>CAP. 19 — CE NU FACE DROPi</w:t>
      </w:r>
    </w:p>
    <w:p w14:paraId="5B1D2691" w14:textId="77777777" w:rsidR="00FB33AB" w:rsidRDefault="00FB33AB">
      <w:r>
        <w:t>CAP. 20 — CONCLUZIA VOLUMULUI II &amp; CRITERII DE TRECERE LA VOLUMUL III</w:t>
      </w:r>
    </w:p>
    <w:p w14:paraId="085D7134" w14:textId="77777777" w:rsidR="00FB33AB" w:rsidRDefault="00FB33AB"/>
    <w:p w14:paraId="03CC9A48" w14:textId="77777777" w:rsidR="00FB33AB" w:rsidRDefault="00FB33AB">
      <w:r>
        <w:t>Status: FINAL / COMPLET / CONSOLIDAT</w:t>
      </w:r>
    </w:p>
    <w:p w14:paraId="5B476D15" w14:textId="77777777" w:rsidR="00FB33AB" w:rsidRDefault="00FB33AB">
      <w:r>
        <w:t>Versiune Volum II: 3.0</w:t>
      </w:r>
    </w:p>
    <w:p w14:paraId="5E30AFEB" w14:textId="77777777" w:rsidR="00FB33AB" w:rsidRDefault="00FB33AB">
      <w:r>
        <w:t>Data: ___________________</w:t>
      </w:r>
    </w:p>
    <w:p w14:paraId="0CD9BCCA" w14:textId="77777777" w:rsidR="00FB33AB" w:rsidRDefault="00FB33AB"/>
    <w:p w14:paraId="182C52DF" w14:textId="77777777" w:rsidR="00FB33AB" w:rsidRDefault="00FB33AB">
      <w:r>
        <w:t>────────────────────────────────────────</w:t>
      </w:r>
    </w:p>
    <w:p w14:paraId="77740568" w14:textId="77777777" w:rsidR="00FB33AB" w:rsidRDefault="00FB33AB">
      <w:r>
        <w:t>ROLUL VOLUMULUI II</w:t>
      </w:r>
    </w:p>
    <w:p w14:paraId="3900632A" w14:textId="77777777" w:rsidR="00FB33AB" w:rsidRDefault="00FB33AB">
      <w:r>
        <w:t>────────────────────────────────────────</w:t>
      </w:r>
    </w:p>
    <w:p w14:paraId="5EE909D0" w14:textId="77777777" w:rsidR="00FB33AB" w:rsidRDefault="00FB33AB"/>
    <w:p w14:paraId="2D2A5C50" w14:textId="77777777" w:rsidR="00FB33AB" w:rsidRDefault="00FB33AB">
      <w:r>
        <w:t>Volumul II definește infrastructura completă DROPi:</w:t>
      </w:r>
    </w:p>
    <w:p w14:paraId="4D24242E" w14:textId="77777777" w:rsidR="00FB33AB" w:rsidRDefault="00FB33AB">
      <w:r>
        <w:t>Tehnică, operațională, de guvernanță și de control al riscului.</w:t>
      </w:r>
    </w:p>
    <w:p w14:paraId="7E8CDE9C" w14:textId="77777777" w:rsidR="00FB33AB" w:rsidRDefault="00FB33AB"/>
    <w:p w14:paraId="7D450812" w14:textId="77777777" w:rsidR="00FB33AB" w:rsidRDefault="00FB33AB">
      <w:r>
        <w:t>Acest volum demonstrează că DROPi:</w:t>
      </w:r>
    </w:p>
    <w:p w14:paraId="5C538F0D" w14:textId="77777777" w:rsidR="00FB33AB" w:rsidRDefault="00FB33AB">
      <w:r>
        <w:t>• este controlabil înainte de a fi scalabil</w:t>
      </w:r>
    </w:p>
    <w:p w14:paraId="0CA3D0F3" w14:textId="77777777" w:rsidR="00FB33AB" w:rsidRDefault="00FB33AB">
      <w:r>
        <w:t>• este sigur înainte de a fi rapid</w:t>
      </w:r>
    </w:p>
    <w:p w14:paraId="0393AAFC" w14:textId="77777777" w:rsidR="00FB33AB" w:rsidRDefault="00FB33AB">
      <w:r>
        <w:t>• este auditat înainte de a fi monetizat</w:t>
      </w:r>
    </w:p>
    <w:p w14:paraId="53133B92" w14:textId="77777777" w:rsidR="00FB33AB" w:rsidRDefault="00FB33AB">
      <w:r>
        <w:t>• este limitat deliberat pentru a fi acceptabil instituțional</w:t>
      </w:r>
    </w:p>
    <w:p w14:paraId="23E12875" w14:textId="77777777" w:rsidR="00FB33AB" w:rsidRDefault="00FB33AB"/>
    <w:p w14:paraId="0FD9D0DF" w14:textId="77777777" w:rsidR="00FB33AB" w:rsidRDefault="00FB33AB">
      <w:r>
        <w:t>Volumul II NU este material de vânzare.</w:t>
      </w:r>
    </w:p>
    <w:p w14:paraId="322EAF9D" w14:textId="77777777" w:rsidR="00FB33AB" w:rsidRDefault="00FB33AB">
      <w:r>
        <w:t>Este condiția de existență a oricărui business DROPi.</w:t>
      </w:r>
    </w:p>
    <w:p w14:paraId="4413E124" w14:textId="77777777" w:rsidR="00FB33AB" w:rsidRDefault="00FB33AB"/>
    <w:p w14:paraId="49B10A61" w14:textId="77777777" w:rsidR="00FB33AB" w:rsidRDefault="00FB33AB">
      <w:r>
        <w:t>────────────────────────────────────────</w:t>
      </w:r>
    </w:p>
    <w:p w14:paraId="27E7FF16" w14:textId="77777777" w:rsidR="00FB33AB" w:rsidRDefault="00FB33AB">
      <w:r>
        <w:t>INDEX UNIC OFICIAL — VOLUMUL II</w:t>
      </w:r>
    </w:p>
    <w:p w14:paraId="0A31AC4A" w14:textId="77777777" w:rsidR="00FB33AB" w:rsidRDefault="00FB33AB">
      <w:r>
        <w:t>────────────────────────────────────────</w:t>
      </w:r>
    </w:p>
    <w:p w14:paraId="2EAB3653" w14:textId="77777777" w:rsidR="00FB33AB" w:rsidRDefault="00FB33AB"/>
    <w:p w14:paraId="794FE4C4" w14:textId="77777777" w:rsidR="00FB33AB" w:rsidRDefault="00FB33AB">
      <w:r>
        <w:t xml:space="preserve">CAP. 6  — PRODUSUL DROPi  </w:t>
      </w:r>
    </w:p>
    <w:p w14:paraId="09083283" w14:textId="77777777" w:rsidR="00FB33AB" w:rsidRDefault="00FB33AB">
      <w:r>
        <w:t xml:space="preserve">  Anexe 6.A–6.D (Product Map, Separare Responsabilități,</w:t>
      </w:r>
    </w:p>
    <w:p w14:paraId="1A867015" w14:textId="77777777" w:rsidR="00FB33AB" w:rsidRDefault="00FB33AB">
      <w:r>
        <w:t xml:space="preserve">                 Principii Design, Reguli Evoluție)</w:t>
      </w:r>
    </w:p>
    <w:p w14:paraId="32869AB7" w14:textId="77777777" w:rsidR="00FB33AB" w:rsidRDefault="00FB33AB"/>
    <w:p w14:paraId="70EA2416" w14:textId="77777777" w:rsidR="00FB33AB" w:rsidRDefault="00FB33AB">
      <w:r>
        <w:t xml:space="preserve">CAP. 7  — SITE &amp; COMUNICARE PUBLICĂ  </w:t>
      </w:r>
    </w:p>
    <w:p w14:paraId="61775661" w14:textId="77777777" w:rsidR="00FB33AB" w:rsidRDefault="00FB33AB">
      <w:r>
        <w:t xml:space="preserve">  Anexe 7.A–7.O (mapări, risc legal, comunicare, QA, RACI, Red Lines)</w:t>
      </w:r>
    </w:p>
    <w:p w14:paraId="3A39A0C7" w14:textId="77777777" w:rsidR="00FB33AB" w:rsidRDefault="00FB33AB"/>
    <w:p w14:paraId="4FD9CE74" w14:textId="77777777" w:rsidR="00FB33AB" w:rsidRDefault="00FB33AB">
      <w:r>
        <w:t xml:space="preserve">CAP. 8  — APLICAȚIA (CORE)  </w:t>
      </w:r>
    </w:p>
    <w:p w14:paraId="71D22203" w14:textId="77777777" w:rsidR="00FB33AB" w:rsidRDefault="00FB33AB">
      <w:r>
        <w:t xml:space="preserve">  Anexe 8.A–8.D (RBAC, Lifecycle, Fallback, Supervizare)</w:t>
      </w:r>
    </w:p>
    <w:p w14:paraId="256FC02F" w14:textId="77777777" w:rsidR="00FB33AB" w:rsidRDefault="00FB33AB"/>
    <w:p w14:paraId="4B2C7E8D" w14:textId="77777777" w:rsidR="00FB33AB" w:rsidRDefault="00FB33AB">
      <w:r>
        <w:t xml:space="preserve">CAP. 9  — DRONEPORT  </w:t>
      </w:r>
    </w:p>
    <w:p w14:paraId="04FFB8E6" w14:textId="77777777" w:rsidR="00FB33AB" w:rsidRDefault="00FB33AB">
      <w:r>
        <w:t xml:space="preserve">  Anexe 9.A–9.B (Evenimente, Procese Permise / Interzise)</w:t>
      </w:r>
    </w:p>
    <w:p w14:paraId="61650294" w14:textId="77777777" w:rsidR="00FB33AB" w:rsidRDefault="00FB33AB"/>
    <w:p w14:paraId="7B20DC5A" w14:textId="77777777" w:rsidR="00FB33AB" w:rsidRDefault="00FB33AB">
      <w:r>
        <w:t xml:space="preserve">CAP. 10 — DSS / AI ASISTAT  </w:t>
      </w:r>
    </w:p>
    <w:p w14:paraId="36B25AD0" w14:textId="77777777" w:rsidR="00FB33AB" w:rsidRDefault="00FB33AB">
      <w:r>
        <w:t xml:space="preserve">  Anexe 10.A–10.B (Guardrails, Exemple Recomandări)</w:t>
      </w:r>
    </w:p>
    <w:p w14:paraId="7352A99D" w14:textId="77777777" w:rsidR="00FB33AB" w:rsidRDefault="00FB33AB"/>
    <w:p w14:paraId="4541D3E3" w14:textId="77777777" w:rsidR="00FB33AB" w:rsidRDefault="00FB33AB">
      <w:r>
        <w:t xml:space="preserve">CAP. 11 — LIVRARE SUPERVIZATĂ  </w:t>
      </w:r>
    </w:p>
    <w:p w14:paraId="096A7BDE" w14:textId="77777777" w:rsidR="00FB33AB" w:rsidRDefault="00FB33AB">
      <w:r>
        <w:t xml:space="preserve">  Anexe 11.A–11.B (Intervenție Pilot, Incidente)</w:t>
      </w:r>
    </w:p>
    <w:p w14:paraId="551EA34D" w14:textId="77777777" w:rsidR="00FB33AB" w:rsidRDefault="00FB33AB"/>
    <w:p w14:paraId="136BAEE5" w14:textId="77777777" w:rsidR="00FB33AB" w:rsidRDefault="00FB33AB">
      <w:r>
        <w:t xml:space="preserve">CAP. 12 — DATE, AUDIT &amp; GDPR  </w:t>
      </w:r>
    </w:p>
    <w:p w14:paraId="25214C94" w14:textId="77777777" w:rsidR="00FB33AB" w:rsidRDefault="00FB33AB">
      <w:r>
        <w:t xml:space="preserve">  Anexe 12.A–12.C (Log-uri, Retenție, Checklist GDPR)</w:t>
      </w:r>
    </w:p>
    <w:p w14:paraId="098384E3" w14:textId="77777777" w:rsidR="00FB33AB" w:rsidRDefault="00FB33AB"/>
    <w:p w14:paraId="158DB802" w14:textId="77777777" w:rsidR="00FB33AB" w:rsidRDefault="00FB33AB">
      <w:r>
        <w:t xml:space="preserve">CAP. 13 — TESTARE &amp; RELEASE  </w:t>
      </w:r>
    </w:p>
    <w:p w14:paraId="78D8D966" w14:textId="77777777" w:rsidR="00FB33AB" w:rsidRDefault="00FB33AB">
      <w:r>
        <w:t xml:space="preserve">  Anexe 13.A–13.F (Funcțional, Integrare, Siguranță,</w:t>
      </w:r>
    </w:p>
    <w:p w14:paraId="3219127F" w14:textId="77777777" w:rsidR="00FB33AB" w:rsidRDefault="00FB33AB">
      <w:r>
        <w:t xml:space="preserve">                   RBAC, Release, Rollback)</w:t>
      </w:r>
    </w:p>
    <w:p w14:paraId="06E74FF5" w14:textId="77777777" w:rsidR="00FB33AB" w:rsidRDefault="00FB33AB"/>
    <w:p w14:paraId="72F317DB" w14:textId="77777777" w:rsidR="00FB33AB" w:rsidRDefault="00FB33AB">
      <w:r>
        <w:t xml:space="preserve">CAP. 14 — ARHITECTURĂ DIGITALĂ  </w:t>
      </w:r>
    </w:p>
    <w:p w14:paraId="72E7330D" w14:textId="77777777" w:rsidR="00FB33AB" w:rsidRDefault="00FB33AB">
      <w:r>
        <w:t xml:space="preserve">  Audit Pack Cap. 14</w:t>
      </w:r>
    </w:p>
    <w:p w14:paraId="2A9E7BBA" w14:textId="77777777" w:rsidR="00FB33AB" w:rsidRDefault="00FB33AB"/>
    <w:p w14:paraId="1CFD47BE" w14:textId="77777777" w:rsidR="00FB33AB" w:rsidRDefault="00FB33AB">
      <w:r>
        <w:t xml:space="preserve">CAP. 15 — INTEGRARE &amp; ECOSISTEM  </w:t>
      </w:r>
    </w:p>
    <w:p w14:paraId="3BB60E34" w14:textId="77777777" w:rsidR="00FB33AB" w:rsidRDefault="00FB33AB">
      <w:r>
        <w:t xml:space="preserve">  Anexe 15.A–15.D (Tipuri Integrare, API/Webhook,</w:t>
      </w:r>
    </w:p>
    <w:p w14:paraId="524BB3FC" w14:textId="77777777" w:rsidR="00FB33AB" w:rsidRDefault="00FB33AB">
      <w:r>
        <w:t xml:space="preserve">                   Checklist Partener, Suspendare)</w:t>
      </w:r>
    </w:p>
    <w:p w14:paraId="3D44B53F" w14:textId="77777777" w:rsidR="00FB33AB" w:rsidRDefault="00FB33AB"/>
    <w:p w14:paraId="0FE9FE8B" w14:textId="77777777" w:rsidR="00FB33AB" w:rsidRDefault="00FB33AB">
      <w:r>
        <w:t xml:space="preserve">CAP. 16 — GUVERNANȚĂ  </w:t>
      </w:r>
    </w:p>
    <w:p w14:paraId="1ED6C701" w14:textId="77777777" w:rsidR="00FB33AB" w:rsidRDefault="00FB33AB">
      <w:r>
        <w:t xml:space="preserve">  Anexe 16.A–16.E (RACI, Matrice Decizie, Escaladare,</w:t>
      </w:r>
    </w:p>
    <w:p w14:paraId="309D4728" w14:textId="77777777" w:rsidR="00FB33AB" w:rsidRDefault="00FB33AB">
      <w:r>
        <w:t xml:space="preserve">                   Politici, Suspendări)</w:t>
      </w:r>
    </w:p>
    <w:p w14:paraId="1CBFA28C" w14:textId="77777777" w:rsidR="00FB33AB" w:rsidRDefault="00FB33AB"/>
    <w:p w14:paraId="7ECBA69A" w14:textId="77777777" w:rsidR="00FB33AB" w:rsidRDefault="00FB33AB">
      <w:r>
        <w:t xml:space="preserve">CAP. 17 — MANAGEMENTUL RISCULUI  </w:t>
      </w:r>
    </w:p>
    <w:p w14:paraId="65C368AA" w14:textId="77777777" w:rsidR="00FB33AB" w:rsidRDefault="00FB33AB">
      <w:r>
        <w:t xml:space="preserve">  Anexe 17.A–17.D (Registru Risc, Matrice,</w:t>
      </w:r>
    </w:p>
    <w:p w14:paraId="1493323A" w14:textId="77777777" w:rsidR="00FB33AB" w:rsidRDefault="00FB33AB">
      <w:r>
        <w:t xml:space="preserve">                   BCP, Checklist)</w:t>
      </w:r>
    </w:p>
    <w:p w14:paraId="6DFAA732" w14:textId="77777777" w:rsidR="00FB33AB" w:rsidRDefault="00FB33AB"/>
    <w:p w14:paraId="43ED17FC" w14:textId="77777777" w:rsidR="00FB33AB" w:rsidRDefault="00FB33AB">
      <w:r>
        <w:t xml:space="preserve">CAP. 18 — KPI &amp; UNIT ECONOMICS  </w:t>
      </w:r>
    </w:p>
    <w:p w14:paraId="79BDEAE5" w14:textId="77777777" w:rsidR="00FB33AB" w:rsidRDefault="00FB33AB">
      <w:r>
        <w:t xml:space="preserve">  Anexe 18.A–18.D (KPI Canonici, Economics,</w:t>
      </w:r>
    </w:p>
    <w:p w14:paraId="05E956EB" w14:textId="77777777" w:rsidR="00FB33AB" w:rsidRDefault="00FB33AB">
      <w:r>
        <w:t xml:space="preserve">                   Praguri, Raportare)</w:t>
      </w:r>
    </w:p>
    <w:p w14:paraId="63B83548" w14:textId="77777777" w:rsidR="00FB33AB" w:rsidRDefault="00FB33AB"/>
    <w:p w14:paraId="2CE1090A" w14:textId="77777777" w:rsidR="00FB33AB" w:rsidRDefault="00FB33AB">
      <w:r>
        <w:t xml:space="preserve">CAP. 19 — CE NU FACE DROPi  </w:t>
      </w:r>
    </w:p>
    <w:p w14:paraId="50247E1A" w14:textId="77777777" w:rsidR="00FB33AB" w:rsidRDefault="00FB33AB">
      <w:r>
        <w:t xml:space="preserve">  Anexe 19.A–19.F (Excluderi, Limitări Contractuale,</w:t>
      </w:r>
    </w:p>
    <w:p w14:paraId="23069180" w14:textId="77777777" w:rsidR="00FB33AB" w:rsidRDefault="00FB33AB">
      <w:r>
        <w:t xml:space="preserve">                   Ghid Comunicare, Audit, Aplicare,</w:t>
      </w:r>
    </w:p>
    <w:p w14:paraId="4E089E1C" w14:textId="77777777" w:rsidR="00FB33AB" w:rsidRDefault="00FB33AB">
      <w:r>
        <w:t xml:space="preserve">                   Declarație Oficială)</w:t>
      </w:r>
    </w:p>
    <w:p w14:paraId="3BA6845E" w14:textId="77777777" w:rsidR="00FB33AB" w:rsidRDefault="00FB33AB"/>
    <w:p w14:paraId="7E30EF13" w14:textId="77777777" w:rsidR="00FB33AB" w:rsidRDefault="00FB33AB">
      <w:r>
        <w:t xml:space="preserve">CAP. 20 — CONCLUZIA VOLUMULUI II  </w:t>
      </w:r>
    </w:p>
    <w:p w14:paraId="36509F71" w14:textId="77777777" w:rsidR="00FB33AB" w:rsidRDefault="00FB33AB">
      <w:r>
        <w:t xml:space="preserve">  Anexe 20.A–20.C (Checklist Eligibilitate,</w:t>
      </w:r>
    </w:p>
    <w:p w14:paraId="4E018F56" w14:textId="77777777" w:rsidR="00FB33AB" w:rsidRDefault="00FB33AB">
      <w:r>
        <w:t xml:space="preserve">                   Declarație Închidere,</w:t>
      </w:r>
    </w:p>
    <w:p w14:paraId="2CE4B58D" w14:textId="77777777" w:rsidR="00FB33AB" w:rsidRDefault="00FB33AB">
      <w:r>
        <w:t xml:space="preserve">                   Decizie de Trecere)</w:t>
      </w:r>
    </w:p>
    <w:p w14:paraId="5D15BDDC" w14:textId="77777777" w:rsidR="00FB33AB" w:rsidRDefault="00FB33AB"/>
    <w:p w14:paraId="26218062" w14:textId="77777777" w:rsidR="00FB33AB" w:rsidRDefault="00FB33AB">
      <w:r>
        <w:t>────────────────────────────────────────</w:t>
      </w:r>
    </w:p>
    <w:p w14:paraId="6E46F2CF" w14:textId="77777777" w:rsidR="00FB33AB" w:rsidRDefault="00FB33AB">
      <w:r>
        <w:t>CROSS-REFERENCES COMPLETE</w:t>
      </w:r>
    </w:p>
    <w:p w14:paraId="32DDECC8" w14:textId="77777777" w:rsidR="00FB33AB" w:rsidRDefault="00FB33AB">
      <w:r>
        <w:t>────────────────────────────────────────</w:t>
      </w:r>
    </w:p>
    <w:p w14:paraId="06D1789F" w14:textId="77777777" w:rsidR="00FB33AB" w:rsidRDefault="00FB33AB"/>
    <w:p w14:paraId="2D0D1593" w14:textId="77777777" w:rsidR="00FB33AB" w:rsidRDefault="00FB33AB">
      <w:r>
        <w:t>• Cap. 6 ↔ 7 ↔ 8 — Produs / Site / Aplicație (separare totală)</w:t>
      </w:r>
    </w:p>
    <w:p w14:paraId="6A016983" w14:textId="77777777" w:rsidR="00FB33AB" w:rsidRDefault="00FB33AB">
      <w:r>
        <w:t>• Cap. 8 ↔ 9 ↔ 11 — Control logic ↔ execuție fizică</w:t>
      </w:r>
    </w:p>
    <w:p w14:paraId="5339C0DF" w14:textId="77777777" w:rsidR="00FB33AB" w:rsidRDefault="00FB33AB">
      <w:r>
        <w:t>• Cap. 8 ↔ 10 — AI asistiv, fără execuție</w:t>
      </w:r>
    </w:p>
    <w:p w14:paraId="69A915A2" w14:textId="77777777" w:rsidR="00FB33AB" w:rsidRDefault="00FB33AB">
      <w:r>
        <w:t>• Cap. 12 ↔ toate — Audit &amp; logare obligatorie</w:t>
      </w:r>
    </w:p>
    <w:p w14:paraId="16AFD3E7" w14:textId="77777777" w:rsidR="00FB33AB" w:rsidRDefault="00FB33AB">
      <w:r>
        <w:t>• Cap. 13 ↔ 14 — QA ↔ Arhitectură</w:t>
      </w:r>
    </w:p>
    <w:p w14:paraId="7260F58B" w14:textId="77777777" w:rsidR="00FB33AB" w:rsidRDefault="00FB33AB">
      <w:r>
        <w:t>• Cap. 15 ↔ 16 — Integrare sub guvernanță</w:t>
      </w:r>
    </w:p>
    <w:p w14:paraId="0CB8D148" w14:textId="77777777" w:rsidR="00FB33AB" w:rsidRDefault="00FB33AB">
      <w:r>
        <w:t>• Cap. 17 ↔ 18 — Risc ↔ KPI &amp; Economics</w:t>
      </w:r>
    </w:p>
    <w:p w14:paraId="29416D55" w14:textId="77777777" w:rsidR="00FB33AB" w:rsidRDefault="00FB33AB">
      <w:r>
        <w:t>• Cap. 19 ↔ toate — Limitări canonice</w:t>
      </w:r>
    </w:p>
    <w:p w14:paraId="4E0C15DE" w14:textId="77777777" w:rsidR="00FB33AB" w:rsidRDefault="00FB33AB">
      <w:r>
        <w:t>• Cap. 20 ↔ toate — Eligibilitate business</w:t>
      </w:r>
    </w:p>
    <w:p w14:paraId="40AFC422" w14:textId="77777777" w:rsidR="00FB33AB" w:rsidRDefault="00FB33AB"/>
    <w:p w14:paraId="32042811" w14:textId="77777777" w:rsidR="00FB33AB" w:rsidRDefault="00FB33AB">
      <w:r>
        <w:t>Nicio secțiune nu poate fi utilizată izolat.</w:t>
      </w:r>
    </w:p>
    <w:p w14:paraId="6481D43D" w14:textId="77777777" w:rsidR="00FB33AB" w:rsidRDefault="00FB33AB"/>
    <w:p w14:paraId="63B80D9C" w14:textId="77777777" w:rsidR="00FB33AB" w:rsidRDefault="00FB33AB">
      <w:r>
        <w:t>────────────────────────────────────────</w:t>
      </w:r>
    </w:p>
    <w:p w14:paraId="26EF17A1" w14:textId="77777777" w:rsidR="00FB33AB" w:rsidRDefault="00FB33AB">
      <w:r>
        <w:t>CRITERIU FINAL DE MATURITATE</w:t>
      </w:r>
    </w:p>
    <w:p w14:paraId="3D6A3BED" w14:textId="77777777" w:rsidR="00FB33AB" w:rsidRDefault="00FB33AB">
      <w:r>
        <w:t>────────────────────────────────────────</w:t>
      </w:r>
    </w:p>
    <w:p w14:paraId="2F89D508" w14:textId="77777777" w:rsidR="00FB33AB" w:rsidRDefault="00FB33AB"/>
    <w:p w14:paraId="55BE56E4" w14:textId="77777777" w:rsidR="00FB33AB" w:rsidRDefault="00FB33AB">
      <w:r>
        <w:t>Volumul II este considerat COMPLET doar dacă:</w:t>
      </w:r>
    </w:p>
    <w:p w14:paraId="02185182" w14:textId="77777777" w:rsidR="00FB33AB" w:rsidRDefault="00FB33AB">
      <w:r>
        <w:t>• toate anexele sunt aplicate operațional</w:t>
      </w:r>
    </w:p>
    <w:p w14:paraId="79FB922F" w14:textId="77777777" w:rsidR="00FB33AB" w:rsidRDefault="00FB33AB">
      <w:r>
        <w:t>• auditul este posibil fără excepții</w:t>
      </w:r>
    </w:p>
    <w:p w14:paraId="43240A7D" w14:textId="77777777" w:rsidR="00FB33AB" w:rsidRDefault="00FB33AB">
      <w:r>
        <w:t>• limitele sunt respectate by design</w:t>
      </w:r>
    </w:p>
    <w:p w14:paraId="58B34017" w14:textId="77777777" w:rsidR="00FB33AB" w:rsidRDefault="00FB33AB">
      <w:r>
        <w:t>• Anexa 20.C (Decizia de Trecere) este semnată</w:t>
      </w:r>
    </w:p>
    <w:p w14:paraId="6FAE94A9" w14:textId="77777777" w:rsidR="00FB33AB" w:rsidRDefault="00FB33AB"/>
    <w:p w14:paraId="1789FD3A" w14:textId="77777777" w:rsidR="00FB33AB" w:rsidRDefault="00FB33AB">
      <w:r>
        <w:t>Fără aceste condiții, Volumul II rămâne documentar,</w:t>
      </w:r>
    </w:p>
    <w:p w14:paraId="23C447DB" w14:textId="77777777" w:rsidR="00FB33AB" w:rsidRDefault="00FB33AB">
      <w:r>
        <w:t>Nu operațional.</w:t>
      </w:r>
    </w:p>
    <w:p w14:paraId="3C054F5C" w14:textId="77777777" w:rsidR="00FB33AB" w:rsidRDefault="00FB33AB"/>
    <w:p w14:paraId="32C25C1B" w14:textId="77777777" w:rsidR="00FB33AB" w:rsidRDefault="00FB33AB">
      <w:r>
        <w:t>────────────────────────────────────────</w:t>
      </w:r>
    </w:p>
    <w:p w14:paraId="65544FEC" w14:textId="77777777" w:rsidR="00FB33AB" w:rsidRDefault="00FB33AB">
      <w:r>
        <w:t>PREGĂTIRE PDF / PPT</w:t>
      </w:r>
    </w:p>
    <w:p w14:paraId="6E8B01F3" w14:textId="77777777" w:rsidR="00FB33AB" w:rsidRDefault="00FB33AB">
      <w:r>
        <w:t>────────────────────────────────────────</w:t>
      </w:r>
    </w:p>
    <w:p w14:paraId="65D6B2B9" w14:textId="77777777" w:rsidR="00FB33AB" w:rsidRDefault="00FB33AB"/>
    <w:p w14:paraId="78934F2D" w14:textId="77777777" w:rsidR="00FB33AB" w:rsidRDefault="00FB33AB">
      <w:r>
        <w:t>Volumul II este pregătit pentru:</w:t>
      </w:r>
    </w:p>
    <w:p w14:paraId="465167BC" w14:textId="77777777" w:rsidR="00FB33AB" w:rsidRDefault="00FB33AB">
      <w:r>
        <w:t>• export PDF (document oficial, print-ready)</w:t>
      </w:r>
    </w:p>
    <w:p w14:paraId="3C0570D6" w14:textId="77777777" w:rsidR="00FB33AB" w:rsidRDefault="00FB33AB">
      <w:r>
        <w:t>• export PPT (deck instituțional)</w:t>
      </w:r>
    </w:p>
    <w:p w14:paraId="37C69DE8" w14:textId="77777777" w:rsidR="00FB33AB" w:rsidRDefault="00FB33AB">
      <w:r>
        <w:t>• citare legală</w:t>
      </w:r>
    </w:p>
    <w:p w14:paraId="59A490CA" w14:textId="77777777" w:rsidR="00FB33AB" w:rsidRDefault="00FB33AB">
      <w:r>
        <w:t>• due diligence investitori / autorități</w:t>
      </w:r>
    </w:p>
    <w:p w14:paraId="1953887A" w14:textId="77777777" w:rsidR="00FB33AB" w:rsidRDefault="00FB33AB"/>
    <w:p w14:paraId="34A763CC" w14:textId="77777777" w:rsidR="00FB33AB" w:rsidRDefault="00FB33AB">
      <w:r>
        <w:t>────────────────────────────────────────</w:t>
      </w:r>
    </w:p>
    <w:p w14:paraId="14AC5AC9" w14:textId="77777777" w:rsidR="00FB33AB" w:rsidRDefault="00FB33AB">
      <w:r>
        <w:t>SEMNEAZĂ:</w:t>
      </w:r>
    </w:p>
    <w:p w14:paraId="3323840C" w14:textId="77777777" w:rsidR="00FB33AB" w:rsidRDefault="00FB33AB">
      <w:r>
        <w:t>────────────────────────────────────────</w:t>
      </w:r>
    </w:p>
    <w:p w14:paraId="748D8E95" w14:textId="77777777" w:rsidR="00FB33AB" w:rsidRDefault="00FB33AB"/>
    <w:p w14:paraId="75A3DC3E" w14:textId="77777777" w:rsidR="00FB33AB" w:rsidRDefault="00FB33AB">
      <w:r>
        <w:t>Responsabil Guvernanță DROPi:</w:t>
      </w:r>
    </w:p>
    <w:p w14:paraId="2A4528F1" w14:textId="77777777" w:rsidR="00FB33AB" w:rsidRDefault="00FB33AB">
      <w:r>
        <w:t>Nume:</w:t>
      </w:r>
    </w:p>
    <w:p w14:paraId="3A40671D" w14:textId="77777777" w:rsidR="00FB33AB" w:rsidRDefault="00FB33AB">
      <w:r>
        <w:t>Funcție:</w:t>
      </w:r>
    </w:p>
    <w:p w14:paraId="53C09AE7" w14:textId="77777777" w:rsidR="00FB33AB" w:rsidRDefault="00FB33AB">
      <w:r>
        <w:t>Dată:</w:t>
      </w:r>
    </w:p>
    <w:p w14:paraId="1F0361D1" w14:textId="77777777" w:rsidR="00FB33AB" w:rsidRDefault="00FB33AB">
      <w:r>
        <w:t>Semnătură:</w:t>
      </w:r>
    </w:p>
    <w:p w14:paraId="5FCC56DB" w14:textId="77777777" w:rsidR="00FB33AB" w:rsidRDefault="00FB33AB"/>
    <w:p w14:paraId="3D2CF7C9" w14:textId="77777777" w:rsidR="00FB33AB" w:rsidRDefault="00FB33AB">
      <w:r>
        <w:t>────────────────────────────────────────</w:t>
      </w:r>
    </w:p>
    <w:p w14:paraId="012AA6E6" w14:textId="77777777" w:rsidR="00FB33AB" w:rsidRDefault="00FB33AB">
      <w:r>
        <w:t>SFÂRȘIT CONSOLIDARE FINALĂ VOLUMUL II</w:t>
      </w:r>
    </w:p>
    <w:p w14:paraId="5C5186F7" w14:textId="77777777" w:rsidR="00FB33AB" w:rsidRDefault="00FB33AB">
      <w:r>
        <w:t>────────────────────────────────────────</w:t>
      </w:r>
    </w:p>
    <w:sectPr w:rsidR="00FB3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AB"/>
    <w:rsid w:val="006C2531"/>
    <w:rsid w:val="00FB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7A3372"/>
  <w15:chartTrackingRefBased/>
  <w15:docId w15:val="{5490BA54-441F-B544-B1DF-1D092AD40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B3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B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B3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B3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B3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B3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B3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B3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B3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B3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B3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B3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B33A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B33A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B33A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B33A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B33A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B33A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B3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B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B3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B3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FB3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B33A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B33A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B33A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B3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B33A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B3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675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2026-01-26T22:46:00Z</dcterms:created>
  <dcterms:modified xsi:type="dcterms:W3CDTF">2026-01-26T22:46:00Z</dcterms:modified>
</cp:coreProperties>
</file>