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CC766" w14:textId="77777777" w:rsidR="00B350CA" w:rsidRDefault="00B350CA">
      <w:pPr>
        <w:rPr>
          <w:lang w:val="ro-RO"/>
        </w:rPr>
      </w:pPr>
      <w:r>
        <w:rPr>
          <w:lang w:val="ro-RO"/>
        </w:rPr>
        <w:t>PARTEA II — PRODUS &amp; TEHNOLOGIE</w:t>
      </w:r>
    </w:p>
    <w:p w14:paraId="78AA8365" w14:textId="77777777" w:rsidR="00B350CA" w:rsidRDefault="00B350CA"/>
    <w:p w14:paraId="407FB6BF" w14:textId="77777777" w:rsidR="00B350CA" w:rsidRDefault="00B350CA">
      <w:r>
        <w:t>CAPITOLUL 16 — GUVERNANȚĂ</w:t>
      </w:r>
    </w:p>
    <w:p w14:paraId="7E929D5E" w14:textId="77777777" w:rsidR="00B350CA" w:rsidRDefault="00B350CA"/>
    <w:p w14:paraId="59AC1323" w14:textId="77777777" w:rsidR="00B350CA" w:rsidRDefault="00B350CA">
      <w:r>
        <w:t>16.1 Rolul guvernanței în DROPi</w:t>
      </w:r>
    </w:p>
    <w:p w14:paraId="39670673" w14:textId="77777777" w:rsidR="00B350CA" w:rsidRDefault="00B350CA"/>
    <w:p w14:paraId="406F305C" w14:textId="77777777" w:rsidR="00B350CA" w:rsidRDefault="00B350CA">
      <w:r>
        <w:t>Guvernanța DROPi reprezintă cadrul formal prin care sunt definite</w:t>
      </w:r>
    </w:p>
    <w:p w14:paraId="049F1750" w14:textId="77777777" w:rsidR="00B350CA" w:rsidRDefault="00B350CA">
      <w:r>
        <w:t>Autoritatea, responsabilitatea, decizia și controlul asupra</w:t>
      </w:r>
    </w:p>
    <w:p w14:paraId="664DFC07" w14:textId="77777777" w:rsidR="00B350CA" w:rsidRDefault="00B350CA">
      <w:r>
        <w:t>Întregului sistem.</w:t>
      </w:r>
    </w:p>
    <w:p w14:paraId="58CA7993" w14:textId="77777777" w:rsidR="00B350CA" w:rsidRDefault="00B350CA"/>
    <w:p w14:paraId="6AA6DEDB" w14:textId="77777777" w:rsidR="00B350CA" w:rsidRDefault="00B350CA">
      <w:r>
        <w:t>Guvernanța:</w:t>
      </w:r>
    </w:p>
    <w:p w14:paraId="1EC06B53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Previne decizii arbitrare</w:t>
      </w:r>
    </w:p>
    <w:p w14:paraId="56E21AFB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Limitează riscul operațional și legal</w:t>
      </w:r>
    </w:p>
    <w:p w14:paraId="3B31E221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Asigură coerența între capitole</w:t>
      </w:r>
    </w:p>
    <w:p w14:paraId="03BCE8C1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Garantează auditabilitatea</w:t>
      </w:r>
    </w:p>
    <w:p w14:paraId="0139E2A6" w14:textId="77777777" w:rsidR="00B350CA" w:rsidRDefault="00B350CA"/>
    <w:p w14:paraId="24B8A611" w14:textId="77777777" w:rsidR="00B350CA" w:rsidRDefault="00B350CA">
      <w:r>
        <w:t>Fără guvernanță, sistemul nu este acceptabil instituțional.</w:t>
      </w:r>
    </w:p>
    <w:p w14:paraId="5AC790A6" w14:textId="77777777" w:rsidR="00B350CA" w:rsidRDefault="00B350CA"/>
    <w:p w14:paraId="350517AB" w14:textId="77777777" w:rsidR="00B350CA" w:rsidRDefault="00B350CA">
      <w:r>
        <w:t>────────────────────────────────────────</w:t>
      </w:r>
    </w:p>
    <w:p w14:paraId="1F69D7CF" w14:textId="77777777" w:rsidR="00B350CA" w:rsidRDefault="00B350CA">
      <w:r>
        <w:t>16.2 Principii fundamentale de guvernanță</w:t>
      </w:r>
    </w:p>
    <w:p w14:paraId="3A88EE20" w14:textId="77777777" w:rsidR="00B350CA" w:rsidRDefault="00B350CA">
      <w:r>
        <w:t>────────────────────────────────────────</w:t>
      </w:r>
    </w:p>
    <w:p w14:paraId="322417DE" w14:textId="77777777" w:rsidR="00B350CA" w:rsidRDefault="00B350CA"/>
    <w:p w14:paraId="2DB47C1D" w14:textId="77777777" w:rsidR="00B350CA" w:rsidRDefault="00B350CA">
      <w:r>
        <w:t>Guvernanța DROPi este construită pe principii non-negociabile:</w:t>
      </w:r>
    </w:p>
    <w:p w14:paraId="000A1D8F" w14:textId="77777777" w:rsidR="00B350CA" w:rsidRDefault="00B350CA"/>
    <w:p w14:paraId="1F1CB332" w14:textId="77777777" w:rsidR="00B350CA" w:rsidRDefault="00B350CA">
      <w:r>
        <w:t>• Claritate a autorității</w:t>
      </w:r>
    </w:p>
    <w:p w14:paraId="2B133A24" w14:textId="77777777" w:rsidR="00B350CA" w:rsidRDefault="00B350CA">
      <w:r>
        <w:t>• Separare a rolurilor</w:t>
      </w:r>
    </w:p>
    <w:p w14:paraId="1BAA484E" w14:textId="77777777" w:rsidR="00B350CA" w:rsidRDefault="00B350CA">
      <w:r>
        <w:t>• Trasabilitate a deciziilor</w:t>
      </w:r>
    </w:p>
    <w:p w14:paraId="6EA487EA" w14:textId="77777777" w:rsidR="00B350CA" w:rsidRDefault="00B350CA">
      <w:r>
        <w:t>• Control înainte de viteză</w:t>
      </w:r>
    </w:p>
    <w:p w14:paraId="38FF02F6" w14:textId="77777777" w:rsidR="00B350CA" w:rsidRDefault="00B350CA">
      <w:r>
        <w:t>• Siguranță înainte de eficiență</w:t>
      </w:r>
    </w:p>
    <w:p w14:paraId="2A2160E0" w14:textId="77777777" w:rsidR="00B350CA" w:rsidRDefault="00B350CA">
      <w:r>
        <w:t>• Responsabilitate umană finală</w:t>
      </w:r>
    </w:p>
    <w:p w14:paraId="5D8E2C1E" w14:textId="77777777" w:rsidR="00B350CA" w:rsidRDefault="00B350CA"/>
    <w:p w14:paraId="323F6453" w14:textId="77777777" w:rsidR="00B350CA" w:rsidRDefault="00B350CA">
      <w:r>
        <w:t>Nicio decizie critică nu este informală.</w:t>
      </w:r>
    </w:p>
    <w:p w14:paraId="44F88D6F" w14:textId="77777777" w:rsidR="00B350CA" w:rsidRDefault="00B350CA"/>
    <w:p w14:paraId="0E56A788" w14:textId="77777777" w:rsidR="00B350CA" w:rsidRDefault="00B350CA">
      <w:r>
        <w:t>────────────────────────────────────────</w:t>
      </w:r>
    </w:p>
    <w:p w14:paraId="2D65B578" w14:textId="77777777" w:rsidR="00B350CA" w:rsidRDefault="00B350CA">
      <w:r>
        <w:t>16.3 Structura de guvernanță</w:t>
      </w:r>
    </w:p>
    <w:p w14:paraId="31EF84C0" w14:textId="77777777" w:rsidR="00B350CA" w:rsidRDefault="00B350CA">
      <w:r>
        <w:t>────────────────────────────────────────</w:t>
      </w:r>
    </w:p>
    <w:p w14:paraId="4CC49084" w14:textId="77777777" w:rsidR="00B350CA" w:rsidRDefault="00B350CA"/>
    <w:p w14:paraId="2BE8FED5" w14:textId="77777777" w:rsidR="00B350CA" w:rsidRDefault="00B350CA">
      <w:r>
        <w:t>DROPi operează cu o structură clară de guvernanță:</w:t>
      </w:r>
    </w:p>
    <w:p w14:paraId="2484F3EB" w14:textId="77777777" w:rsidR="00B350CA" w:rsidRDefault="00B350CA"/>
    <w:p w14:paraId="1B8E3D3D" w14:textId="77777777" w:rsidR="00B350CA" w:rsidRDefault="00B350CA">
      <w:r>
        <w:t>• Consiliu de Guvernanță</w:t>
      </w:r>
    </w:p>
    <w:p w14:paraId="3AD00FD9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Definește direcția</w:t>
      </w:r>
    </w:p>
    <w:p w14:paraId="5AFCC4A2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Aprobă schimbări majore</w:t>
      </w:r>
    </w:p>
    <w:p w14:paraId="2E105BA9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Validează riscuri</w:t>
      </w:r>
    </w:p>
    <w:p w14:paraId="44992FF2" w14:textId="77777777" w:rsidR="00B350CA" w:rsidRDefault="00B350CA"/>
    <w:p w14:paraId="43D130AE" w14:textId="77777777" w:rsidR="00B350CA" w:rsidRDefault="00B350CA">
      <w:r>
        <w:t>• Responsabil Guvernanță</w:t>
      </w:r>
    </w:p>
    <w:p w14:paraId="4B454DEA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Autoritate operațională finală</w:t>
      </w:r>
    </w:p>
    <w:p w14:paraId="3CCAE785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Aprobare release-uri critice</w:t>
      </w:r>
    </w:p>
    <w:p w14:paraId="4F20A72B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Suspendare integrare</w:t>
      </w:r>
    </w:p>
    <w:p w14:paraId="32B9EBE5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Escaladare incidente</w:t>
      </w:r>
    </w:p>
    <w:p w14:paraId="219B90C7" w14:textId="77777777" w:rsidR="00B350CA" w:rsidRDefault="00B350CA"/>
    <w:p w14:paraId="680DDAF0" w14:textId="77777777" w:rsidR="00B350CA" w:rsidRDefault="00B350CA">
      <w:r>
        <w:t>• Responsabil Tehnic</w:t>
      </w:r>
    </w:p>
    <w:p w14:paraId="76950F50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Arhitectură</w:t>
      </w:r>
    </w:p>
    <w:p w14:paraId="4F796001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Securitate</w:t>
      </w:r>
    </w:p>
    <w:p w14:paraId="7E64EE6F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Integritate sistem</w:t>
      </w:r>
    </w:p>
    <w:p w14:paraId="011C23FF" w14:textId="77777777" w:rsidR="00B350CA" w:rsidRDefault="00B350CA"/>
    <w:p w14:paraId="2F9D90EE" w14:textId="77777777" w:rsidR="00B350CA" w:rsidRDefault="00B350CA">
      <w:r>
        <w:t>• Responsabil QA &amp; Compliance</w:t>
      </w:r>
    </w:p>
    <w:p w14:paraId="4ACDC324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Validare testare</w:t>
      </w:r>
    </w:p>
    <w:p w14:paraId="52C428C3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Conformitate proceduri</w:t>
      </w:r>
    </w:p>
    <w:p w14:paraId="4A5C998E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Audit intern</w:t>
      </w:r>
    </w:p>
    <w:p w14:paraId="5D7BB8D2" w14:textId="77777777" w:rsidR="00B350CA" w:rsidRDefault="00B350CA"/>
    <w:p w14:paraId="6E6E4121" w14:textId="77777777" w:rsidR="00B350CA" w:rsidRDefault="00B350CA">
      <w:r>
        <w:t>• Responsabil Operațional</w:t>
      </w:r>
    </w:p>
    <w:p w14:paraId="16C57DF6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Livrări</w:t>
      </w:r>
    </w:p>
    <w:p w14:paraId="317DFA4B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Piloți</w:t>
      </w:r>
    </w:p>
    <w:p w14:paraId="48F7E45D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DronePorturi</w:t>
      </w:r>
    </w:p>
    <w:p w14:paraId="6900AACF" w14:textId="77777777" w:rsidR="00B350CA" w:rsidRDefault="00B350CA"/>
    <w:p w14:paraId="59A5BE09" w14:textId="77777777" w:rsidR="00B350CA" w:rsidRDefault="00B350CA">
      <w:r>
        <w:t>Rolurile nu sunt cumulative fără aprobare explicită.</w:t>
      </w:r>
    </w:p>
    <w:p w14:paraId="46783C41" w14:textId="77777777" w:rsidR="00B350CA" w:rsidRDefault="00B350CA"/>
    <w:p w14:paraId="0DAC736A" w14:textId="77777777" w:rsidR="00B350CA" w:rsidRDefault="00B350CA">
      <w:r>
        <w:t>────────────────────────────────────────</w:t>
      </w:r>
    </w:p>
    <w:p w14:paraId="2BD46F45" w14:textId="77777777" w:rsidR="00B350CA" w:rsidRDefault="00B350CA">
      <w:r>
        <w:t>16.4 Roluri și responsabilități</w:t>
      </w:r>
    </w:p>
    <w:p w14:paraId="0FBD61AB" w14:textId="77777777" w:rsidR="00B350CA" w:rsidRDefault="00B350CA">
      <w:r>
        <w:t>────────────────────────────────────────</w:t>
      </w:r>
    </w:p>
    <w:p w14:paraId="6F58880D" w14:textId="77777777" w:rsidR="00B350CA" w:rsidRDefault="00B350CA"/>
    <w:p w14:paraId="32685E00" w14:textId="77777777" w:rsidR="00B350CA" w:rsidRDefault="00B350CA">
      <w:r>
        <w:t>Fiecare rol are responsabilități limitate și documentate.</w:t>
      </w:r>
    </w:p>
    <w:p w14:paraId="68EAE277" w14:textId="77777777" w:rsidR="00B350CA" w:rsidRDefault="00B350CA"/>
    <w:p w14:paraId="15FEDF7A" w14:textId="77777777" w:rsidR="00B350CA" w:rsidRDefault="00B350CA">
      <w:r>
        <w:t>Responsabil Guvernanță:</w:t>
      </w:r>
    </w:p>
    <w:p w14:paraId="6DD0028A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Aprobă politici</w:t>
      </w:r>
    </w:p>
    <w:p w14:paraId="5FFE6350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Aprobă release-uri critice</w:t>
      </w:r>
    </w:p>
    <w:p w14:paraId="3D34E594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Poate suspenda operațiuni</w:t>
      </w:r>
    </w:p>
    <w:p w14:paraId="31583FB9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Reprezintă sistemul instituțional</w:t>
      </w:r>
    </w:p>
    <w:p w14:paraId="219177B2" w14:textId="77777777" w:rsidR="00B350CA" w:rsidRDefault="00B350CA"/>
    <w:p w14:paraId="64A9B92F" w14:textId="77777777" w:rsidR="00B350CA" w:rsidRDefault="00B350CA">
      <w:r>
        <w:t>Responsabil Tehnic:</w:t>
      </w:r>
    </w:p>
    <w:p w14:paraId="5E3231E4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Menține arhitectura</w:t>
      </w:r>
    </w:p>
    <w:p w14:paraId="46B0CE4C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Implementează securitatea</w:t>
      </w:r>
    </w:p>
    <w:p w14:paraId="07E7049E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Gestionează incidente tehnice</w:t>
      </w:r>
    </w:p>
    <w:p w14:paraId="44A8CE0E" w14:textId="77777777" w:rsidR="00B350CA" w:rsidRDefault="00B350CA"/>
    <w:p w14:paraId="1AF5D2D1" w14:textId="77777777" w:rsidR="00B350CA" w:rsidRDefault="00B350CA">
      <w:r>
        <w:t>Responsabil QA &amp; Compliance:</w:t>
      </w:r>
    </w:p>
    <w:p w14:paraId="63A56CB2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Validează checklist-uri</w:t>
      </w:r>
    </w:p>
    <w:p w14:paraId="5C47E186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Blochează release-uri neconforme</w:t>
      </w:r>
    </w:p>
    <w:p w14:paraId="4CA3AAFE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Documentează riscuri</w:t>
      </w:r>
    </w:p>
    <w:p w14:paraId="3DE3BFE5" w14:textId="77777777" w:rsidR="00B350CA" w:rsidRDefault="00B350CA"/>
    <w:p w14:paraId="65458410" w14:textId="77777777" w:rsidR="00B350CA" w:rsidRDefault="00B350CA">
      <w:r>
        <w:t>Responsabil Operațional:</w:t>
      </w:r>
    </w:p>
    <w:p w14:paraId="36E84BC8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Gestionează execuția</w:t>
      </w:r>
    </w:p>
    <w:p w14:paraId="08AFF5B3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Coordonează piloți</w:t>
      </w:r>
    </w:p>
    <w:p w14:paraId="617196C9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Aplică fallback</w:t>
      </w:r>
    </w:p>
    <w:p w14:paraId="5DB29727" w14:textId="77777777" w:rsidR="00B350CA" w:rsidRDefault="00B350CA"/>
    <w:p w14:paraId="275D8FDB" w14:textId="77777777" w:rsidR="00B350CA" w:rsidRDefault="00B350CA">
      <w:r>
        <w:t>Nicio responsabilitate nu este ambiguă.</w:t>
      </w:r>
    </w:p>
    <w:p w14:paraId="4B64927C" w14:textId="77777777" w:rsidR="00B350CA" w:rsidRDefault="00B350CA"/>
    <w:p w14:paraId="6C547549" w14:textId="77777777" w:rsidR="00B350CA" w:rsidRDefault="00B350CA">
      <w:r>
        <w:t>────────────────────────────────────────</w:t>
      </w:r>
    </w:p>
    <w:p w14:paraId="7F247457" w14:textId="77777777" w:rsidR="00B350CA" w:rsidRDefault="00B350CA">
      <w:r>
        <w:t>16.5 Procesul de decizie</w:t>
      </w:r>
    </w:p>
    <w:p w14:paraId="3490335A" w14:textId="77777777" w:rsidR="00B350CA" w:rsidRDefault="00B350CA">
      <w:r>
        <w:t>────────────────────────────────────────</w:t>
      </w:r>
    </w:p>
    <w:p w14:paraId="1B0EE661" w14:textId="77777777" w:rsidR="00B350CA" w:rsidRDefault="00B350CA"/>
    <w:p w14:paraId="25A8D32F" w14:textId="77777777" w:rsidR="00B350CA" w:rsidRDefault="00B350CA">
      <w:r>
        <w:t>Deciziile sunt clasificate în:</w:t>
      </w:r>
    </w:p>
    <w:p w14:paraId="58BA718A" w14:textId="77777777" w:rsidR="00B350CA" w:rsidRDefault="00B350CA"/>
    <w:p w14:paraId="03A28F35" w14:textId="77777777" w:rsidR="00B350CA" w:rsidRDefault="00B350CA" w:rsidP="00B350CA">
      <w:pPr>
        <w:pStyle w:val="Listparagraf"/>
        <w:numPr>
          <w:ilvl w:val="0"/>
          <w:numId w:val="2"/>
        </w:numPr>
      </w:pPr>
      <w:r>
        <w:t>Decizii strategice</w:t>
      </w:r>
    </w:p>
    <w:p w14:paraId="0E5C9017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Arhitectură</w:t>
      </w:r>
    </w:p>
    <w:p w14:paraId="10107FCD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Extindere</w:t>
      </w:r>
    </w:p>
    <w:p w14:paraId="64038CD9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Parteneriate majore</w:t>
      </w:r>
    </w:p>
    <w:p w14:paraId="773F5591" w14:textId="77777777" w:rsidR="00B350CA" w:rsidRDefault="00B350CA"/>
    <w:p w14:paraId="53C29BBA" w14:textId="77777777" w:rsidR="00B350CA" w:rsidRDefault="00B350CA" w:rsidP="00B350CA">
      <w:pPr>
        <w:pStyle w:val="Listparagraf"/>
        <w:numPr>
          <w:ilvl w:val="0"/>
          <w:numId w:val="2"/>
        </w:numPr>
      </w:pPr>
      <w:r>
        <w:t>Decizii operaționale</w:t>
      </w:r>
    </w:p>
    <w:p w14:paraId="6BDD18BE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Livrări</w:t>
      </w:r>
    </w:p>
    <w:p w14:paraId="1C0B19A0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Fallback</w:t>
      </w:r>
    </w:p>
    <w:p w14:paraId="70E2D87A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Suspendări locale</w:t>
      </w:r>
    </w:p>
    <w:p w14:paraId="4997B9DB" w14:textId="77777777" w:rsidR="00B350CA" w:rsidRDefault="00B350CA"/>
    <w:p w14:paraId="5CC1D1DC" w14:textId="77777777" w:rsidR="00B350CA" w:rsidRDefault="00B350CA" w:rsidP="00B350CA">
      <w:pPr>
        <w:pStyle w:val="Listparagraf"/>
        <w:numPr>
          <w:ilvl w:val="0"/>
          <w:numId w:val="2"/>
        </w:numPr>
      </w:pPr>
      <w:r>
        <w:t>Decizii de urgență</w:t>
      </w:r>
    </w:p>
    <w:p w14:paraId="129CD3D2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Siguranță</w:t>
      </w:r>
    </w:p>
    <w:p w14:paraId="2576CC2C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Incidente critice</w:t>
      </w:r>
    </w:p>
    <w:p w14:paraId="59838641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Opriri sistem</w:t>
      </w:r>
    </w:p>
    <w:p w14:paraId="25C25663" w14:textId="77777777" w:rsidR="00B350CA" w:rsidRDefault="00B350CA"/>
    <w:p w14:paraId="2B78E796" w14:textId="77777777" w:rsidR="00B350CA" w:rsidRDefault="00B350CA">
      <w:r>
        <w:t>Deciziile strategice necesită aprobare de guvernanță.</w:t>
      </w:r>
    </w:p>
    <w:p w14:paraId="5859343E" w14:textId="77777777" w:rsidR="00B350CA" w:rsidRDefault="00B350CA">
      <w:r>
        <w:t>Deciziile de urgență pot fi luate imediat și auditate ulterior.</w:t>
      </w:r>
    </w:p>
    <w:p w14:paraId="713604B0" w14:textId="77777777" w:rsidR="00B350CA" w:rsidRDefault="00B350CA"/>
    <w:p w14:paraId="405ECFCB" w14:textId="77777777" w:rsidR="00B350CA" w:rsidRDefault="00B350CA">
      <w:r>
        <w:t>────────────────────────────────────────</w:t>
      </w:r>
    </w:p>
    <w:p w14:paraId="10568254" w14:textId="77777777" w:rsidR="00B350CA" w:rsidRDefault="00B350CA">
      <w:r>
        <w:t>16.6 Controlul schimbărilor</w:t>
      </w:r>
    </w:p>
    <w:p w14:paraId="61D2935A" w14:textId="77777777" w:rsidR="00B350CA" w:rsidRDefault="00B350CA">
      <w:r>
        <w:t>────────────────────────────────────────</w:t>
      </w:r>
    </w:p>
    <w:p w14:paraId="666BBE6E" w14:textId="77777777" w:rsidR="00B350CA" w:rsidRDefault="00B350CA"/>
    <w:p w14:paraId="4E7580E4" w14:textId="77777777" w:rsidR="00B350CA" w:rsidRDefault="00B350CA">
      <w:r>
        <w:t>Orice schimbare semnificativă:</w:t>
      </w:r>
    </w:p>
    <w:p w14:paraId="0CDE7922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Este documentată</w:t>
      </w:r>
    </w:p>
    <w:p w14:paraId="4DD9B9B5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Este evaluată de risc</w:t>
      </w:r>
    </w:p>
    <w:p w14:paraId="34B642F9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Este aprobată</w:t>
      </w:r>
    </w:p>
    <w:p w14:paraId="4F342BB7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Este versionată</w:t>
      </w:r>
    </w:p>
    <w:p w14:paraId="1F7DDC7B" w14:textId="77777777" w:rsidR="00B350CA" w:rsidRDefault="00B350CA"/>
    <w:p w14:paraId="3A801BB9" w14:textId="77777777" w:rsidR="00B350CA" w:rsidRDefault="00B350CA">
      <w:r>
        <w:t>Nu există:</w:t>
      </w:r>
    </w:p>
    <w:p w14:paraId="5FB45528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Modificări „rapide”</w:t>
      </w:r>
    </w:p>
    <w:p w14:paraId="2433CE47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Bypass de QA</w:t>
      </w:r>
    </w:p>
    <w:p w14:paraId="727D3F19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Schimbări fără audit</w:t>
      </w:r>
    </w:p>
    <w:p w14:paraId="49EAA2F5" w14:textId="77777777" w:rsidR="00B350CA" w:rsidRDefault="00B350CA"/>
    <w:p w14:paraId="497A7B07" w14:textId="77777777" w:rsidR="00B350CA" w:rsidRDefault="00B350CA">
      <w:r>
        <w:t>────────────────────────────────────────</w:t>
      </w:r>
    </w:p>
    <w:p w14:paraId="7ACE9634" w14:textId="77777777" w:rsidR="00B350CA" w:rsidRDefault="00B350CA">
      <w:r>
        <w:t>16.7 Politici interne obligatorii</w:t>
      </w:r>
    </w:p>
    <w:p w14:paraId="626540D9" w14:textId="77777777" w:rsidR="00B350CA" w:rsidRDefault="00B350CA">
      <w:r>
        <w:t>────────────────────────────────────────</w:t>
      </w:r>
    </w:p>
    <w:p w14:paraId="6175BDB1" w14:textId="77777777" w:rsidR="00B350CA" w:rsidRDefault="00B350CA"/>
    <w:p w14:paraId="7CFB089D" w14:textId="77777777" w:rsidR="00B350CA" w:rsidRDefault="00B350CA">
      <w:r>
        <w:t>DROPi funcționează pe baza unor politici interne:</w:t>
      </w:r>
    </w:p>
    <w:p w14:paraId="45865CA8" w14:textId="77777777" w:rsidR="00B350CA" w:rsidRDefault="00B350CA"/>
    <w:p w14:paraId="4E9D68FB" w14:textId="77777777" w:rsidR="00B350CA" w:rsidRDefault="00B350CA">
      <w:r>
        <w:t>• Politica de securitate</w:t>
      </w:r>
    </w:p>
    <w:p w14:paraId="07D137C2" w14:textId="77777777" w:rsidR="00B350CA" w:rsidRDefault="00B350CA">
      <w:r>
        <w:t>• Politica de acces (RBAC)</w:t>
      </w:r>
    </w:p>
    <w:p w14:paraId="0054C766" w14:textId="77777777" w:rsidR="00B350CA" w:rsidRDefault="00B350CA">
      <w:r>
        <w:t>• Politica de integrare</w:t>
      </w:r>
    </w:p>
    <w:p w14:paraId="4F725731" w14:textId="77777777" w:rsidR="00B350CA" w:rsidRDefault="00B350CA">
      <w:r>
        <w:t>• Politica de testare &amp; release</w:t>
      </w:r>
    </w:p>
    <w:p w14:paraId="7087C30C" w14:textId="77777777" w:rsidR="00B350CA" w:rsidRDefault="00B350CA">
      <w:r>
        <w:t>• Politica de date &amp; GDPR</w:t>
      </w:r>
    </w:p>
    <w:p w14:paraId="2352A031" w14:textId="77777777" w:rsidR="00B350CA" w:rsidRDefault="00B350CA">
      <w:r>
        <w:t>• Politica de comunicare publică</w:t>
      </w:r>
    </w:p>
    <w:p w14:paraId="33D842CE" w14:textId="77777777" w:rsidR="00B350CA" w:rsidRDefault="00B350CA"/>
    <w:p w14:paraId="0A87ABDC" w14:textId="77777777" w:rsidR="00B350CA" w:rsidRDefault="00B350CA">
      <w:r>
        <w:t>Politicile sunt:</w:t>
      </w:r>
    </w:p>
    <w:p w14:paraId="11D8D44B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Obligatorii</w:t>
      </w:r>
    </w:p>
    <w:p w14:paraId="4654EBA8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Cunoscute</w:t>
      </w:r>
    </w:p>
    <w:p w14:paraId="42E15E87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Auditate</w:t>
      </w:r>
    </w:p>
    <w:p w14:paraId="5AF43A5B" w14:textId="77777777" w:rsidR="00B350CA" w:rsidRDefault="00B350CA"/>
    <w:p w14:paraId="666FA2AD" w14:textId="77777777" w:rsidR="00B350CA" w:rsidRDefault="00B350CA">
      <w:r>
        <w:t>────────────────────────────────────────</w:t>
      </w:r>
    </w:p>
    <w:p w14:paraId="63C0BD15" w14:textId="77777777" w:rsidR="00B350CA" w:rsidRDefault="00B350CA">
      <w:r>
        <w:t>16.8 Mecanisme de escaladare</w:t>
      </w:r>
    </w:p>
    <w:p w14:paraId="7422C098" w14:textId="77777777" w:rsidR="00B350CA" w:rsidRDefault="00B350CA">
      <w:r>
        <w:t>────────────────────────────────────────</w:t>
      </w:r>
    </w:p>
    <w:p w14:paraId="74436B9F" w14:textId="77777777" w:rsidR="00B350CA" w:rsidRDefault="00B350CA"/>
    <w:p w14:paraId="59849BE3" w14:textId="77777777" w:rsidR="00B350CA" w:rsidRDefault="00B350CA">
      <w:r>
        <w:t>Escaladarea este mecanism formal, nu excepție.</w:t>
      </w:r>
    </w:p>
    <w:p w14:paraId="4F5D274F" w14:textId="77777777" w:rsidR="00B350CA" w:rsidRDefault="00B350CA"/>
    <w:p w14:paraId="43B9E55B" w14:textId="77777777" w:rsidR="00B350CA" w:rsidRDefault="00B350CA">
      <w:r>
        <w:t>Escaladarea se declanșează la:</w:t>
      </w:r>
    </w:p>
    <w:p w14:paraId="4DA09DDD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Incident critic</w:t>
      </w:r>
    </w:p>
    <w:p w14:paraId="25D4FDE7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Risc legal</w:t>
      </w:r>
    </w:p>
    <w:p w14:paraId="771D5FDB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Încălcare politică</w:t>
      </w:r>
    </w:p>
    <w:p w14:paraId="3CF345B3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Defecțiune de siguranță</w:t>
      </w:r>
    </w:p>
    <w:p w14:paraId="5BC5C881" w14:textId="77777777" w:rsidR="00B350CA" w:rsidRDefault="00B350CA"/>
    <w:p w14:paraId="4DA9ECF5" w14:textId="77777777" w:rsidR="00B350CA" w:rsidRDefault="00B350CA">
      <w:r>
        <w:t>Flux de escaladare:</w:t>
      </w:r>
    </w:p>
    <w:p w14:paraId="0AF442A8" w14:textId="77777777" w:rsidR="00B350CA" w:rsidRDefault="00B350CA">
      <w:r>
        <w:t>1. Identificare</w:t>
      </w:r>
    </w:p>
    <w:p w14:paraId="57ADDDBA" w14:textId="77777777" w:rsidR="00B350CA" w:rsidRDefault="00B350CA">
      <w:r>
        <w:t>2. Oprire / limitare</w:t>
      </w:r>
    </w:p>
    <w:p w14:paraId="44201956" w14:textId="77777777" w:rsidR="00B350CA" w:rsidRDefault="00B350CA">
      <w:r>
        <w:t>3. Notificare guvernanță</w:t>
      </w:r>
    </w:p>
    <w:p w14:paraId="1E78E03F" w14:textId="77777777" w:rsidR="00B350CA" w:rsidRDefault="00B350CA">
      <w:r>
        <w:t>4. Decizie documentată</w:t>
      </w:r>
    </w:p>
    <w:p w14:paraId="1E3F88DC" w14:textId="77777777" w:rsidR="00B350CA" w:rsidRDefault="00B350CA">
      <w:r>
        <w:t>5. Audit post-eveniment</w:t>
      </w:r>
    </w:p>
    <w:p w14:paraId="06722DB4" w14:textId="77777777" w:rsidR="00B350CA" w:rsidRDefault="00B350CA"/>
    <w:p w14:paraId="654FF455" w14:textId="77777777" w:rsidR="00B350CA" w:rsidRDefault="00B350CA">
      <w:r>
        <w:t>────────────────────────────────────────</w:t>
      </w:r>
    </w:p>
    <w:p w14:paraId="475D4595" w14:textId="77777777" w:rsidR="00B350CA" w:rsidRDefault="00B350CA">
      <w:r>
        <w:t>16.9 Suspendare și oprire</w:t>
      </w:r>
    </w:p>
    <w:p w14:paraId="604343C3" w14:textId="77777777" w:rsidR="00B350CA" w:rsidRDefault="00B350CA">
      <w:r>
        <w:t>────────────────────────────────────────</w:t>
      </w:r>
    </w:p>
    <w:p w14:paraId="0F8B797E" w14:textId="77777777" w:rsidR="00B350CA" w:rsidRDefault="00B350CA"/>
    <w:p w14:paraId="74C08E98" w14:textId="77777777" w:rsidR="00B350CA" w:rsidRDefault="00B350CA">
      <w:r>
        <w:t>Guvernanța are dreptul de:</w:t>
      </w:r>
    </w:p>
    <w:p w14:paraId="1A2B436C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Suspendare integrare</w:t>
      </w:r>
    </w:p>
    <w:p w14:paraId="08C656C9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Suspendare zonă</w:t>
      </w:r>
    </w:p>
    <w:p w14:paraId="3BFC1A9C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Oprire livrări</w:t>
      </w:r>
    </w:p>
    <w:p w14:paraId="5195B859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Oprire sistem</w:t>
      </w:r>
    </w:p>
    <w:p w14:paraId="77CE1AD3" w14:textId="77777777" w:rsidR="00B350CA" w:rsidRDefault="00B350CA"/>
    <w:p w14:paraId="38E81174" w14:textId="77777777" w:rsidR="00B350CA" w:rsidRDefault="00B350CA">
      <w:r>
        <w:t>Suspendarea:</w:t>
      </w:r>
    </w:p>
    <w:p w14:paraId="39F27245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Este imediată</w:t>
      </w:r>
    </w:p>
    <w:p w14:paraId="2516A6D2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Este documentată</w:t>
      </w:r>
    </w:p>
    <w:p w14:paraId="710A9363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Este reversibilă</w:t>
      </w:r>
    </w:p>
    <w:p w14:paraId="3DC539A5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Este auditată</w:t>
      </w:r>
    </w:p>
    <w:p w14:paraId="5241525F" w14:textId="77777777" w:rsidR="00B350CA" w:rsidRDefault="00B350CA"/>
    <w:p w14:paraId="2F01E1C7" w14:textId="77777777" w:rsidR="00B350CA" w:rsidRDefault="00B350CA">
      <w:r>
        <w:t>────────────────────────────────────────</w:t>
      </w:r>
    </w:p>
    <w:p w14:paraId="763F4BE8" w14:textId="77777777" w:rsidR="00B350CA" w:rsidRDefault="00B350CA">
      <w:r>
        <w:t>16.10 Audit de guvernanță</w:t>
      </w:r>
    </w:p>
    <w:p w14:paraId="75500175" w14:textId="77777777" w:rsidR="00B350CA" w:rsidRDefault="00B350CA">
      <w:r>
        <w:t>────────────────────────────────────────</w:t>
      </w:r>
    </w:p>
    <w:p w14:paraId="1954E137" w14:textId="77777777" w:rsidR="00B350CA" w:rsidRDefault="00B350CA"/>
    <w:p w14:paraId="6850AA42" w14:textId="77777777" w:rsidR="00B350CA" w:rsidRDefault="00B350CA">
      <w:r>
        <w:t>Guvernanța este supusă auditului.</w:t>
      </w:r>
    </w:p>
    <w:p w14:paraId="79A0976A" w14:textId="77777777" w:rsidR="00B350CA" w:rsidRDefault="00B350CA"/>
    <w:p w14:paraId="20DDBDDD" w14:textId="77777777" w:rsidR="00B350CA" w:rsidRDefault="00B350CA">
      <w:r>
        <w:t>Se auditează:</w:t>
      </w:r>
    </w:p>
    <w:p w14:paraId="75C9809A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Decizii</w:t>
      </w:r>
    </w:p>
    <w:p w14:paraId="4E57926C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Aprobări</w:t>
      </w:r>
    </w:p>
    <w:p w14:paraId="10992A74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Suspendări</w:t>
      </w:r>
    </w:p>
    <w:p w14:paraId="5EFE6939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Incidente</w:t>
      </w:r>
    </w:p>
    <w:p w14:paraId="61179BAD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Respectarea politicilor</w:t>
      </w:r>
    </w:p>
    <w:p w14:paraId="61BC323C" w14:textId="77777777" w:rsidR="00B350CA" w:rsidRDefault="00B350CA"/>
    <w:p w14:paraId="0BE00157" w14:textId="77777777" w:rsidR="00B350CA" w:rsidRDefault="00B350CA">
      <w:r>
        <w:t>Auditul protejează sistemul</w:t>
      </w:r>
    </w:p>
    <w:p w14:paraId="2BA01C68" w14:textId="77777777" w:rsidR="00B350CA" w:rsidRDefault="00B350CA">
      <w:r>
        <w:t>Și persoanele implicate.</w:t>
      </w:r>
    </w:p>
    <w:p w14:paraId="386E854B" w14:textId="77777777" w:rsidR="00B350CA" w:rsidRDefault="00B350CA"/>
    <w:p w14:paraId="02FC5AFA" w14:textId="77777777" w:rsidR="00B350CA" w:rsidRDefault="00B350CA">
      <w:r>
        <w:t>────────────────────────────────────────</w:t>
      </w:r>
    </w:p>
    <w:p w14:paraId="263ADC4C" w14:textId="77777777" w:rsidR="00B350CA" w:rsidRDefault="00B350CA">
      <w:r>
        <w:t>16.11 Ce NU este guvernanța DROPi</w:t>
      </w:r>
    </w:p>
    <w:p w14:paraId="3B222149" w14:textId="77777777" w:rsidR="00B350CA" w:rsidRDefault="00B350CA">
      <w:r>
        <w:t>────────────────────────────────────────</w:t>
      </w:r>
    </w:p>
    <w:p w14:paraId="2763B78D" w14:textId="77777777" w:rsidR="00B350CA" w:rsidRDefault="00B350CA"/>
    <w:p w14:paraId="37856162" w14:textId="77777777" w:rsidR="00B350CA" w:rsidRDefault="00B350CA">
      <w:r>
        <w:t>Guvernanța DROPi NU este:</w:t>
      </w:r>
    </w:p>
    <w:p w14:paraId="12F5B92E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Formalitate birocratică</w:t>
      </w:r>
    </w:p>
    <w:p w14:paraId="77CDE59C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Obstacol de business</w:t>
      </w:r>
    </w:p>
    <w:p w14:paraId="30EE91F3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Control arbitrar</w:t>
      </w:r>
    </w:p>
    <w:p w14:paraId="4B61EFEB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Mecanism opac</w:t>
      </w:r>
    </w:p>
    <w:p w14:paraId="073DDFA5" w14:textId="77777777" w:rsidR="00B350CA" w:rsidRDefault="00B350CA"/>
    <w:p w14:paraId="6BB9652D" w14:textId="77777777" w:rsidR="00B350CA" w:rsidRDefault="00B350CA">
      <w:r>
        <w:t>Este infrastructură instituțională.</w:t>
      </w:r>
    </w:p>
    <w:p w14:paraId="426B5DF1" w14:textId="77777777" w:rsidR="00B350CA" w:rsidRDefault="00B350CA"/>
    <w:p w14:paraId="2BFFC44A" w14:textId="77777777" w:rsidR="00B350CA" w:rsidRDefault="00B350CA">
      <w:r>
        <w:t>────────────────────────────────────────</w:t>
      </w:r>
    </w:p>
    <w:p w14:paraId="0E1A0747" w14:textId="77777777" w:rsidR="00B350CA" w:rsidRDefault="00B350CA">
      <w:r>
        <w:t>16.12 Concluzia Capitolului 16</w:t>
      </w:r>
    </w:p>
    <w:p w14:paraId="1795F1B5" w14:textId="77777777" w:rsidR="00B350CA" w:rsidRDefault="00B350CA">
      <w:r>
        <w:t>────────────────────────────────────────</w:t>
      </w:r>
    </w:p>
    <w:p w14:paraId="6E666818" w14:textId="77777777" w:rsidR="00B350CA" w:rsidRDefault="00B350CA"/>
    <w:p w14:paraId="69B45B86" w14:textId="77777777" w:rsidR="00B350CA" w:rsidRDefault="00B350CA">
      <w:r>
        <w:t>Guvernanța DROPi garantează că:</w:t>
      </w:r>
    </w:p>
    <w:p w14:paraId="472818CB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Sistemul rămâne sub control</w:t>
      </w:r>
    </w:p>
    <w:p w14:paraId="684BF9E9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Riscurile sunt gestionate</w:t>
      </w:r>
    </w:p>
    <w:p w14:paraId="45BF5B80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Deciziile sunt explicabile</w:t>
      </w:r>
    </w:p>
    <w:p w14:paraId="59262101" w14:textId="77777777" w:rsidR="00B350CA" w:rsidRDefault="00B350CA" w:rsidP="00B350CA">
      <w:pPr>
        <w:pStyle w:val="Listparagraf"/>
        <w:numPr>
          <w:ilvl w:val="0"/>
          <w:numId w:val="1"/>
        </w:numPr>
      </w:pPr>
      <w:r>
        <w:t>Responsabilitatea este clară</w:t>
      </w:r>
    </w:p>
    <w:p w14:paraId="26CD0599" w14:textId="77777777" w:rsidR="00B350CA" w:rsidRDefault="00B350CA"/>
    <w:p w14:paraId="225C7715" w14:textId="77777777" w:rsidR="00B350CA" w:rsidRDefault="00B350CA">
      <w:r>
        <w:t>Fără guvernanță,</w:t>
      </w:r>
    </w:p>
    <w:p w14:paraId="50511275" w14:textId="77777777" w:rsidR="00B350CA" w:rsidRDefault="00B350CA">
      <w:r>
        <w:t>DROPi nu poate exista ca sistem real.</w:t>
      </w:r>
    </w:p>
    <w:sectPr w:rsidR="00B35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E7781"/>
    <w:multiLevelType w:val="hybridMultilevel"/>
    <w:tmpl w:val="0BCC1552"/>
    <w:lvl w:ilvl="0" w:tplc="FFFFFFFF">
      <w:start w:val="16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A0585"/>
    <w:multiLevelType w:val="hybridMultilevel"/>
    <w:tmpl w:val="FE32829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9844382">
    <w:abstractNumId w:val="0"/>
  </w:num>
  <w:num w:numId="2" w16cid:durableId="1960409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0CA"/>
    <w:rsid w:val="00B350CA"/>
    <w:rsid w:val="00FB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7BFD14"/>
  <w15:chartTrackingRefBased/>
  <w15:docId w15:val="{4307D008-5C39-8F4A-8815-81C6EF3DB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B35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B35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B35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B35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B35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B35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B35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B35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B35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B35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B35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B35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B350CA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B350CA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B350CA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B350CA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B350CA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B350CA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B35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B35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B35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B35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B35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B350CA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B350CA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B350CA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B35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B350CA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B35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694</Words>
  <Characters>4029</Characters>
  <Application>Microsoft Office Word</Application>
  <DocSecurity>0</DocSecurity>
  <Lines>33</Lines>
  <Paragraphs>9</Paragraphs>
  <ScaleCrop>false</ScaleCrop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2026-01-26T20:17:00Z</dcterms:created>
  <dcterms:modified xsi:type="dcterms:W3CDTF">2026-01-26T20:17:00Z</dcterms:modified>
</cp:coreProperties>
</file>