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51E5" w14:textId="77777777" w:rsidR="00DD69BE" w:rsidRDefault="00DD69BE">
      <w:pPr>
        <w:rPr>
          <w:lang w:val="ro-RO"/>
        </w:rPr>
      </w:pPr>
      <w:r>
        <w:rPr>
          <w:lang w:val="ro-RO"/>
        </w:rPr>
        <w:t>AUDIT PACK OFICIAL — CAPITOLUL 17</w:t>
      </w:r>
    </w:p>
    <w:p w14:paraId="5E149914" w14:textId="77777777" w:rsidR="00DD69BE" w:rsidRDefault="00DD69BE">
      <w:r>
        <w:t>MANAGEMENTUL RISCULUI</w:t>
      </w:r>
    </w:p>
    <w:p w14:paraId="57417AC4" w14:textId="77777777" w:rsidR="00DD69BE" w:rsidRDefault="00DD69BE">
      <w:r>
        <w:t>DROPi — MASTER PLAN CANONIC</w:t>
      </w:r>
    </w:p>
    <w:p w14:paraId="060F9DA1" w14:textId="77777777" w:rsidR="00DD69BE" w:rsidRDefault="00DD69BE">
      <w:r>
        <w:t>PARTEA II — PRODUS &amp; TEHNOLOGIE (RISK MANAGEMENT)</w:t>
      </w:r>
    </w:p>
    <w:p w14:paraId="201ED699" w14:textId="77777777" w:rsidR="00DD69BE" w:rsidRDefault="00DD69BE"/>
    <w:p w14:paraId="5A1B6C65" w14:textId="77777777" w:rsidR="00DD69BE" w:rsidRDefault="00DD69BE">
      <w:r>
        <w:t>Capitol auditat:</w:t>
      </w:r>
    </w:p>
    <w:p w14:paraId="691A3D19" w14:textId="77777777" w:rsidR="00DD69BE" w:rsidRDefault="00DD69BE">
      <w:r>
        <w:t>CAPITOLUL 17 — MANAGEMENTUL RISCULUI</w:t>
      </w:r>
    </w:p>
    <w:p w14:paraId="2EA6E331" w14:textId="77777777" w:rsidR="00DD69BE" w:rsidRDefault="00DD69BE"/>
    <w:p w14:paraId="536692FC" w14:textId="77777777" w:rsidR="00DD69BE" w:rsidRDefault="00DD69BE">
      <w:r>
        <w:t>Status: FINAL / COMPLET / AUDIT-READY</w:t>
      </w:r>
    </w:p>
    <w:p w14:paraId="2121B2A1" w14:textId="77777777" w:rsidR="00DD69BE" w:rsidRDefault="00DD69BE">
      <w:r>
        <w:t>Versiune Audit Pack: 17.0</w:t>
      </w:r>
    </w:p>
    <w:p w14:paraId="24CE7F3D" w14:textId="77777777" w:rsidR="00DD69BE" w:rsidRDefault="00DD69BE">
      <w:r>
        <w:t>Data: ___________________</w:t>
      </w:r>
    </w:p>
    <w:p w14:paraId="20F41C35" w14:textId="77777777" w:rsidR="00DD69BE" w:rsidRDefault="00DD69BE"/>
    <w:p w14:paraId="4FEAD6F3" w14:textId="77777777" w:rsidR="00DD69BE" w:rsidRDefault="00DD69BE">
      <w:r>
        <w:t>────────────────────────────────────────</w:t>
      </w:r>
    </w:p>
    <w:p w14:paraId="7F44FCDE" w14:textId="77777777" w:rsidR="00DD69BE" w:rsidRDefault="00DD69BE">
      <w:r>
        <w:t>SCOPUL AUDIT PACK-ULUI</w:t>
      </w:r>
    </w:p>
    <w:p w14:paraId="14A5D3A0" w14:textId="77777777" w:rsidR="00DD69BE" w:rsidRDefault="00DD69BE">
      <w:r>
        <w:t>────────────────────────────────────────</w:t>
      </w:r>
    </w:p>
    <w:p w14:paraId="38B46815" w14:textId="77777777" w:rsidR="00DD69BE" w:rsidRDefault="00DD69BE"/>
    <w:p w14:paraId="7C09C7FD" w14:textId="77777777" w:rsidR="00DD69BE" w:rsidRDefault="00DD69BE">
      <w:r>
        <w:t>Prezentul Audit Pack consolidează cadrul complet de management al riscului</w:t>
      </w:r>
    </w:p>
    <w:p w14:paraId="1E4A375D" w14:textId="77777777" w:rsidR="00DD69BE" w:rsidRDefault="00DD69BE">
      <w:r>
        <w:t>În DROPi și demonstrează că riscurile sunt:</w:t>
      </w:r>
    </w:p>
    <w:p w14:paraId="203AA768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Identificate sistematic</w:t>
      </w:r>
    </w:p>
    <w:p w14:paraId="0534F23D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Evaluate standardizat</w:t>
      </w:r>
    </w:p>
    <w:p w14:paraId="5B3DBD24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Mitigate controlat</w:t>
      </w:r>
    </w:p>
    <w:p w14:paraId="6A8DE3A5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Acceptate doar prin guvernanță</w:t>
      </w:r>
    </w:p>
    <w:p w14:paraId="60631B6A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Auditate continuu</w:t>
      </w:r>
    </w:p>
    <w:p w14:paraId="551F8F9E" w14:textId="77777777" w:rsidR="00DD69BE" w:rsidRDefault="00DD69BE"/>
    <w:p w14:paraId="36D57FA2" w14:textId="77777777" w:rsidR="00DD69BE" w:rsidRDefault="00DD69BE">
      <w:r>
        <w:t>Documentul este destinat:</w:t>
      </w:r>
    </w:p>
    <w:p w14:paraId="378E3E85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Investitorilor</w:t>
      </w:r>
    </w:p>
    <w:p w14:paraId="670157E5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Autorităților</w:t>
      </w:r>
    </w:p>
    <w:p w14:paraId="3995D564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Auditului tehnic, operațional și legal</w:t>
      </w:r>
    </w:p>
    <w:p w14:paraId="44283811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Due diligence de risc instituțional</w:t>
      </w:r>
    </w:p>
    <w:p w14:paraId="55FBBCBD" w14:textId="77777777" w:rsidR="00DD69BE" w:rsidRDefault="00DD69BE"/>
    <w:p w14:paraId="35849353" w14:textId="77777777" w:rsidR="00DD69BE" w:rsidRDefault="00DD69BE">
      <w:r>
        <w:t>────────────────────────────────────────</w:t>
      </w:r>
    </w:p>
    <w:p w14:paraId="3A14A9E0" w14:textId="77777777" w:rsidR="00DD69BE" w:rsidRDefault="00DD69BE">
      <w:r>
        <w:t>INDEX OFICIAL — CAPITOLUL 17</w:t>
      </w:r>
    </w:p>
    <w:p w14:paraId="45C5BE3B" w14:textId="77777777" w:rsidR="00DD69BE" w:rsidRDefault="00DD69BE">
      <w:r>
        <w:t>────────────────────────────────────────</w:t>
      </w:r>
    </w:p>
    <w:p w14:paraId="4E1FBEB1" w14:textId="77777777" w:rsidR="00DD69BE" w:rsidRDefault="00DD69BE"/>
    <w:p w14:paraId="32E35D4D" w14:textId="77777777" w:rsidR="00DD69BE" w:rsidRDefault="00DD69BE">
      <w:r>
        <w:t>17.1  Rolul managementului riscului în DROPi</w:t>
      </w:r>
    </w:p>
    <w:p w14:paraId="577F1402" w14:textId="77777777" w:rsidR="00DD69BE" w:rsidRDefault="00DD69BE">
      <w:r>
        <w:t>17.2  Principii fundamentale</w:t>
      </w:r>
    </w:p>
    <w:p w14:paraId="412F840B" w14:textId="77777777" w:rsidR="00DD69BE" w:rsidRDefault="00DD69BE">
      <w:r>
        <w:t>17.3  Tipuri de risc</w:t>
      </w:r>
    </w:p>
    <w:p w14:paraId="56E96260" w14:textId="77777777" w:rsidR="00DD69BE" w:rsidRDefault="00DD69BE">
      <w:r>
        <w:t>17.4  Identificarea riscurilor</w:t>
      </w:r>
    </w:p>
    <w:p w14:paraId="526FE88C" w14:textId="77777777" w:rsidR="00DD69BE" w:rsidRDefault="00DD69BE">
      <w:r>
        <w:t>17.5  Evaluarea riscului</w:t>
      </w:r>
    </w:p>
    <w:p w14:paraId="2A391D60" w14:textId="77777777" w:rsidR="00DD69BE" w:rsidRDefault="00DD69BE">
      <w:r>
        <w:t>17.6  Mecanisme de mitigare</w:t>
      </w:r>
    </w:p>
    <w:p w14:paraId="6C28AF88" w14:textId="77777777" w:rsidR="00DD69BE" w:rsidRDefault="00DD69BE">
      <w:r>
        <w:t>17.7  Acceptarea riscului</w:t>
      </w:r>
    </w:p>
    <w:p w14:paraId="6FE2F56E" w14:textId="77777777" w:rsidR="00DD69BE" w:rsidRDefault="00DD69BE">
      <w:r>
        <w:t>17.8  Planuri de continuitate (BCP)</w:t>
      </w:r>
    </w:p>
    <w:p w14:paraId="70EE74EB" w14:textId="77777777" w:rsidR="00DD69BE" w:rsidRDefault="00DD69BE">
      <w:r>
        <w:t>17.9  Testarea planurilor de risc</w:t>
      </w:r>
    </w:p>
    <w:p w14:paraId="0708543C" w14:textId="77777777" w:rsidR="00DD69BE" w:rsidRDefault="00DD69BE">
      <w:r>
        <w:t>17.10 Roluri în managementul riscului</w:t>
      </w:r>
    </w:p>
    <w:p w14:paraId="659434D2" w14:textId="77777777" w:rsidR="00DD69BE" w:rsidRDefault="00DD69BE">
      <w:r>
        <w:t>17.11 Relația cu auditul</w:t>
      </w:r>
    </w:p>
    <w:p w14:paraId="01BB50E2" w14:textId="77777777" w:rsidR="00DD69BE" w:rsidRDefault="00DD69BE">
      <w:r>
        <w:t>17.12 Ce NU este managementul riscului DROPi</w:t>
      </w:r>
    </w:p>
    <w:p w14:paraId="0A1A937F" w14:textId="77777777" w:rsidR="00DD69BE" w:rsidRDefault="00DD69BE">
      <w:r>
        <w:t>17.13 Concluzia Capitolului 17</w:t>
      </w:r>
    </w:p>
    <w:p w14:paraId="389914C1" w14:textId="77777777" w:rsidR="00DD69BE" w:rsidRDefault="00DD69BE"/>
    <w:p w14:paraId="63BE01A0" w14:textId="77777777" w:rsidR="00DD69BE" w:rsidRDefault="00DD69BE">
      <w:r>
        <w:t>────────────────────────────────────────</w:t>
      </w:r>
    </w:p>
    <w:p w14:paraId="0B5139A9" w14:textId="77777777" w:rsidR="00DD69BE" w:rsidRDefault="00DD69BE">
      <w:r>
        <w:t>ANEXE OFICIALE INTEGRATE</w:t>
      </w:r>
    </w:p>
    <w:p w14:paraId="461DB667" w14:textId="77777777" w:rsidR="00DD69BE" w:rsidRDefault="00DD69BE">
      <w:r>
        <w:t>────────────────────────────────────────</w:t>
      </w:r>
    </w:p>
    <w:p w14:paraId="7CEB551F" w14:textId="77777777" w:rsidR="00DD69BE" w:rsidRDefault="00DD69BE"/>
    <w:p w14:paraId="6B2D7FF1" w14:textId="77777777" w:rsidR="00DD69BE" w:rsidRDefault="00DD69BE">
      <w:r>
        <w:t>ANEXA 17.A — Registru de Risc</w:t>
      </w:r>
    </w:p>
    <w:p w14:paraId="4B924027" w14:textId="77777777" w:rsidR="00DD69BE" w:rsidRDefault="00DD69BE">
      <w:r>
        <w:t>• Risk_ID unic</w:t>
      </w:r>
    </w:p>
    <w:p w14:paraId="44B3FEE5" w14:textId="77777777" w:rsidR="00DD69BE" w:rsidRDefault="00DD69BE">
      <w:r>
        <w:t>• categorie risc</w:t>
      </w:r>
    </w:p>
    <w:p w14:paraId="48467227" w14:textId="77777777" w:rsidR="00DD69BE" w:rsidRDefault="00DD69BE">
      <w:r>
        <w:t>• descriere clară</w:t>
      </w:r>
    </w:p>
    <w:p w14:paraId="51962FA3" w14:textId="77777777" w:rsidR="00DD69BE" w:rsidRDefault="00DD69BE">
      <w:r>
        <w:t>• probabilitate</w:t>
      </w:r>
    </w:p>
    <w:p w14:paraId="09AE6885" w14:textId="77777777" w:rsidR="00DD69BE" w:rsidRDefault="00DD69BE">
      <w:r>
        <w:t>• impact</w:t>
      </w:r>
    </w:p>
    <w:p w14:paraId="02EC63CD" w14:textId="77777777" w:rsidR="00DD69BE" w:rsidRDefault="00DD69BE">
      <w:r>
        <w:t>• nivel risc</w:t>
      </w:r>
    </w:p>
    <w:p w14:paraId="41BD6CC4" w14:textId="77777777" w:rsidR="00DD69BE" w:rsidRDefault="00DD69BE">
      <w:r>
        <w:t>• măsuri de mitigare</w:t>
      </w:r>
    </w:p>
    <w:p w14:paraId="1B026503" w14:textId="77777777" w:rsidR="00DD69BE" w:rsidRDefault="00DD69BE">
      <w:r>
        <w:t>• responsabil (RG / RT / QA / RO)</w:t>
      </w:r>
    </w:p>
    <w:p w14:paraId="45E9EB59" w14:textId="77777777" w:rsidR="00DD69BE" w:rsidRDefault="00DD69BE">
      <w:r>
        <w:t>• status (identificat / mitigat / acceptat / monitorizat / închis)</w:t>
      </w:r>
    </w:p>
    <w:p w14:paraId="39F68535" w14:textId="77777777" w:rsidR="00DD69BE" w:rsidRDefault="00DD69BE"/>
    <w:p w14:paraId="41610DDB" w14:textId="77777777" w:rsidR="00DD69BE" w:rsidRDefault="00DD69BE">
      <w:r>
        <w:t>ANEXA 17.B — Matrice Risc (Probabilitate × Impact)</w:t>
      </w:r>
    </w:p>
    <w:p w14:paraId="435D6EF6" w14:textId="77777777" w:rsidR="00DD69BE" w:rsidRDefault="00DD69BE">
      <w:r>
        <w:t>• definire probabilitate</w:t>
      </w:r>
    </w:p>
    <w:p w14:paraId="7276BC7D" w14:textId="77777777" w:rsidR="00DD69BE" w:rsidRDefault="00DD69BE">
      <w:r>
        <w:t>• definire impact</w:t>
      </w:r>
    </w:p>
    <w:p w14:paraId="502A018B" w14:textId="77777777" w:rsidR="00DD69BE" w:rsidRDefault="00DD69BE">
      <w:r>
        <w:t>• clasificare risc: scăzut / mediu / ridicat / critic</w:t>
      </w:r>
    </w:p>
    <w:p w14:paraId="768A0E2E" w14:textId="77777777" w:rsidR="00DD69BE" w:rsidRDefault="00DD69BE">
      <w:r>
        <w:t>• acțiuni obligatorii pe nivel</w:t>
      </w:r>
    </w:p>
    <w:p w14:paraId="294EEF00" w14:textId="77777777" w:rsidR="00DD69BE" w:rsidRDefault="00DD69BE">
      <w:r>
        <w:t>• praguri de decizie</w:t>
      </w:r>
    </w:p>
    <w:p w14:paraId="5433A93E" w14:textId="77777777" w:rsidR="00DD69BE" w:rsidRDefault="00DD69BE"/>
    <w:p w14:paraId="5CF08BFC" w14:textId="77777777" w:rsidR="00DD69BE" w:rsidRDefault="00DD69BE">
      <w:r>
        <w:t>ANEXA 17.C — Planuri de Continuitate (BCP)</w:t>
      </w:r>
    </w:p>
    <w:p w14:paraId="133721EF" w14:textId="77777777" w:rsidR="00DD69BE" w:rsidRDefault="00DD69BE">
      <w:r>
        <w:t>• scenarii de întrerupere</w:t>
      </w:r>
    </w:p>
    <w:p w14:paraId="451D8A11" w14:textId="77777777" w:rsidR="00DD69BE" w:rsidRDefault="00DD69BE">
      <w:r>
        <w:t>• acțiuni imediate</w:t>
      </w:r>
    </w:p>
    <w:p w14:paraId="19468984" w14:textId="77777777" w:rsidR="00DD69BE" w:rsidRDefault="00DD69BE">
      <w:r>
        <w:t>• roluri responsabile (RO / RT / QA / RG)</w:t>
      </w:r>
    </w:p>
    <w:p w14:paraId="4216508A" w14:textId="77777777" w:rsidR="00DD69BE" w:rsidRDefault="00DD69BE">
      <w:r>
        <w:t>• RTO (Recovery Time Objective)</w:t>
      </w:r>
    </w:p>
    <w:p w14:paraId="6D1C91D3" w14:textId="77777777" w:rsidR="00DD69BE" w:rsidRDefault="00DD69BE">
      <w:r>
        <w:t>• RPO (Recovery Point Objective)</w:t>
      </w:r>
    </w:p>
    <w:p w14:paraId="7C1347BB" w14:textId="77777777" w:rsidR="00DD69BE" w:rsidRDefault="00DD69BE">
      <w:r>
        <w:t>• reluare controlată și auditabilă</w:t>
      </w:r>
    </w:p>
    <w:p w14:paraId="0AB3C959" w14:textId="77777777" w:rsidR="00DD69BE" w:rsidRDefault="00DD69BE"/>
    <w:p w14:paraId="2E400AEA" w14:textId="77777777" w:rsidR="00DD69BE" w:rsidRDefault="00DD69BE">
      <w:r>
        <w:t>ANEXA 17.D — Checklist Management Risc</w:t>
      </w:r>
    </w:p>
    <w:p w14:paraId="69EF7398" w14:textId="77777777" w:rsidR="00DD69BE" w:rsidRDefault="00DD69BE">
      <w:r>
        <w:t>• identificare risc</w:t>
      </w:r>
    </w:p>
    <w:p w14:paraId="22327E17" w14:textId="77777777" w:rsidR="00DD69BE" w:rsidRDefault="00DD69BE">
      <w:r>
        <w:t>• evaluare risc</w:t>
      </w:r>
    </w:p>
    <w:p w14:paraId="061BF31A" w14:textId="77777777" w:rsidR="00DD69BE" w:rsidRDefault="00DD69BE">
      <w:r>
        <w:t>• mitigare definită</w:t>
      </w:r>
    </w:p>
    <w:p w14:paraId="7949EF81" w14:textId="77777777" w:rsidR="00DD69BE" w:rsidRDefault="00DD69BE">
      <w:r>
        <w:t>• responsabil desemnat</w:t>
      </w:r>
    </w:p>
    <w:p w14:paraId="24761782" w14:textId="77777777" w:rsidR="00DD69BE" w:rsidRDefault="00DD69BE">
      <w:r>
        <w:t>• acceptare formală (unde este cazul)</w:t>
      </w:r>
    </w:p>
    <w:p w14:paraId="6170A26D" w14:textId="77777777" w:rsidR="00DD69BE" w:rsidRDefault="00DD69BE">
      <w:r>
        <w:t>• audit activ</w:t>
      </w:r>
    </w:p>
    <w:p w14:paraId="39142563" w14:textId="77777777" w:rsidR="00DD69BE" w:rsidRDefault="00DD69BE">
      <w:r>
        <w:t>• criterii PASS / FAIL</w:t>
      </w:r>
    </w:p>
    <w:p w14:paraId="54EB0F1F" w14:textId="77777777" w:rsidR="00DD69BE" w:rsidRDefault="00DD69BE"/>
    <w:p w14:paraId="58AFEF07" w14:textId="77777777" w:rsidR="00DD69BE" w:rsidRDefault="00DD69BE">
      <w:r>
        <w:t>────────────────────────────────────────</w:t>
      </w:r>
    </w:p>
    <w:p w14:paraId="7071C66B" w14:textId="77777777" w:rsidR="00DD69BE" w:rsidRDefault="00DD69BE">
      <w:r>
        <w:t>REGULI FUNDAMENTALE DE MANAGEMENT AL RISCULUI</w:t>
      </w:r>
    </w:p>
    <w:p w14:paraId="57D5DFC5" w14:textId="77777777" w:rsidR="00DD69BE" w:rsidRDefault="00DD69BE">
      <w:r>
        <w:t>────────────────────────────────────────</w:t>
      </w:r>
    </w:p>
    <w:p w14:paraId="42F66DCB" w14:textId="77777777" w:rsidR="00DD69BE" w:rsidRDefault="00DD69BE"/>
    <w:p w14:paraId="02DEEDCD" w14:textId="77777777" w:rsidR="00DD69BE" w:rsidRDefault="00DD69BE">
      <w:r>
        <w:t>• Niciun risc neînregistrat nu este acceptabil</w:t>
      </w:r>
    </w:p>
    <w:p w14:paraId="3D5577E9" w14:textId="77777777" w:rsidR="00DD69BE" w:rsidRDefault="00DD69BE">
      <w:r>
        <w:t>• Niciun risc ridicat sau critic nu este operat fără guvernanță</w:t>
      </w:r>
    </w:p>
    <w:p w14:paraId="12E60675" w14:textId="77777777" w:rsidR="00DD69BE" w:rsidRDefault="00DD69BE">
      <w:r>
        <w:t>• Siguranța are prioritate absolută</w:t>
      </w:r>
    </w:p>
    <w:p w14:paraId="1D9274B2" w14:textId="77777777" w:rsidR="00DD69BE" w:rsidRDefault="00DD69BE">
      <w:r>
        <w:t>• Reversibilitatea este preferată</w:t>
      </w:r>
    </w:p>
    <w:p w14:paraId="1693A15D" w14:textId="77777777" w:rsidR="00DD69BE" w:rsidRDefault="00DD69BE">
      <w:r>
        <w:t>• Auditul este obligatoriu pentru toate riscurile</w:t>
      </w:r>
    </w:p>
    <w:p w14:paraId="38A23850" w14:textId="77777777" w:rsidR="00DD69BE" w:rsidRDefault="00DD69BE"/>
    <w:p w14:paraId="42573280" w14:textId="77777777" w:rsidR="00DD69BE" w:rsidRDefault="00DD69BE">
      <w:r>
        <w:t>────────────────────────────────────────</w:t>
      </w:r>
    </w:p>
    <w:p w14:paraId="26391F62" w14:textId="77777777" w:rsidR="00DD69BE" w:rsidRDefault="00DD69BE">
      <w:r>
        <w:t>TRASABILITATE &amp; AUDIT</w:t>
      </w:r>
    </w:p>
    <w:p w14:paraId="7875C5FE" w14:textId="77777777" w:rsidR="00DD69BE" w:rsidRDefault="00DD69BE">
      <w:r>
        <w:t>────────────────────────────────────────</w:t>
      </w:r>
    </w:p>
    <w:p w14:paraId="5939A7D8" w14:textId="77777777" w:rsidR="00DD69BE" w:rsidRDefault="00DD69BE"/>
    <w:p w14:paraId="13E8EC01" w14:textId="77777777" w:rsidR="00DD69BE" w:rsidRDefault="00DD69BE">
      <w:r>
        <w:t>Pentru fiecare risc există:</w:t>
      </w:r>
    </w:p>
    <w:p w14:paraId="69B2905E" w14:textId="77777777" w:rsidR="00DD69BE" w:rsidRDefault="00DD69BE">
      <w:r>
        <w:t>• evaluare documentată</w:t>
      </w:r>
    </w:p>
    <w:p w14:paraId="02595439" w14:textId="77777777" w:rsidR="00DD69BE" w:rsidRDefault="00DD69BE">
      <w:r>
        <w:t>• decizie asociată</w:t>
      </w:r>
    </w:p>
    <w:p w14:paraId="3800BBAA" w14:textId="77777777" w:rsidR="00DD69BE" w:rsidRDefault="00DD69BE">
      <w:r>
        <w:t>• responsabil clar</w:t>
      </w:r>
    </w:p>
    <w:p w14:paraId="0F2C4201" w14:textId="77777777" w:rsidR="00DD69BE" w:rsidRDefault="00DD69BE">
      <w:r>
        <w:t>• măsuri de mitigare</w:t>
      </w:r>
    </w:p>
    <w:p w14:paraId="2FECD14B" w14:textId="77777777" w:rsidR="00DD69BE" w:rsidRDefault="00DD69BE">
      <w:r>
        <w:t>• status actualizat</w:t>
      </w:r>
    </w:p>
    <w:p w14:paraId="2B25F52D" w14:textId="77777777" w:rsidR="00DD69BE" w:rsidRDefault="00DD69BE">
      <w:r>
        <w:t>• istoric complet</w:t>
      </w:r>
    </w:p>
    <w:p w14:paraId="6A3B8B66" w14:textId="77777777" w:rsidR="00DD69BE" w:rsidRDefault="00DD69BE"/>
    <w:p w14:paraId="095FAFE9" w14:textId="77777777" w:rsidR="00DD69BE" w:rsidRDefault="00DD69BE">
      <w:r>
        <w:t>Auditul poate reconstrui:</w:t>
      </w:r>
    </w:p>
    <w:p w14:paraId="36EC27AE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Decizia</w:t>
      </w:r>
    </w:p>
    <w:p w14:paraId="1CBB143B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Contextul</w:t>
      </w:r>
    </w:p>
    <w:p w14:paraId="5003E2FD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Acțiunea</w:t>
      </w:r>
    </w:p>
    <w:p w14:paraId="4027EFA8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Rezultatul</w:t>
      </w:r>
    </w:p>
    <w:p w14:paraId="5721E183" w14:textId="77777777" w:rsidR="00DD69BE" w:rsidRDefault="00DD69BE"/>
    <w:p w14:paraId="49D5447E" w14:textId="77777777" w:rsidR="00DD69BE" w:rsidRDefault="00DD69BE">
      <w:r>
        <w:t>────────────────────────────────────────</w:t>
      </w:r>
    </w:p>
    <w:p w14:paraId="15B170D0" w14:textId="77777777" w:rsidR="00DD69BE" w:rsidRDefault="00DD69BE">
      <w:r>
        <w:t>DECLARAȚIE FINALĂ DE CONFORMITATE</w:t>
      </w:r>
    </w:p>
    <w:p w14:paraId="5341A9A3" w14:textId="77777777" w:rsidR="00DD69BE" w:rsidRDefault="00DD69BE">
      <w:r>
        <w:t>────────────────────────────────────────</w:t>
      </w:r>
    </w:p>
    <w:p w14:paraId="1915B666" w14:textId="77777777" w:rsidR="00DD69BE" w:rsidRDefault="00DD69BE"/>
    <w:p w14:paraId="710314E8" w14:textId="77777777" w:rsidR="00DD69BE" w:rsidRDefault="00DD69BE">
      <w:r>
        <w:t>Capitolul 17 definește un management al riscului DROPi</w:t>
      </w:r>
    </w:p>
    <w:p w14:paraId="1E460EC8" w14:textId="77777777" w:rsidR="00DD69BE" w:rsidRDefault="00DD69BE">
      <w:r>
        <w:t>Care este:</w:t>
      </w:r>
    </w:p>
    <w:p w14:paraId="00B1C3EF" w14:textId="77777777" w:rsidR="00DD69BE" w:rsidRDefault="00DD69BE"/>
    <w:p w14:paraId="3EB660EC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Sistematic</w:t>
      </w:r>
    </w:p>
    <w:p w14:paraId="75B100F1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Defensiv</w:t>
      </w:r>
    </w:p>
    <w:p w14:paraId="227E2699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Auditabil</w:t>
      </w:r>
    </w:p>
    <w:p w14:paraId="5C9B7799" w14:textId="77777777" w:rsidR="00DD69BE" w:rsidRDefault="00DD69BE" w:rsidP="00DD69BE">
      <w:pPr>
        <w:pStyle w:val="Listparagraf"/>
        <w:numPr>
          <w:ilvl w:val="0"/>
          <w:numId w:val="1"/>
        </w:numPr>
      </w:pPr>
      <w:r>
        <w:t>Acceptabil instituțional</w:t>
      </w:r>
    </w:p>
    <w:p w14:paraId="53481561" w14:textId="77777777" w:rsidR="00DD69BE" w:rsidRDefault="00DD69BE"/>
    <w:p w14:paraId="0F68FA31" w14:textId="77777777" w:rsidR="00DD69BE" w:rsidRDefault="00DD69BE">
      <w:r>
        <w:t>Riscul nu este ignorat.</w:t>
      </w:r>
    </w:p>
    <w:p w14:paraId="4952D602" w14:textId="77777777" w:rsidR="00DD69BE" w:rsidRDefault="00DD69BE">
      <w:r>
        <w:t>Riscul nu este ascuns.</w:t>
      </w:r>
    </w:p>
    <w:p w14:paraId="09E8EB03" w14:textId="77777777" w:rsidR="00DD69BE" w:rsidRDefault="00DD69BE">
      <w:r>
        <w:t>Riscul este controlat.</w:t>
      </w:r>
    </w:p>
    <w:p w14:paraId="478C953A" w14:textId="77777777" w:rsidR="00DD69BE" w:rsidRDefault="00DD69BE"/>
    <w:p w14:paraId="7745A251" w14:textId="77777777" w:rsidR="00DD69BE" w:rsidRDefault="00DD69BE">
      <w:r>
        <w:t>────────────────────────────────────────</w:t>
      </w:r>
    </w:p>
    <w:p w14:paraId="4570EBDF" w14:textId="77777777" w:rsidR="00DD69BE" w:rsidRDefault="00DD69BE">
      <w:r>
        <w:t>SEMNEAZĂ:</w:t>
      </w:r>
    </w:p>
    <w:p w14:paraId="181599D0" w14:textId="77777777" w:rsidR="00DD69BE" w:rsidRDefault="00DD69BE">
      <w:r>
        <w:t>────────────────────────────────────────</w:t>
      </w:r>
    </w:p>
    <w:p w14:paraId="0FBA8533" w14:textId="77777777" w:rsidR="00DD69BE" w:rsidRDefault="00DD69BE"/>
    <w:p w14:paraId="0194B7B1" w14:textId="77777777" w:rsidR="00DD69BE" w:rsidRDefault="00DD69BE">
      <w:r>
        <w:t>Responsabil Guvernanță DROPi:</w:t>
      </w:r>
    </w:p>
    <w:p w14:paraId="4157C3B0" w14:textId="77777777" w:rsidR="00DD69BE" w:rsidRDefault="00DD69BE">
      <w:r>
        <w:t>Nume:</w:t>
      </w:r>
    </w:p>
    <w:p w14:paraId="5EFB0E3B" w14:textId="77777777" w:rsidR="00DD69BE" w:rsidRDefault="00DD69BE">
      <w:r>
        <w:t>Funcție:</w:t>
      </w:r>
    </w:p>
    <w:p w14:paraId="605DC3D3" w14:textId="77777777" w:rsidR="00DD69BE" w:rsidRDefault="00DD69BE">
      <w:r>
        <w:t>Dată:</w:t>
      </w:r>
    </w:p>
    <w:p w14:paraId="082E600E" w14:textId="77777777" w:rsidR="00DD69BE" w:rsidRDefault="00DD69BE">
      <w:r>
        <w:t>Semnătură:</w:t>
      </w:r>
    </w:p>
    <w:p w14:paraId="7627A9DC" w14:textId="77777777" w:rsidR="00DD69BE" w:rsidRDefault="00DD69BE"/>
    <w:p w14:paraId="6AAC66A3" w14:textId="77777777" w:rsidR="00DD69BE" w:rsidRDefault="00DD69BE">
      <w:r>
        <w:t>────────────────────────────────────────</w:t>
      </w:r>
    </w:p>
    <w:p w14:paraId="72EA75DF" w14:textId="77777777" w:rsidR="00DD69BE" w:rsidRDefault="00DD69BE">
      <w:r>
        <w:t>SFÂRȘIT AUDIT PACK CAPITOLUL 17</w:t>
      </w:r>
    </w:p>
    <w:p w14:paraId="27B8D31D" w14:textId="77777777" w:rsidR="00DD69BE" w:rsidRDefault="00DD69BE">
      <w:r>
        <w:t>────────────────────────────────────────</w:t>
      </w:r>
    </w:p>
    <w:sectPr w:rsidR="00DD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4578"/>
    <w:multiLevelType w:val="hybridMultilevel"/>
    <w:tmpl w:val="D2D82C32"/>
    <w:lvl w:ilvl="0" w:tplc="FFFFFFFF">
      <w:start w:val="9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96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BE"/>
    <w:rsid w:val="00A11233"/>
    <w:rsid w:val="00DD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5246B"/>
  <w15:chartTrackingRefBased/>
  <w15:docId w15:val="{99586DEE-C5CC-834E-B8EE-114C28613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D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D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D6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D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D6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D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D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D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D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D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D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D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D69B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D69B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D69B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D69B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D69B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D69B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D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D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D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D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D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D69B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D69B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D69B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D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D69B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D6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2026-01-26T21:00:00Z</dcterms:created>
  <dcterms:modified xsi:type="dcterms:W3CDTF">2026-01-26T21:00:00Z</dcterms:modified>
</cp:coreProperties>
</file>