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F6B37" w14:textId="77777777" w:rsidR="008A7753" w:rsidRDefault="008A7753">
      <w:pPr>
        <w:rPr>
          <w:lang w:val="ro-RO"/>
        </w:rPr>
      </w:pPr>
      <w:r>
        <w:rPr>
          <w:lang w:val="ro-RO"/>
        </w:rPr>
        <w:t>AUDIT PACK OFICIAL — CAPITOLUL 19</w:t>
      </w:r>
    </w:p>
    <w:p w14:paraId="5CD0D15B" w14:textId="77777777" w:rsidR="008A7753" w:rsidRDefault="008A7753">
      <w:r>
        <w:t>„CE NU FACE DROPi”</w:t>
      </w:r>
    </w:p>
    <w:p w14:paraId="51FC68A0" w14:textId="77777777" w:rsidR="008A7753" w:rsidRDefault="008A7753">
      <w:r>
        <w:t>DROPi — MASTER PLAN CANONIC</w:t>
      </w:r>
    </w:p>
    <w:p w14:paraId="5B46906C" w14:textId="77777777" w:rsidR="008A7753" w:rsidRDefault="008A7753">
      <w:r>
        <w:t>PARTEA II — PRODUS &amp; TEHNOLOGIE (SCOPE LIMITATION &amp; RISK DEFENSE)</w:t>
      </w:r>
    </w:p>
    <w:p w14:paraId="3D1F7852" w14:textId="77777777" w:rsidR="008A7753" w:rsidRDefault="008A7753"/>
    <w:p w14:paraId="7B57A9A4" w14:textId="77777777" w:rsidR="008A7753" w:rsidRDefault="008A7753">
      <w:r>
        <w:t>Capitol auditat:</w:t>
      </w:r>
    </w:p>
    <w:p w14:paraId="6D140032" w14:textId="77777777" w:rsidR="008A7753" w:rsidRDefault="008A7753">
      <w:r>
        <w:t>CAPITOLUL 19 — CE NU FACE DROPi</w:t>
      </w:r>
    </w:p>
    <w:p w14:paraId="33587587" w14:textId="77777777" w:rsidR="008A7753" w:rsidRDefault="008A7753"/>
    <w:p w14:paraId="63A17D27" w14:textId="77777777" w:rsidR="008A7753" w:rsidRDefault="008A7753">
      <w:r>
        <w:t>Status: FINAL / COMPLET / AUDIT-READY</w:t>
      </w:r>
    </w:p>
    <w:p w14:paraId="454B3B73" w14:textId="77777777" w:rsidR="008A7753" w:rsidRDefault="008A7753">
      <w:r>
        <w:t>Versiune Audit Pack: 19.0</w:t>
      </w:r>
    </w:p>
    <w:p w14:paraId="72349566" w14:textId="77777777" w:rsidR="008A7753" w:rsidRDefault="008A7753">
      <w:r>
        <w:t>Data: ___________________</w:t>
      </w:r>
    </w:p>
    <w:p w14:paraId="66545619" w14:textId="77777777" w:rsidR="008A7753" w:rsidRDefault="008A7753"/>
    <w:p w14:paraId="4C77FA70" w14:textId="77777777" w:rsidR="008A7753" w:rsidRDefault="008A7753">
      <w:r>
        <w:t>────────────────────────────────────────</w:t>
      </w:r>
    </w:p>
    <w:p w14:paraId="31CF701B" w14:textId="77777777" w:rsidR="008A7753" w:rsidRDefault="008A7753">
      <w:r>
        <w:t>SCOPUL AUDIT PACK-ULUI</w:t>
      </w:r>
    </w:p>
    <w:p w14:paraId="7E0C9857" w14:textId="77777777" w:rsidR="008A7753" w:rsidRDefault="008A7753">
      <w:r>
        <w:t>────────────────────────────────────────</w:t>
      </w:r>
    </w:p>
    <w:p w14:paraId="443D4E52" w14:textId="77777777" w:rsidR="008A7753" w:rsidRDefault="008A7753"/>
    <w:p w14:paraId="7EF27E45" w14:textId="77777777" w:rsidR="008A7753" w:rsidRDefault="008A7753">
      <w:r>
        <w:t>Prezentul Audit Pack consolidează limitele funcționale,</w:t>
      </w:r>
    </w:p>
    <w:p w14:paraId="37E31F25" w14:textId="77777777" w:rsidR="008A7753" w:rsidRDefault="008A7753">
      <w:r>
        <w:t>Operaționale, comerciale și reputaționale ale DROPi.</w:t>
      </w:r>
    </w:p>
    <w:p w14:paraId="1F2E8E82" w14:textId="77777777" w:rsidR="008A7753" w:rsidRDefault="008A7753"/>
    <w:p w14:paraId="581DD051" w14:textId="77777777" w:rsidR="008A7753" w:rsidRDefault="008A7753">
      <w:r>
        <w:t>Scopul documentului este:</w:t>
      </w:r>
    </w:p>
    <w:p w14:paraId="0ACD8B05" w14:textId="77777777" w:rsidR="008A7753" w:rsidRDefault="008A7753">
      <w:r>
        <w:t>• delimitarea explicită a scope-ului</w:t>
      </w:r>
    </w:p>
    <w:p w14:paraId="0A5AFF42" w14:textId="77777777" w:rsidR="008A7753" w:rsidRDefault="008A7753">
      <w:r>
        <w:t>• prevenirea interpretărilor greșite</w:t>
      </w:r>
    </w:p>
    <w:p w14:paraId="5FFF428B" w14:textId="77777777" w:rsidR="008A7753" w:rsidRDefault="008A7753">
      <w:r>
        <w:t>• protecția legală și reputațională</w:t>
      </w:r>
    </w:p>
    <w:p w14:paraId="5EA8B7D8" w14:textId="77777777" w:rsidR="008A7753" w:rsidRDefault="008A7753">
      <w:r>
        <w:t>• suport pentru audit și due diligence</w:t>
      </w:r>
    </w:p>
    <w:p w14:paraId="09A1C226" w14:textId="77777777" w:rsidR="008A7753" w:rsidRDefault="008A7753">
      <w:r>
        <w:t>• protecție împotriva claims nerealiste</w:t>
      </w:r>
    </w:p>
    <w:p w14:paraId="1DA1D5C4" w14:textId="77777777" w:rsidR="008A7753" w:rsidRDefault="008A7753"/>
    <w:p w14:paraId="64928F40" w14:textId="77777777" w:rsidR="008A7753" w:rsidRDefault="008A7753">
      <w:r>
        <w:t>Capitolul 19 este document defensiv canonic</w:t>
      </w:r>
    </w:p>
    <w:p w14:paraId="658E7C4A" w14:textId="77777777" w:rsidR="008A7753" w:rsidRDefault="008A7753">
      <w:r>
        <w:t>Și prevalează asupra oricărui material necanonic.</w:t>
      </w:r>
    </w:p>
    <w:p w14:paraId="26430E42" w14:textId="77777777" w:rsidR="008A7753" w:rsidRDefault="008A7753"/>
    <w:p w14:paraId="7586B89D" w14:textId="77777777" w:rsidR="008A7753" w:rsidRDefault="008A7753">
      <w:r>
        <w:t>────────────────────────────────────────</w:t>
      </w:r>
    </w:p>
    <w:p w14:paraId="4C65598B" w14:textId="77777777" w:rsidR="008A7753" w:rsidRDefault="008A7753">
      <w:r>
        <w:t>INDEX OFICIAL — CAPITOLUL 19</w:t>
      </w:r>
    </w:p>
    <w:p w14:paraId="672902BC" w14:textId="77777777" w:rsidR="008A7753" w:rsidRDefault="008A7753">
      <w:r>
        <w:t>────────────────────────────────────────</w:t>
      </w:r>
    </w:p>
    <w:p w14:paraId="2B5ACCF3" w14:textId="77777777" w:rsidR="008A7753" w:rsidRDefault="008A7753"/>
    <w:p w14:paraId="55755A45" w14:textId="77777777" w:rsidR="008A7753" w:rsidRDefault="008A7753">
      <w:r>
        <w:t>19.1  Rolul capitolului „Ce NU face DROPi”</w:t>
      </w:r>
    </w:p>
    <w:p w14:paraId="1214FAA9" w14:textId="77777777" w:rsidR="008A7753" w:rsidRDefault="008A7753">
      <w:r>
        <w:t>19.2  DROPi NU este serviciu public deschis</w:t>
      </w:r>
    </w:p>
    <w:p w14:paraId="49E0E6F5" w14:textId="77777777" w:rsidR="008A7753" w:rsidRDefault="008A7753">
      <w:r>
        <w:t>19.3  DROPi NU oferă livrare complet autonomă</w:t>
      </w:r>
    </w:p>
    <w:p w14:paraId="54091C5F" w14:textId="77777777" w:rsidR="008A7753" w:rsidRDefault="008A7753">
      <w:r>
        <w:t>19.4  DROPi NU este marketplace</w:t>
      </w:r>
    </w:p>
    <w:p w14:paraId="7C923A68" w14:textId="77777777" w:rsidR="008A7753" w:rsidRDefault="008A7753">
      <w:r>
        <w:t>19.5  DROPi NU garantează timpi sau costuri publice</w:t>
      </w:r>
    </w:p>
    <w:p w14:paraId="10D79614" w14:textId="77777777" w:rsidR="008A7753" w:rsidRDefault="008A7753">
      <w:r>
        <w:t>19.6  DROPi NU expune date operaționale public</w:t>
      </w:r>
    </w:p>
    <w:p w14:paraId="39A53F21" w14:textId="77777777" w:rsidR="008A7753" w:rsidRDefault="008A7753">
      <w:r>
        <w:t>19.7  DROPi NU ocolește autoritățile</w:t>
      </w:r>
    </w:p>
    <w:p w14:paraId="1373A1DE" w14:textId="77777777" w:rsidR="008A7753" w:rsidRDefault="008A7753">
      <w:r>
        <w:t>19.8  DROPi NU este platformă de experimentare liberă</w:t>
      </w:r>
    </w:p>
    <w:p w14:paraId="5615830F" w14:textId="77777777" w:rsidR="008A7753" w:rsidRDefault="008A7753">
      <w:r>
        <w:t>19.9  DROPi NU promite scalare nelimitată</w:t>
      </w:r>
    </w:p>
    <w:p w14:paraId="1251C63F" w14:textId="77777777" w:rsidR="008A7753" w:rsidRDefault="008A7753">
      <w:r>
        <w:t>19.10 DROPi NU externalizează responsabilitatea</w:t>
      </w:r>
    </w:p>
    <w:p w14:paraId="662F12A9" w14:textId="77777777" w:rsidR="008A7753" w:rsidRDefault="008A7753">
      <w:r>
        <w:t>19.11 DROPi NU este produs de marketing</w:t>
      </w:r>
    </w:p>
    <w:p w14:paraId="36EBCAF1" w14:textId="77777777" w:rsidR="008A7753" w:rsidRDefault="008A7753">
      <w:r>
        <w:t>19.12 Protecție legală și reputațională</w:t>
      </w:r>
    </w:p>
    <w:p w14:paraId="0ED54876" w14:textId="77777777" w:rsidR="008A7753" w:rsidRDefault="008A7753">
      <w:r>
        <w:t>19.13 Concluzia Capitolului 19</w:t>
      </w:r>
    </w:p>
    <w:p w14:paraId="2749803B" w14:textId="77777777" w:rsidR="008A7753" w:rsidRDefault="008A7753"/>
    <w:p w14:paraId="49C91519" w14:textId="77777777" w:rsidR="008A7753" w:rsidRDefault="008A7753">
      <w:r>
        <w:t>────────────────────────────────────────</w:t>
      </w:r>
    </w:p>
    <w:p w14:paraId="423B4CBA" w14:textId="77777777" w:rsidR="008A7753" w:rsidRDefault="008A7753">
      <w:r>
        <w:t>ANEXE OFICIALE INTEGRATE</w:t>
      </w:r>
    </w:p>
    <w:p w14:paraId="77FB63F1" w14:textId="77777777" w:rsidR="008A7753" w:rsidRDefault="008A7753">
      <w:r>
        <w:t>────────────────────────────────────────</w:t>
      </w:r>
    </w:p>
    <w:p w14:paraId="023615BB" w14:textId="77777777" w:rsidR="008A7753" w:rsidRDefault="008A7753"/>
    <w:p w14:paraId="6FEC601A" w14:textId="77777777" w:rsidR="008A7753" w:rsidRDefault="008A7753">
      <w:r>
        <w:t>ANEXA 19.A — Listă de Excluderi Operaționale</w:t>
      </w:r>
    </w:p>
    <w:p w14:paraId="5A2FB5FD" w14:textId="77777777" w:rsidR="008A7753" w:rsidRDefault="008A7753">
      <w:r>
        <w:t>• livrare publică on-demand</w:t>
      </w:r>
    </w:p>
    <w:p w14:paraId="736594EE" w14:textId="77777777" w:rsidR="008A7753" w:rsidRDefault="008A7753">
      <w:r>
        <w:t>• marketplace deschis</w:t>
      </w:r>
    </w:p>
    <w:p w14:paraId="1B0F6F7D" w14:textId="77777777" w:rsidR="008A7753" w:rsidRDefault="008A7753">
      <w:r>
        <w:t>• SLA comerciale publice</w:t>
      </w:r>
    </w:p>
    <w:p w14:paraId="3A34E002" w14:textId="77777777" w:rsidR="008A7753" w:rsidRDefault="008A7753">
      <w:r>
        <w:t>• tracking live public</w:t>
      </w:r>
    </w:p>
    <w:p w14:paraId="19827F26" w14:textId="77777777" w:rsidR="008A7753" w:rsidRDefault="008A7753">
      <w:r>
        <w:t>• control dronă de către terți</w:t>
      </w:r>
    </w:p>
    <w:p w14:paraId="3E54A727" w14:textId="77777777" w:rsidR="008A7753" w:rsidRDefault="008A7753">
      <w:r>
        <w:t>• execuție fără pilot</w:t>
      </w:r>
    </w:p>
    <w:p w14:paraId="509D4E8C" w14:textId="77777777" w:rsidR="008A7753" w:rsidRDefault="008A7753">
      <w:r>
        <w:t>• autonomie completă</w:t>
      </w:r>
    </w:p>
    <w:p w14:paraId="3DDB205C" w14:textId="77777777" w:rsidR="008A7753" w:rsidRDefault="008A7753">
      <w:r>
        <w:t>• testare pe utilizatori neavizați</w:t>
      </w:r>
    </w:p>
    <w:p w14:paraId="1A75388C" w14:textId="77777777" w:rsidR="008A7753" w:rsidRDefault="008A7753">
      <w:r>
        <w:t>• operare fără audit</w:t>
      </w:r>
    </w:p>
    <w:p w14:paraId="1E072582" w14:textId="77777777" w:rsidR="008A7753" w:rsidRDefault="008A7753">
      <w:r>
        <w:t>• operare fără conformitate locală</w:t>
      </w:r>
    </w:p>
    <w:p w14:paraId="1336AD1E" w14:textId="77777777" w:rsidR="008A7753" w:rsidRDefault="008A7753"/>
    <w:p w14:paraId="339C16EA" w14:textId="77777777" w:rsidR="008A7753" w:rsidRDefault="008A7753">
      <w:r>
        <w:t>ANEXA 19.B — Limitări Contractuale Standard</w:t>
      </w:r>
    </w:p>
    <w:p w14:paraId="0627DFA2" w14:textId="77777777" w:rsidR="008A7753" w:rsidRDefault="008A7753">
      <w:r>
        <w:t>• lipsa garanțiilor de timp / cost</w:t>
      </w:r>
    </w:p>
    <w:p w14:paraId="42BB0E69" w14:textId="77777777" w:rsidR="008A7753" w:rsidRDefault="008A7753">
      <w:r>
        <w:t>• limitarea răspunderii operaționale</w:t>
      </w:r>
    </w:p>
    <w:p w14:paraId="1D24B3B4" w14:textId="77777777" w:rsidR="008A7753" w:rsidRDefault="008A7753">
      <w:r>
        <w:t>• drept de suspendare unilaterală</w:t>
      </w:r>
    </w:p>
    <w:p w14:paraId="240EC6E6" w14:textId="77777777" w:rsidR="008A7753" w:rsidRDefault="008A7753">
      <w:r>
        <w:t>• excluderea promisiunilor verbale</w:t>
      </w:r>
    </w:p>
    <w:p w14:paraId="65F13C78" w14:textId="77777777" w:rsidR="008A7753" w:rsidRDefault="008A7753">
      <w:r>
        <w:t>• supremația documentelor canonice</w:t>
      </w:r>
    </w:p>
    <w:p w14:paraId="72A9BC67" w14:textId="77777777" w:rsidR="008A7753" w:rsidRDefault="008A7753">
      <w:r>
        <w:t>• acceptarea limitărilor tehnologice</w:t>
      </w:r>
    </w:p>
    <w:p w14:paraId="74ADC270" w14:textId="77777777" w:rsidR="008A7753" w:rsidRDefault="008A7753"/>
    <w:p w14:paraId="490928AA" w14:textId="77777777" w:rsidR="008A7753" w:rsidRDefault="008A7753">
      <w:r>
        <w:t>ANEXA 19.C — Ghid de Prevenire a Așteptărilor False</w:t>
      </w:r>
    </w:p>
    <w:p w14:paraId="7F69E3D6" w14:textId="77777777" w:rsidR="008A7753" w:rsidRDefault="008A7753">
      <w:r>
        <w:t>• reguli de comunicare obligatorii</w:t>
      </w:r>
    </w:p>
    <w:p w14:paraId="1C568008" w14:textId="77777777" w:rsidR="008A7753" w:rsidRDefault="008A7753">
      <w:r>
        <w:t>• termeni și comparații interzise</w:t>
      </w:r>
    </w:p>
    <w:p w14:paraId="3D7A6CFA" w14:textId="77777777" w:rsidR="008A7753" w:rsidRDefault="008A7753">
      <w:r>
        <w:t>• interdicție roadmap public</w:t>
      </w:r>
    </w:p>
    <w:p w14:paraId="1CB383E5" w14:textId="77777777" w:rsidR="008A7753" w:rsidRDefault="008A7753">
      <w:r>
        <w:t>• interdicție disponibilitate generală</w:t>
      </w:r>
    </w:p>
    <w:p w14:paraId="2DD7B033" w14:textId="77777777" w:rsidR="008A7753" w:rsidRDefault="008A7753"/>
    <w:p w14:paraId="468F5D5C" w14:textId="77777777" w:rsidR="008A7753" w:rsidRDefault="008A7753">
      <w:r>
        <w:t>ANEXA 19.D — Utilizare în Audit &amp; Due Diligence</w:t>
      </w:r>
    </w:p>
    <w:p w14:paraId="04FD5B2E" w14:textId="77777777" w:rsidR="008A7753" w:rsidRDefault="008A7753">
      <w:r>
        <w:t>• delimitare funcțională oficială</w:t>
      </w:r>
    </w:p>
    <w:p w14:paraId="069FB580" w14:textId="77777777" w:rsidR="008A7753" w:rsidRDefault="008A7753">
      <w:r>
        <w:t>• respingere interpretări comerciale greșite</w:t>
      </w:r>
    </w:p>
    <w:p w14:paraId="3802B569" w14:textId="77777777" w:rsidR="008A7753" w:rsidRDefault="008A7753">
      <w:r>
        <w:t>• protecție față de claims nerealiste</w:t>
      </w:r>
    </w:p>
    <w:p w14:paraId="5AF642AD" w14:textId="77777777" w:rsidR="008A7753" w:rsidRDefault="008A7753">
      <w:r>
        <w:t>• clarificare poziționare produs</w:t>
      </w:r>
    </w:p>
    <w:p w14:paraId="3468D644" w14:textId="77777777" w:rsidR="008A7753" w:rsidRDefault="008A7753"/>
    <w:p w14:paraId="34F0CC5D" w14:textId="77777777" w:rsidR="008A7753" w:rsidRDefault="008A7753">
      <w:r>
        <w:t>ANEXA 19.E — Mecanism de Aplicare Internă</w:t>
      </w:r>
    </w:p>
    <w:p w14:paraId="14DCE793" w14:textId="77777777" w:rsidR="008A7753" w:rsidRDefault="008A7753">
      <w:r>
        <w:t>• RBAC (Cap. 8)</w:t>
      </w:r>
    </w:p>
    <w:p w14:paraId="79ACB96E" w14:textId="77777777" w:rsidR="008A7753" w:rsidRDefault="008A7753">
      <w:r>
        <w:t>• reguli de integrare (Cap. 15)</w:t>
      </w:r>
    </w:p>
    <w:p w14:paraId="7252B8A7" w14:textId="77777777" w:rsidR="008A7753" w:rsidRDefault="008A7753">
      <w:r>
        <w:t>• politici de comunicare (Cap. 7 &amp; 16)</w:t>
      </w:r>
    </w:p>
    <w:p w14:paraId="6A82DD12" w14:textId="77777777" w:rsidR="008A7753" w:rsidRDefault="008A7753">
      <w:r>
        <w:t>• QA &amp; Release (Cap. 13)</w:t>
      </w:r>
    </w:p>
    <w:p w14:paraId="3967E5DD" w14:textId="77777777" w:rsidR="008A7753" w:rsidRDefault="008A7753">
      <w:r>
        <w:t>• management risc (Cap. 17)</w:t>
      </w:r>
    </w:p>
    <w:p w14:paraId="61EA1F75" w14:textId="77777777" w:rsidR="008A7753" w:rsidRDefault="008A7753"/>
    <w:p w14:paraId="6DC5B2FA" w14:textId="77777777" w:rsidR="008A7753" w:rsidRDefault="008A7753">
      <w:r>
        <w:t>ANEXA 19.F — Declarație de Poziționare Oficială</w:t>
      </w:r>
    </w:p>
    <w:p w14:paraId="54701B1A" w14:textId="77777777" w:rsidR="008A7753" w:rsidRDefault="008A7753">
      <w:r>
        <w:t>• formulare standard canonică</w:t>
      </w:r>
    </w:p>
    <w:p w14:paraId="6BCC9F11" w14:textId="77777777" w:rsidR="008A7753" w:rsidRDefault="008A7753">
      <w:r>
        <w:t>• utilizare obligatorie în audit</w:t>
      </w:r>
    </w:p>
    <w:p w14:paraId="23FF3B39" w14:textId="77777777" w:rsidR="008A7753" w:rsidRDefault="008A7753">
      <w:r>
        <w:t>• utilizare obligatorie în comunicare publică</w:t>
      </w:r>
    </w:p>
    <w:p w14:paraId="118FD0B4" w14:textId="77777777" w:rsidR="008A7753" w:rsidRDefault="008A7753"/>
    <w:p w14:paraId="55463872" w14:textId="77777777" w:rsidR="008A7753" w:rsidRDefault="008A7753">
      <w:r>
        <w:t>────────────────────────────────────────</w:t>
      </w:r>
    </w:p>
    <w:p w14:paraId="01F049F4" w14:textId="77777777" w:rsidR="008A7753" w:rsidRDefault="008A7753">
      <w:r>
        <w:t>REGULI FUNDAMENTALE</w:t>
      </w:r>
    </w:p>
    <w:p w14:paraId="7A51D5A0" w14:textId="77777777" w:rsidR="008A7753" w:rsidRDefault="008A7753">
      <w:r>
        <w:t>────────────────────────────────────────</w:t>
      </w:r>
    </w:p>
    <w:p w14:paraId="307D5FFA" w14:textId="77777777" w:rsidR="008A7753" w:rsidRDefault="008A7753"/>
    <w:p w14:paraId="54D7C62C" w14:textId="77777777" w:rsidR="008A7753" w:rsidRDefault="008A7753">
      <w:r>
        <w:t>• Orice contradicție se rezolvă în favoarea Cap. 19</w:t>
      </w:r>
    </w:p>
    <w:p w14:paraId="74DA6358" w14:textId="77777777" w:rsidR="008A7753" w:rsidRDefault="008A7753">
      <w:r>
        <w:t>• Orice cerere care depășește limitele este respinsă</w:t>
      </w:r>
    </w:p>
    <w:p w14:paraId="79220D3E" w14:textId="77777777" w:rsidR="008A7753" w:rsidRDefault="008A7753">
      <w:r>
        <w:t>• Orice comunicare neconformă este incident de guvernanță</w:t>
      </w:r>
    </w:p>
    <w:p w14:paraId="2A63017B" w14:textId="77777777" w:rsidR="008A7753" w:rsidRDefault="008A7753">
      <w:r>
        <w:t>• Orice contract fără limitări este neconform</w:t>
      </w:r>
    </w:p>
    <w:p w14:paraId="333C8C33" w14:textId="77777777" w:rsidR="008A7753" w:rsidRDefault="008A7753">
      <w:r>
        <w:t>• Orice funcție care încalcă excluderile este blocată</w:t>
      </w:r>
    </w:p>
    <w:p w14:paraId="34DB4311" w14:textId="77777777" w:rsidR="008A7753" w:rsidRDefault="008A7753"/>
    <w:p w14:paraId="5AA8A20A" w14:textId="77777777" w:rsidR="008A7753" w:rsidRDefault="008A7753">
      <w:r>
        <w:t>────────────────────────────────────────</w:t>
      </w:r>
    </w:p>
    <w:p w14:paraId="125D42AF" w14:textId="77777777" w:rsidR="008A7753" w:rsidRDefault="008A7753">
      <w:r>
        <w:t>CORELARE CU ALTE CAPITOLE</w:t>
      </w:r>
    </w:p>
    <w:p w14:paraId="1ED40061" w14:textId="77777777" w:rsidR="008A7753" w:rsidRDefault="008A7753">
      <w:r>
        <w:t>────────────────────────────────────────</w:t>
      </w:r>
    </w:p>
    <w:p w14:paraId="461F43AF" w14:textId="77777777" w:rsidR="008A7753" w:rsidRDefault="008A7753"/>
    <w:p w14:paraId="38745E20" w14:textId="77777777" w:rsidR="008A7753" w:rsidRDefault="008A7753">
      <w:r>
        <w:t>• Cap. 7 — Comunicare publică defensivă</w:t>
      </w:r>
    </w:p>
    <w:p w14:paraId="634BCB63" w14:textId="77777777" w:rsidR="008A7753" w:rsidRDefault="008A7753">
      <w:r>
        <w:t>• Cap. 8 — RBAC și control execuție</w:t>
      </w:r>
    </w:p>
    <w:p w14:paraId="6DC68607" w14:textId="77777777" w:rsidR="008A7753" w:rsidRDefault="008A7753">
      <w:r>
        <w:t>• Cap. 13 — QA &amp; Release (blocare funcții excluse)</w:t>
      </w:r>
    </w:p>
    <w:p w14:paraId="7410BE6A" w14:textId="77777777" w:rsidR="008A7753" w:rsidRDefault="008A7753">
      <w:r>
        <w:t>• Cap. 15 — Integrare &amp; ecosistem limitat</w:t>
      </w:r>
    </w:p>
    <w:p w14:paraId="4165DCB9" w14:textId="77777777" w:rsidR="008A7753" w:rsidRDefault="008A7753">
      <w:r>
        <w:t>• Cap. 16 — Guvernanță &amp; sancțiuni</w:t>
      </w:r>
    </w:p>
    <w:p w14:paraId="7BD1748E" w14:textId="77777777" w:rsidR="008A7753" w:rsidRDefault="008A7753">
      <w:r>
        <w:t>• Cap. 17 — Managementul riscului</w:t>
      </w:r>
    </w:p>
    <w:p w14:paraId="2D715323" w14:textId="77777777" w:rsidR="008A7753" w:rsidRDefault="008A7753">
      <w:r>
        <w:t>• Cap. 18 — KPI fără promisiuni publice</w:t>
      </w:r>
    </w:p>
    <w:p w14:paraId="6F8F409A" w14:textId="77777777" w:rsidR="008A7753" w:rsidRDefault="008A7753"/>
    <w:p w14:paraId="65AE3A72" w14:textId="77777777" w:rsidR="008A7753" w:rsidRDefault="008A7753">
      <w:r>
        <w:t>────────────────────────────────────────</w:t>
      </w:r>
    </w:p>
    <w:p w14:paraId="680513D5" w14:textId="77777777" w:rsidR="008A7753" w:rsidRDefault="008A7753">
      <w:r>
        <w:t>DECLARAȚIE FINALĂ DE CONFORMITATE</w:t>
      </w:r>
    </w:p>
    <w:p w14:paraId="25D6CC37" w14:textId="77777777" w:rsidR="008A7753" w:rsidRDefault="008A7753">
      <w:r>
        <w:t>────────────────────────────────────────</w:t>
      </w:r>
    </w:p>
    <w:p w14:paraId="3C651ACB" w14:textId="77777777" w:rsidR="008A7753" w:rsidRDefault="008A7753"/>
    <w:p w14:paraId="0DC1BC29" w14:textId="77777777" w:rsidR="008A7753" w:rsidRDefault="008A7753">
      <w:r>
        <w:t>Capitolul 19 definește limitele deliberate ale DROPi</w:t>
      </w:r>
    </w:p>
    <w:p w14:paraId="5C5C1F46" w14:textId="77777777" w:rsidR="008A7753" w:rsidRDefault="008A7753">
      <w:r>
        <w:t>Și reprezintă fundația protecției sale legale,</w:t>
      </w:r>
    </w:p>
    <w:p w14:paraId="5528AAFA" w14:textId="77777777" w:rsidR="008A7753" w:rsidRDefault="008A7753">
      <w:r>
        <w:t>Reputaționale și instituționale.</w:t>
      </w:r>
    </w:p>
    <w:p w14:paraId="14341DE7" w14:textId="77777777" w:rsidR="008A7753" w:rsidRDefault="008A7753"/>
    <w:p w14:paraId="2E6BDBAB" w14:textId="77777777" w:rsidR="008A7753" w:rsidRDefault="008A7753">
      <w:r>
        <w:t>DROPi este construit prin control,</w:t>
      </w:r>
    </w:p>
    <w:p w14:paraId="7AD70429" w14:textId="77777777" w:rsidR="008A7753" w:rsidRDefault="008A7753">
      <w:r>
        <w:t>Nu prin promisiune.</w:t>
      </w:r>
    </w:p>
    <w:p w14:paraId="25C79F51" w14:textId="77777777" w:rsidR="008A7753" w:rsidRDefault="008A7753"/>
    <w:p w14:paraId="7637BB04" w14:textId="77777777" w:rsidR="008A7753" w:rsidRDefault="008A7753">
      <w:r>
        <w:t>────────────────────────────────────────</w:t>
      </w:r>
    </w:p>
    <w:p w14:paraId="530E8B6D" w14:textId="77777777" w:rsidR="008A7753" w:rsidRDefault="008A7753">
      <w:r>
        <w:t>SEMNEAZĂ:</w:t>
      </w:r>
    </w:p>
    <w:p w14:paraId="7007C1EA" w14:textId="77777777" w:rsidR="008A7753" w:rsidRDefault="008A7753">
      <w:r>
        <w:t>────────────────────────────────────────</w:t>
      </w:r>
    </w:p>
    <w:p w14:paraId="74A72EBB" w14:textId="77777777" w:rsidR="008A7753" w:rsidRDefault="008A7753"/>
    <w:p w14:paraId="4CB8BE62" w14:textId="77777777" w:rsidR="008A7753" w:rsidRDefault="008A7753">
      <w:r>
        <w:t>Responsabil Guvernanță DROPi:</w:t>
      </w:r>
    </w:p>
    <w:p w14:paraId="666C9894" w14:textId="77777777" w:rsidR="008A7753" w:rsidRDefault="008A7753">
      <w:r>
        <w:t>Nume:</w:t>
      </w:r>
    </w:p>
    <w:p w14:paraId="6F2663F1" w14:textId="77777777" w:rsidR="008A7753" w:rsidRDefault="008A7753">
      <w:r>
        <w:t>Funcție:</w:t>
      </w:r>
    </w:p>
    <w:p w14:paraId="2ED51042" w14:textId="77777777" w:rsidR="008A7753" w:rsidRDefault="008A7753">
      <w:r>
        <w:t>Dată:</w:t>
      </w:r>
    </w:p>
    <w:p w14:paraId="3EDD899F" w14:textId="77777777" w:rsidR="008A7753" w:rsidRDefault="008A7753">
      <w:r>
        <w:t>Semnătură:</w:t>
      </w:r>
    </w:p>
    <w:p w14:paraId="53F563D7" w14:textId="77777777" w:rsidR="008A7753" w:rsidRDefault="008A7753"/>
    <w:p w14:paraId="08040919" w14:textId="77777777" w:rsidR="008A7753" w:rsidRDefault="008A7753">
      <w:r>
        <w:t>────────────────────────────────────────</w:t>
      </w:r>
    </w:p>
    <w:p w14:paraId="1DDDBD54" w14:textId="77777777" w:rsidR="008A7753" w:rsidRDefault="008A7753">
      <w:r>
        <w:t>SFÂRȘIT AUDIT PACK CAPITOLUL 19</w:t>
      </w:r>
    </w:p>
    <w:p w14:paraId="5EB510A9" w14:textId="77777777" w:rsidR="008A7753" w:rsidRDefault="008A7753">
      <w:r>
        <w:t>────────────────────────────────────────</w:t>
      </w:r>
    </w:p>
    <w:sectPr w:rsidR="008A77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753"/>
    <w:rsid w:val="000F16AF"/>
    <w:rsid w:val="008A7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03FBCB"/>
  <w15:chartTrackingRefBased/>
  <w15:docId w15:val="{90D904C0-DA02-C344-8C44-B0B1A43B9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8A7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8A7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8A77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8A7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8A77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8A7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8A7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8A7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8A7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8A77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8A77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8A77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8A7753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8A7753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8A7753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8A7753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8A7753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8A7753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8A7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8A7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8A7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8A7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8A7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8A7753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8A7753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8A7753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8A77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8A7753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8A77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620</Words>
  <Characters>3602</Characters>
  <Application>Microsoft Office Word</Application>
  <DocSecurity>0</DocSecurity>
  <Lines>30</Lines>
  <Paragraphs>8</Paragraphs>
  <ScaleCrop>false</ScaleCrop>
  <Company/>
  <LinksUpToDate>false</LinksUpToDate>
  <CharactersWithSpaces>4214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2026-01-26T21:55:00Z</dcterms:created>
  <dcterms:modified xsi:type="dcterms:W3CDTF">2026-01-26T21:55:00Z</dcterms:modified>
</cp:coreProperties>
</file>