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678FD" w14:textId="77777777" w:rsidR="00275E25" w:rsidRDefault="00275E25">
      <w:pPr>
        <w:rPr>
          <w:lang w:val="ro-RO"/>
        </w:rPr>
      </w:pPr>
      <w:r>
        <w:rPr>
          <w:lang w:val="ro-RO"/>
        </w:rPr>
        <w:t>PARTEA II — PRODUS &amp; TEHNOLOGIE</w:t>
      </w:r>
    </w:p>
    <w:p w14:paraId="660C2D11" w14:textId="77777777" w:rsidR="00275E25" w:rsidRDefault="00275E25"/>
    <w:p w14:paraId="7C29D6FD" w14:textId="77777777" w:rsidR="00275E25" w:rsidRDefault="00275E25">
      <w:r>
        <w:t>CAPITOLUL 20 — CONCLUZIA VOLUMULUI II</w:t>
      </w:r>
    </w:p>
    <w:p w14:paraId="6C29A4BD" w14:textId="77777777" w:rsidR="00275E25" w:rsidRDefault="00275E25">
      <w:r>
        <w:t>ȘI CRITERIILE DE TRECERE LA VOLUMUL III</w:t>
      </w:r>
    </w:p>
    <w:p w14:paraId="14A1D808" w14:textId="77777777" w:rsidR="00275E25" w:rsidRDefault="00275E25"/>
    <w:p w14:paraId="1FE957A4" w14:textId="77777777" w:rsidR="00275E25" w:rsidRDefault="00275E25">
      <w:r>
        <w:t>20.1 Rolul Capitolului 20</w:t>
      </w:r>
    </w:p>
    <w:p w14:paraId="55D3F2E9" w14:textId="77777777" w:rsidR="00275E25" w:rsidRDefault="00275E25"/>
    <w:p w14:paraId="3F1AC7A9" w14:textId="77777777" w:rsidR="00275E25" w:rsidRDefault="00275E25">
      <w:r>
        <w:t>Capitolul 20 închide oficial Volumul II al Master Planului DROPi.</w:t>
      </w:r>
    </w:p>
    <w:p w14:paraId="016A7145" w14:textId="77777777" w:rsidR="00275E25" w:rsidRDefault="00275E25">
      <w:r>
        <w:t>El are rolul de:</w:t>
      </w:r>
    </w:p>
    <w:p w14:paraId="6B88137E" w14:textId="77777777" w:rsidR="00275E25" w:rsidRDefault="00275E25">
      <w:r>
        <w:t>• sinteză instituțională</w:t>
      </w:r>
    </w:p>
    <w:p w14:paraId="5E60C827" w14:textId="77777777" w:rsidR="00275E25" w:rsidRDefault="00275E25">
      <w:r>
        <w:t>• validare a maturității sistemului</w:t>
      </w:r>
    </w:p>
    <w:p w14:paraId="41EB5D74" w14:textId="77777777" w:rsidR="00275E25" w:rsidRDefault="00275E25">
      <w:r>
        <w:t>• stabilire a criteriilor obiective pentru extinderea către business</w:t>
      </w:r>
    </w:p>
    <w:p w14:paraId="7D6D0A72" w14:textId="77777777" w:rsidR="00275E25" w:rsidRDefault="00275E25"/>
    <w:p w14:paraId="5B36B96A" w14:textId="77777777" w:rsidR="00275E25" w:rsidRDefault="00275E25">
      <w:r>
        <w:t>Volumul II NU promite succes comercial.</w:t>
      </w:r>
    </w:p>
    <w:p w14:paraId="5D73F70A" w14:textId="77777777" w:rsidR="00275E25" w:rsidRDefault="00275E25">
      <w:r>
        <w:t>El demonstrează control, siguranță și auditabilitate.</w:t>
      </w:r>
    </w:p>
    <w:p w14:paraId="44D92B2D" w14:textId="77777777" w:rsidR="00275E25" w:rsidRDefault="00275E25"/>
    <w:p w14:paraId="5A5A3071" w14:textId="77777777" w:rsidR="00275E25" w:rsidRDefault="00275E25">
      <w:r>
        <w:t>────────────────────────────────────────</w:t>
      </w:r>
    </w:p>
    <w:p w14:paraId="510149BF" w14:textId="77777777" w:rsidR="00275E25" w:rsidRDefault="00275E25">
      <w:r>
        <w:t>20.2 Ce demonstrează Volumul II</w:t>
      </w:r>
    </w:p>
    <w:p w14:paraId="39771767" w14:textId="77777777" w:rsidR="00275E25" w:rsidRDefault="00275E25">
      <w:r>
        <w:t>────────────────────────────────────────</w:t>
      </w:r>
    </w:p>
    <w:p w14:paraId="28C99D4A" w14:textId="77777777" w:rsidR="00275E25" w:rsidRDefault="00275E25"/>
    <w:p w14:paraId="59A3F5AD" w14:textId="77777777" w:rsidR="00275E25" w:rsidRDefault="00275E25">
      <w:r>
        <w:t>Prin Capitolele 7–19, DROPi demonstrează că:</w:t>
      </w:r>
    </w:p>
    <w:p w14:paraId="0214C6DE" w14:textId="77777777" w:rsidR="00275E25" w:rsidRDefault="00275E25"/>
    <w:p w14:paraId="721DDE07" w14:textId="77777777" w:rsidR="00275E25" w:rsidRDefault="00275E25">
      <w:r>
        <w:t>• suprafața publică este controlată (Cap. 7)</w:t>
      </w:r>
    </w:p>
    <w:p w14:paraId="7EDBB943" w14:textId="77777777" w:rsidR="00275E25" w:rsidRDefault="00275E25">
      <w:r>
        <w:t>• execuția este separată de comunicare (Cap. 8)</w:t>
      </w:r>
    </w:p>
    <w:p w14:paraId="4E5F46BC" w14:textId="77777777" w:rsidR="00275E25" w:rsidRDefault="00275E25">
      <w:r>
        <w:t>• infrastructura fizică este limitată și sigură (Cap. 9)</w:t>
      </w:r>
    </w:p>
    <w:p w14:paraId="38297CD4" w14:textId="77777777" w:rsidR="00275E25" w:rsidRDefault="00275E25">
      <w:r>
        <w:t>• AI este asistiv, nu autonom (Cap. 10)</w:t>
      </w:r>
    </w:p>
    <w:p w14:paraId="2AA6A563" w14:textId="77777777" w:rsidR="00275E25" w:rsidRDefault="00275E25">
      <w:r>
        <w:t>• livrarea este supervizată uman (Cap. 11)</w:t>
      </w:r>
    </w:p>
    <w:p w14:paraId="56238EAC" w14:textId="77777777" w:rsidR="00275E25" w:rsidRDefault="00275E25">
      <w:r>
        <w:t>• datele sunt logate și conforme GDPR (Cap. 12)</w:t>
      </w:r>
    </w:p>
    <w:p w14:paraId="2D252FCE" w14:textId="77777777" w:rsidR="00275E25" w:rsidRDefault="00275E25">
      <w:r>
        <w:t>• testarea și release-ul sunt disciplinate (Cap. 13)</w:t>
      </w:r>
    </w:p>
    <w:p w14:paraId="06A7CB14" w14:textId="77777777" w:rsidR="00275E25" w:rsidRDefault="00275E25">
      <w:r>
        <w:t>• arhitectura este defensivă și scalabilă (Cap. 14)</w:t>
      </w:r>
    </w:p>
    <w:p w14:paraId="6E267E8D" w14:textId="77777777" w:rsidR="00275E25" w:rsidRDefault="00275E25">
      <w:r>
        <w:t>• integrarea externă este controlată (Cap. 15)</w:t>
      </w:r>
    </w:p>
    <w:p w14:paraId="55D1E194" w14:textId="77777777" w:rsidR="00275E25" w:rsidRDefault="00275E25">
      <w:r>
        <w:t>• guvernanța este clară și executabilă (Cap. 16)</w:t>
      </w:r>
    </w:p>
    <w:p w14:paraId="6FC7DC6E" w14:textId="77777777" w:rsidR="00275E25" w:rsidRDefault="00275E25">
      <w:r>
        <w:t>• riscul este gestionat sistemic (Cap. 17)</w:t>
      </w:r>
    </w:p>
    <w:p w14:paraId="616056DA" w14:textId="77777777" w:rsidR="00275E25" w:rsidRDefault="00275E25">
      <w:r>
        <w:t>• KPI-urile și economics sunt auditabile (Cap. 18)</w:t>
      </w:r>
    </w:p>
    <w:p w14:paraId="47F0E2CE" w14:textId="77777777" w:rsidR="00275E25" w:rsidRDefault="00275E25">
      <w:r>
        <w:t>• limitele sunt explicite și protejate (Cap. 19)</w:t>
      </w:r>
    </w:p>
    <w:p w14:paraId="7F39CB1B" w14:textId="77777777" w:rsidR="00275E25" w:rsidRDefault="00275E25"/>
    <w:p w14:paraId="6731B594" w14:textId="77777777" w:rsidR="00275E25" w:rsidRDefault="00275E25">
      <w:r>
        <w:t>Volumul II descrie un sistem care poate fi operat</w:t>
      </w:r>
    </w:p>
    <w:p w14:paraId="790FE8D2" w14:textId="77777777" w:rsidR="00275E25" w:rsidRDefault="00275E25">
      <w:r>
        <w:t>Fără a se autodistruge.</w:t>
      </w:r>
    </w:p>
    <w:p w14:paraId="7263BC5E" w14:textId="77777777" w:rsidR="00275E25" w:rsidRDefault="00275E25"/>
    <w:p w14:paraId="773E5A8E" w14:textId="77777777" w:rsidR="00275E25" w:rsidRDefault="00275E25">
      <w:r>
        <w:t>────────────────────────────────────────</w:t>
      </w:r>
    </w:p>
    <w:p w14:paraId="2E24F5E5" w14:textId="77777777" w:rsidR="00275E25" w:rsidRDefault="00275E25">
      <w:r>
        <w:t>20.3 Ce NU garantează Volumul II</w:t>
      </w:r>
    </w:p>
    <w:p w14:paraId="5AFA12DA" w14:textId="77777777" w:rsidR="00275E25" w:rsidRDefault="00275E25">
      <w:r>
        <w:t>────────────────────────────────────────</w:t>
      </w:r>
    </w:p>
    <w:p w14:paraId="46B22C08" w14:textId="77777777" w:rsidR="00275E25" w:rsidRDefault="00275E25"/>
    <w:p w14:paraId="3C500BE5" w14:textId="77777777" w:rsidR="00275E25" w:rsidRDefault="00275E25">
      <w:r>
        <w:t>Volumul II NU garantează:</w:t>
      </w:r>
    </w:p>
    <w:p w14:paraId="65E513A0" w14:textId="77777777" w:rsidR="00275E25" w:rsidRDefault="00275E25"/>
    <w:p w14:paraId="202ECD40" w14:textId="77777777" w:rsidR="00275E25" w:rsidRDefault="00275E25">
      <w:r>
        <w:t>• profitabilitate</w:t>
      </w:r>
    </w:p>
    <w:p w14:paraId="3E84C7D9" w14:textId="77777777" w:rsidR="00275E25" w:rsidRDefault="00275E25">
      <w:r>
        <w:t>• cerere de piață</w:t>
      </w:r>
    </w:p>
    <w:p w14:paraId="06F3A122" w14:textId="77777777" w:rsidR="00275E25" w:rsidRDefault="00275E25">
      <w:r>
        <w:t>• scalare rapidă</w:t>
      </w:r>
    </w:p>
    <w:p w14:paraId="4B794BE6" w14:textId="77777777" w:rsidR="00275E25" w:rsidRDefault="00275E25">
      <w:r>
        <w:t>• acceptare comercială automată</w:t>
      </w:r>
    </w:p>
    <w:p w14:paraId="07619964" w14:textId="77777777" w:rsidR="00275E25" w:rsidRDefault="00275E25"/>
    <w:p w14:paraId="464634D8" w14:textId="77777777" w:rsidR="00275E25" w:rsidRDefault="00275E25">
      <w:r>
        <w:t>Aceste elemente aparțin Volumului III</w:t>
      </w:r>
    </w:p>
    <w:p w14:paraId="0E66200F" w14:textId="77777777" w:rsidR="00275E25" w:rsidRDefault="00275E25">
      <w:r>
        <w:t>Și sunt condiționate de criterii stricte.</w:t>
      </w:r>
    </w:p>
    <w:p w14:paraId="7EE88DE7" w14:textId="77777777" w:rsidR="00275E25" w:rsidRDefault="00275E25"/>
    <w:p w14:paraId="3A98C86F" w14:textId="77777777" w:rsidR="00275E25" w:rsidRDefault="00275E25">
      <w:r>
        <w:t>────────────────────────────────────────</w:t>
      </w:r>
    </w:p>
    <w:p w14:paraId="124E2B5C" w14:textId="77777777" w:rsidR="00275E25" w:rsidRDefault="00275E25">
      <w:r>
        <w:t>20.4 Principiul de trecere la Volumul III</w:t>
      </w:r>
    </w:p>
    <w:p w14:paraId="5BE22483" w14:textId="77777777" w:rsidR="00275E25" w:rsidRDefault="00275E25">
      <w:r>
        <w:t>────────────────────────────────────────</w:t>
      </w:r>
    </w:p>
    <w:p w14:paraId="0D9FA95C" w14:textId="77777777" w:rsidR="00275E25" w:rsidRDefault="00275E25"/>
    <w:p w14:paraId="4130D3E3" w14:textId="77777777" w:rsidR="00275E25" w:rsidRDefault="00275E25">
      <w:r>
        <w:t>Trecerea la Volumul III (Business, Legal &amp; Scalare)</w:t>
      </w:r>
    </w:p>
    <w:p w14:paraId="093D7E6A" w14:textId="77777777" w:rsidR="00275E25" w:rsidRDefault="00275E25">
      <w:r>
        <w:t>NU este automată.</w:t>
      </w:r>
    </w:p>
    <w:p w14:paraId="17275EE9" w14:textId="77777777" w:rsidR="00275E25" w:rsidRDefault="00275E25"/>
    <w:p w14:paraId="5C70BF2C" w14:textId="77777777" w:rsidR="00275E25" w:rsidRDefault="00275E25">
      <w:r>
        <w:t>Ea este permisă doar dacă sistemul:</w:t>
      </w:r>
    </w:p>
    <w:p w14:paraId="6C62F377" w14:textId="77777777" w:rsidR="00275E25" w:rsidRDefault="00275E25">
      <w:r>
        <w:t>• este stabil</w:t>
      </w:r>
    </w:p>
    <w:p w14:paraId="2B231F6E" w14:textId="77777777" w:rsidR="00275E25" w:rsidRDefault="00275E25">
      <w:r>
        <w:t>• este sigur</w:t>
      </w:r>
    </w:p>
    <w:p w14:paraId="7D799AE5" w14:textId="77777777" w:rsidR="00275E25" w:rsidRDefault="00275E25">
      <w:r>
        <w:t>• este auditat</w:t>
      </w:r>
    </w:p>
    <w:p w14:paraId="3D383E86" w14:textId="77777777" w:rsidR="00275E25" w:rsidRDefault="00275E25">
      <w:r>
        <w:t>• este controlabil</w:t>
      </w:r>
    </w:p>
    <w:p w14:paraId="31C373C5" w14:textId="77777777" w:rsidR="00275E25" w:rsidRDefault="00275E25">
      <w:r>
        <w:t>• este guvernat</w:t>
      </w:r>
    </w:p>
    <w:p w14:paraId="323D2548" w14:textId="77777777" w:rsidR="00275E25" w:rsidRDefault="00275E25"/>
    <w:p w14:paraId="6ECC1764" w14:textId="77777777" w:rsidR="00275E25" w:rsidRDefault="00275E25">
      <w:r>
        <w:t>Business-ul este construit</w:t>
      </w:r>
    </w:p>
    <w:p w14:paraId="26AA482C" w14:textId="77777777" w:rsidR="00275E25" w:rsidRDefault="00275E25">
      <w:r>
        <w:t>Doar peste infrastructură validată.</w:t>
      </w:r>
    </w:p>
    <w:p w14:paraId="6D9F8896" w14:textId="77777777" w:rsidR="00275E25" w:rsidRDefault="00275E25"/>
    <w:p w14:paraId="1C47E312" w14:textId="77777777" w:rsidR="00275E25" w:rsidRDefault="00275E25">
      <w:r>
        <w:t>────────────────────────────────────────</w:t>
      </w:r>
    </w:p>
    <w:p w14:paraId="0CDEF7B1" w14:textId="77777777" w:rsidR="00275E25" w:rsidRDefault="00275E25">
      <w:r>
        <w:t>20.5 Criterii tehnice de eligibilitate</w:t>
      </w:r>
    </w:p>
    <w:p w14:paraId="60D10615" w14:textId="77777777" w:rsidR="00275E25" w:rsidRDefault="00275E25">
      <w:r>
        <w:t>────────────────────────────────────────</w:t>
      </w:r>
    </w:p>
    <w:p w14:paraId="4DE34A17" w14:textId="77777777" w:rsidR="00275E25" w:rsidRDefault="00275E25"/>
    <w:p w14:paraId="239E34DD" w14:textId="77777777" w:rsidR="00275E25" w:rsidRDefault="00275E25">
      <w:r>
        <w:t>Sunt obligatorii:</w:t>
      </w:r>
    </w:p>
    <w:p w14:paraId="075EDA54" w14:textId="77777777" w:rsidR="00275E25" w:rsidRDefault="00275E25"/>
    <w:p w14:paraId="5CEA8C66" w14:textId="77777777" w:rsidR="00275E25" w:rsidRDefault="00275E25">
      <w:r>
        <w:t>• arhitectură funcțională validată</w:t>
      </w:r>
    </w:p>
    <w:p w14:paraId="2D1914A0" w14:textId="77777777" w:rsidR="00275E25" w:rsidRDefault="00275E25">
      <w:r>
        <w:t>• RBAC fără excepții</w:t>
      </w:r>
    </w:p>
    <w:p w14:paraId="3639035C" w14:textId="77777777" w:rsidR="00275E25" w:rsidRDefault="00275E25">
      <w:r>
        <w:t>• audit complet al log-urilor</w:t>
      </w:r>
    </w:p>
    <w:p w14:paraId="4442B3F8" w14:textId="77777777" w:rsidR="00275E25" w:rsidRDefault="00275E25">
      <w:r>
        <w:t>• fallback și STOP testate</w:t>
      </w:r>
    </w:p>
    <w:p w14:paraId="4DFEF8E0" w14:textId="77777777" w:rsidR="00275E25" w:rsidRDefault="00275E25">
      <w:r>
        <w:t>• AI cu guardrails funcționale</w:t>
      </w:r>
    </w:p>
    <w:p w14:paraId="499E83AA" w14:textId="77777777" w:rsidR="00275E25" w:rsidRDefault="00275E25">
      <w:r>
        <w:t>• integrare externă controlată</w:t>
      </w:r>
    </w:p>
    <w:p w14:paraId="612DE5E0" w14:textId="77777777" w:rsidR="00275E25" w:rsidRDefault="00275E25"/>
    <w:p w14:paraId="38D8A967" w14:textId="77777777" w:rsidR="00275E25" w:rsidRDefault="00275E25">
      <w:r>
        <w:t>Orice lipsă → trecerea este blocată.</w:t>
      </w:r>
    </w:p>
    <w:p w14:paraId="6AE7A4E3" w14:textId="77777777" w:rsidR="00275E25" w:rsidRDefault="00275E25"/>
    <w:p w14:paraId="53AD9BD0" w14:textId="77777777" w:rsidR="00275E25" w:rsidRDefault="00275E25">
      <w:r>
        <w:t>────────────────────────────────────────</w:t>
      </w:r>
    </w:p>
    <w:p w14:paraId="463F6470" w14:textId="77777777" w:rsidR="00275E25" w:rsidRDefault="00275E25">
      <w:r>
        <w:t>20.6 Criterii operaționale</w:t>
      </w:r>
    </w:p>
    <w:p w14:paraId="08FCE96B" w14:textId="77777777" w:rsidR="00275E25" w:rsidRDefault="00275E25">
      <w:r>
        <w:t>────────────────────────────────────────</w:t>
      </w:r>
    </w:p>
    <w:p w14:paraId="69936158" w14:textId="77777777" w:rsidR="00275E25" w:rsidRDefault="00275E25"/>
    <w:p w14:paraId="560A6501" w14:textId="77777777" w:rsidR="00275E25" w:rsidRDefault="00275E25">
      <w:r>
        <w:t>• livrări testate în regim controlat</w:t>
      </w:r>
    </w:p>
    <w:p w14:paraId="67D1B0C0" w14:textId="77777777" w:rsidR="00275E25" w:rsidRDefault="00275E25">
      <w:r>
        <w:t>• incidente gestionate conform procedurilor</w:t>
      </w:r>
    </w:p>
    <w:p w14:paraId="7276AA56" w14:textId="77777777" w:rsidR="00275E25" w:rsidRDefault="00275E25">
      <w:r>
        <w:t>• escaladări documentate</w:t>
      </w:r>
    </w:p>
    <w:p w14:paraId="4D71975C" w14:textId="77777777" w:rsidR="00275E25" w:rsidRDefault="00275E25">
      <w:r>
        <w:t>• planuri BCP testate</w:t>
      </w:r>
    </w:p>
    <w:p w14:paraId="19C8707A" w14:textId="77777777" w:rsidR="00275E25" w:rsidRDefault="00275E25">
      <w:r>
        <w:t>• personal instruit</w:t>
      </w:r>
    </w:p>
    <w:p w14:paraId="398FB9CF" w14:textId="77777777" w:rsidR="00275E25" w:rsidRDefault="00275E25"/>
    <w:p w14:paraId="59D80A99" w14:textId="77777777" w:rsidR="00275E25" w:rsidRDefault="00275E25">
      <w:r>
        <w:t>Operațiuni fără istoric controlat</w:t>
      </w:r>
    </w:p>
    <w:p w14:paraId="501B6599" w14:textId="77777777" w:rsidR="00275E25" w:rsidRDefault="00275E25">
      <w:r>
        <w:t>Nu pot fi monetizate.</w:t>
      </w:r>
    </w:p>
    <w:p w14:paraId="46158C80" w14:textId="77777777" w:rsidR="00275E25" w:rsidRDefault="00275E25"/>
    <w:p w14:paraId="43BBF63F" w14:textId="77777777" w:rsidR="00275E25" w:rsidRDefault="00275E25">
      <w:r>
        <w:t>────────────────────────────────────────</w:t>
      </w:r>
    </w:p>
    <w:p w14:paraId="1CE2B05F" w14:textId="77777777" w:rsidR="00275E25" w:rsidRDefault="00275E25">
      <w:r>
        <w:t>20.7 Criterii de guvernanță</w:t>
      </w:r>
    </w:p>
    <w:p w14:paraId="3F94EC0D" w14:textId="77777777" w:rsidR="00275E25" w:rsidRDefault="00275E25">
      <w:r>
        <w:t>────────────────────────────────────────</w:t>
      </w:r>
    </w:p>
    <w:p w14:paraId="4F3089C3" w14:textId="77777777" w:rsidR="00275E25" w:rsidRDefault="00275E25"/>
    <w:p w14:paraId="1421CBEB" w14:textId="77777777" w:rsidR="00275E25" w:rsidRDefault="00275E25">
      <w:r>
        <w:t>• politici interne active</w:t>
      </w:r>
    </w:p>
    <w:p w14:paraId="6F98B42F" w14:textId="77777777" w:rsidR="00275E25" w:rsidRDefault="00275E25">
      <w:r>
        <w:t>• RACI aplicat real</w:t>
      </w:r>
    </w:p>
    <w:p w14:paraId="504569A8" w14:textId="77777777" w:rsidR="00275E25" w:rsidRDefault="00275E25">
      <w:r>
        <w:t>• decizii documentate</w:t>
      </w:r>
    </w:p>
    <w:p w14:paraId="11F3322B" w14:textId="77777777" w:rsidR="00275E25" w:rsidRDefault="00275E25">
      <w:r>
        <w:t>• suspendări corect gestionate</w:t>
      </w:r>
    </w:p>
    <w:p w14:paraId="39D850D2" w14:textId="77777777" w:rsidR="00275E25" w:rsidRDefault="00275E25">
      <w:r>
        <w:t>• audit intern efectuat</w:t>
      </w:r>
    </w:p>
    <w:p w14:paraId="3AA160C8" w14:textId="77777777" w:rsidR="00275E25" w:rsidRDefault="00275E25"/>
    <w:p w14:paraId="5C0A9FFD" w14:textId="77777777" w:rsidR="00275E25" w:rsidRDefault="00275E25">
      <w:r>
        <w:t>Fără guvernanță aplicată,</w:t>
      </w:r>
    </w:p>
    <w:p w14:paraId="1EA883C1" w14:textId="77777777" w:rsidR="00275E25" w:rsidRDefault="00275E25">
      <w:r>
        <w:t>Nu există Volumul III.</w:t>
      </w:r>
    </w:p>
    <w:p w14:paraId="41D34A98" w14:textId="77777777" w:rsidR="00275E25" w:rsidRDefault="00275E25"/>
    <w:p w14:paraId="61E18DFF" w14:textId="77777777" w:rsidR="00275E25" w:rsidRDefault="00275E25">
      <w:r>
        <w:t>────────────────────────────────────────</w:t>
      </w:r>
    </w:p>
    <w:p w14:paraId="2511553E" w14:textId="77777777" w:rsidR="00275E25" w:rsidRDefault="00275E25">
      <w:r>
        <w:t>20.8 Criterii KPI &amp; Economics</w:t>
      </w:r>
    </w:p>
    <w:p w14:paraId="24FFEAB1" w14:textId="77777777" w:rsidR="00275E25" w:rsidRDefault="00275E25">
      <w:r>
        <w:t>────────────────────────────────────────</w:t>
      </w:r>
    </w:p>
    <w:p w14:paraId="08DB4080" w14:textId="77777777" w:rsidR="00275E25" w:rsidRDefault="00275E25"/>
    <w:p w14:paraId="5E462AD1" w14:textId="77777777" w:rsidR="00275E25" w:rsidRDefault="00275E25">
      <w:r>
        <w:t>• KPI operaționali stabili</w:t>
      </w:r>
    </w:p>
    <w:p w14:paraId="44E5763B" w14:textId="77777777" w:rsidR="00275E25" w:rsidRDefault="00275E25">
      <w:r>
        <w:t>• KPI de siguranță sub prag</w:t>
      </w:r>
    </w:p>
    <w:p w14:paraId="31F59B43" w14:textId="77777777" w:rsidR="00275E25" w:rsidRDefault="00275E25">
      <w:r>
        <w:t>• unit economics calculate real</w:t>
      </w:r>
    </w:p>
    <w:p w14:paraId="36522D69" w14:textId="77777777" w:rsidR="00275E25" w:rsidRDefault="00275E25">
      <w:r>
        <w:t>• costuri cunoscute</w:t>
      </w:r>
    </w:p>
    <w:p w14:paraId="09A4E758" w14:textId="77777777" w:rsidR="00275E25" w:rsidRDefault="00275E25">
      <w:r>
        <w:t>• marje analizabile</w:t>
      </w:r>
    </w:p>
    <w:p w14:paraId="164BD86A" w14:textId="77777777" w:rsidR="00275E25" w:rsidRDefault="00275E25">
      <w:r>
        <w:t>• zone cu potențial de break-even</w:t>
      </w:r>
    </w:p>
    <w:p w14:paraId="76BA0BE2" w14:textId="77777777" w:rsidR="00275E25" w:rsidRDefault="00275E25"/>
    <w:p w14:paraId="5A66D1D7" w14:textId="77777777" w:rsidR="00275E25" w:rsidRDefault="00275E25">
      <w:r>
        <w:t>Fără date reale,</w:t>
      </w:r>
    </w:p>
    <w:p w14:paraId="358CFECC" w14:textId="77777777" w:rsidR="00275E25" w:rsidRDefault="00275E25">
      <w:r>
        <w:t>Nu există strategie business.</w:t>
      </w:r>
    </w:p>
    <w:p w14:paraId="7D179BD7" w14:textId="77777777" w:rsidR="00275E25" w:rsidRDefault="00275E25"/>
    <w:p w14:paraId="0DC28F1B" w14:textId="77777777" w:rsidR="00275E25" w:rsidRDefault="00275E25">
      <w:r>
        <w:t>────────────────────────────────────────</w:t>
      </w:r>
    </w:p>
    <w:p w14:paraId="7BF8A5FE" w14:textId="77777777" w:rsidR="00275E25" w:rsidRDefault="00275E25">
      <w:r>
        <w:t>20.9 Criterii legale și reputaționale</w:t>
      </w:r>
    </w:p>
    <w:p w14:paraId="0D050167" w14:textId="77777777" w:rsidR="00275E25" w:rsidRDefault="00275E25">
      <w:r>
        <w:t>────────────────────────────────────────</w:t>
      </w:r>
    </w:p>
    <w:p w14:paraId="14139720" w14:textId="77777777" w:rsidR="00275E25" w:rsidRDefault="00275E25"/>
    <w:p w14:paraId="4E995DC6" w14:textId="77777777" w:rsidR="00275E25" w:rsidRDefault="00275E25">
      <w:r>
        <w:t>• conformitate locală demonstrată</w:t>
      </w:r>
    </w:p>
    <w:p w14:paraId="6CAF42C7" w14:textId="77777777" w:rsidR="00275E25" w:rsidRDefault="00275E25">
      <w:r>
        <w:t>• dialog instituțional inițiat</w:t>
      </w:r>
    </w:p>
    <w:p w14:paraId="1AA1C1EF" w14:textId="77777777" w:rsidR="00275E25" w:rsidRDefault="00275E25">
      <w:r>
        <w:t>• comunicare publică disciplinată</w:t>
      </w:r>
    </w:p>
    <w:p w14:paraId="4A99A80B" w14:textId="77777777" w:rsidR="00275E25" w:rsidRDefault="00275E25">
      <w:r>
        <w:t>• zero promisiuni nerealiste</w:t>
      </w:r>
    </w:p>
    <w:p w14:paraId="03D08D02" w14:textId="77777777" w:rsidR="00275E25" w:rsidRDefault="00275E25">
      <w:r>
        <w:t>• Cap. 19 respectat integral</w:t>
      </w:r>
    </w:p>
    <w:p w14:paraId="72BE457D" w14:textId="77777777" w:rsidR="00275E25" w:rsidRDefault="00275E25"/>
    <w:p w14:paraId="087CBC5B" w14:textId="77777777" w:rsidR="00275E25" w:rsidRDefault="00275E25">
      <w:r>
        <w:t>Reputația precede venitul.</w:t>
      </w:r>
    </w:p>
    <w:p w14:paraId="3452B0C6" w14:textId="77777777" w:rsidR="00275E25" w:rsidRDefault="00275E25"/>
    <w:p w14:paraId="63545ADE" w14:textId="77777777" w:rsidR="00275E25" w:rsidRDefault="00275E25">
      <w:r>
        <w:t>────────────────────────────────────────</w:t>
      </w:r>
    </w:p>
    <w:p w14:paraId="362EE6AB" w14:textId="77777777" w:rsidR="00275E25" w:rsidRDefault="00275E25">
      <w:r>
        <w:t>20.10 Decizia de trecere</w:t>
      </w:r>
    </w:p>
    <w:p w14:paraId="4053F6CD" w14:textId="77777777" w:rsidR="00275E25" w:rsidRDefault="00275E25">
      <w:r>
        <w:t>────────────────────────────────────────</w:t>
      </w:r>
    </w:p>
    <w:p w14:paraId="702FF7A7" w14:textId="77777777" w:rsidR="00275E25" w:rsidRDefault="00275E25"/>
    <w:p w14:paraId="7B3CB20F" w14:textId="77777777" w:rsidR="00275E25" w:rsidRDefault="00275E25">
      <w:r>
        <w:t>Decizia de trecere la Volumul III:</w:t>
      </w:r>
    </w:p>
    <w:p w14:paraId="6287D4F8" w14:textId="77777777" w:rsidR="00275E25" w:rsidRDefault="00275E25">
      <w:r>
        <w:t>• este formală</w:t>
      </w:r>
    </w:p>
    <w:p w14:paraId="1002211D" w14:textId="77777777" w:rsidR="00275E25" w:rsidRDefault="00275E25">
      <w:r>
        <w:t>• este documentată</w:t>
      </w:r>
    </w:p>
    <w:p w14:paraId="3CBD020B" w14:textId="77777777" w:rsidR="00275E25" w:rsidRDefault="00275E25">
      <w:r>
        <w:t>• este aprobată de guvernanță</w:t>
      </w:r>
    </w:p>
    <w:p w14:paraId="3A0435CA" w14:textId="77777777" w:rsidR="00275E25" w:rsidRDefault="00275E25">
      <w:r>
        <w:t>• este auditabilă</w:t>
      </w:r>
    </w:p>
    <w:p w14:paraId="4E905F66" w14:textId="77777777" w:rsidR="00275E25" w:rsidRDefault="00275E25"/>
    <w:p w14:paraId="13A89DCE" w14:textId="77777777" w:rsidR="00275E25" w:rsidRDefault="00275E25">
      <w:r>
        <w:t>Fără decizie formală,</w:t>
      </w:r>
    </w:p>
    <w:p w14:paraId="46BAA1D5" w14:textId="77777777" w:rsidR="00275E25" w:rsidRDefault="00275E25">
      <w:r>
        <w:t>Volumul III NU începe.</w:t>
      </w:r>
    </w:p>
    <w:p w14:paraId="00DF327D" w14:textId="77777777" w:rsidR="00275E25" w:rsidRDefault="00275E25"/>
    <w:p w14:paraId="0DA08B2D" w14:textId="77777777" w:rsidR="00275E25" w:rsidRDefault="00275E25">
      <w:r>
        <w:t>────────────────────────────────────────</w:t>
      </w:r>
    </w:p>
    <w:p w14:paraId="630805CD" w14:textId="77777777" w:rsidR="00275E25" w:rsidRDefault="00275E25">
      <w:r>
        <w:t>20.11 Rolul Volumului III</w:t>
      </w:r>
    </w:p>
    <w:p w14:paraId="45D3879D" w14:textId="77777777" w:rsidR="00275E25" w:rsidRDefault="00275E25">
      <w:r>
        <w:t>────────────────────────────────────────</w:t>
      </w:r>
    </w:p>
    <w:p w14:paraId="5F06771D" w14:textId="77777777" w:rsidR="00275E25" w:rsidRDefault="00275E25"/>
    <w:p w14:paraId="16146EA7" w14:textId="77777777" w:rsidR="00275E25" w:rsidRDefault="00275E25">
      <w:r>
        <w:t>Volumul III va trata:</w:t>
      </w:r>
    </w:p>
    <w:p w14:paraId="28E5AB5A" w14:textId="77777777" w:rsidR="00275E25" w:rsidRDefault="00275E25">
      <w:r>
        <w:t>• modelul economic</w:t>
      </w:r>
    </w:p>
    <w:p w14:paraId="0DEB5565" w14:textId="77777777" w:rsidR="00275E25" w:rsidRDefault="00275E25">
      <w:r>
        <w:t>• go-to-market</w:t>
      </w:r>
    </w:p>
    <w:p w14:paraId="1837B1ED" w14:textId="77777777" w:rsidR="00275E25" w:rsidRDefault="00275E25">
      <w:r>
        <w:t>• structuri legale</w:t>
      </w:r>
    </w:p>
    <w:p w14:paraId="2BB18759" w14:textId="77777777" w:rsidR="00275E25" w:rsidRDefault="00275E25">
      <w:r>
        <w:t>• francizare / operatori</w:t>
      </w:r>
    </w:p>
    <w:p w14:paraId="54A2284A" w14:textId="77777777" w:rsidR="00275E25" w:rsidRDefault="00275E25">
      <w:r>
        <w:t>• investiții și exit</w:t>
      </w:r>
    </w:p>
    <w:p w14:paraId="6BF0793E" w14:textId="77777777" w:rsidR="00275E25" w:rsidRDefault="00275E25"/>
    <w:p w14:paraId="036841FA" w14:textId="77777777" w:rsidR="00275E25" w:rsidRDefault="00275E25">
      <w:r>
        <w:t>Volumul III NU repară</w:t>
      </w:r>
    </w:p>
    <w:p w14:paraId="51B7D070" w14:textId="77777777" w:rsidR="00275E25" w:rsidRDefault="00275E25">
      <w:r>
        <w:t>Deficiențe din Volumul II.</w:t>
      </w:r>
    </w:p>
    <w:p w14:paraId="13C43082" w14:textId="77777777" w:rsidR="00275E25" w:rsidRDefault="00275E25"/>
    <w:p w14:paraId="68859A34" w14:textId="77777777" w:rsidR="00275E25" w:rsidRDefault="00275E25">
      <w:r>
        <w:t>────────────────────────────────────────</w:t>
      </w:r>
    </w:p>
    <w:p w14:paraId="6879B8D2" w14:textId="77777777" w:rsidR="00275E25" w:rsidRDefault="00275E25">
      <w:r>
        <w:t>20.12 Concluzia finală a Volumului II</w:t>
      </w:r>
    </w:p>
    <w:p w14:paraId="20B43AC4" w14:textId="77777777" w:rsidR="00275E25" w:rsidRDefault="00275E25">
      <w:r>
        <w:t>────────────────────────────────────────</w:t>
      </w:r>
    </w:p>
    <w:p w14:paraId="3D3F28F3" w14:textId="77777777" w:rsidR="00275E25" w:rsidRDefault="00275E25"/>
    <w:p w14:paraId="3B12D183" w14:textId="77777777" w:rsidR="00275E25" w:rsidRDefault="00275E25">
      <w:r>
        <w:t>Volumul II demonstrează că DROPi</w:t>
      </w:r>
    </w:p>
    <w:p w14:paraId="5BFC6342" w14:textId="77777777" w:rsidR="00275E25" w:rsidRDefault="00275E25">
      <w:r>
        <w:t>Este un sistem posibil în lumea reală,</w:t>
      </w:r>
    </w:p>
    <w:p w14:paraId="7C78BE8E" w14:textId="77777777" w:rsidR="00275E25" w:rsidRDefault="00275E25">
      <w:r>
        <w:t>Nu doar o idee atractivă.</w:t>
      </w:r>
    </w:p>
    <w:p w14:paraId="3F3336C9" w14:textId="77777777" w:rsidR="00275E25" w:rsidRDefault="00275E25"/>
    <w:p w14:paraId="2AC997C2" w14:textId="77777777" w:rsidR="00275E25" w:rsidRDefault="00275E25">
      <w:r>
        <w:t>El oferă:</w:t>
      </w:r>
    </w:p>
    <w:p w14:paraId="12CFC60B" w14:textId="77777777" w:rsidR="00275E25" w:rsidRDefault="00275E25">
      <w:r>
        <w:t>• control înainte de creștere</w:t>
      </w:r>
    </w:p>
    <w:p w14:paraId="47ED624C" w14:textId="77777777" w:rsidR="00275E25" w:rsidRDefault="00275E25">
      <w:r>
        <w:t>• siguranță înainte de viteză</w:t>
      </w:r>
    </w:p>
    <w:p w14:paraId="78E0D054" w14:textId="77777777" w:rsidR="00275E25" w:rsidRDefault="00275E25">
      <w:r>
        <w:t>• guvernanță înainte de profit</w:t>
      </w:r>
    </w:p>
    <w:p w14:paraId="63A514BC" w14:textId="77777777" w:rsidR="00275E25" w:rsidRDefault="00275E25"/>
    <w:p w14:paraId="4F1951A1" w14:textId="77777777" w:rsidR="00275E25" w:rsidRDefault="00275E25">
      <w:r>
        <w:t>Numai pe această bază</w:t>
      </w:r>
    </w:p>
    <w:p w14:paraId="195D6575" w14:textId="77777777" w:rsidR="00275E25" w:rsidRDefault="00275E25">
      <w:r>
        <w:t>Se poate construi business.</w:t>
      </w:r>
    </w:p>
    <w:sectPr w:rsidR="00275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25"/>
    <w:rsid w:val="000F16AF"/>
    <w:rsid w:val="00275E25"/>
    <w:rsid w:val="00B6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F4B039"/>
  <w15:chartTrackingRefBased/>
  <w15:docId w15:val="{E9F1D373-1F06-284E-A129-C325ABE3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275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275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275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275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275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275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275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275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275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275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275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275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275E25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275E25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275E25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275E25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275E25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275E25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275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275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275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75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275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275E25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275E25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275E25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275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275E25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275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662</Words>
  <Characters>3843</Characters>
  <Application>Microsoft Office Word</Application>
  <DocSecurity>0</DocSecurity>
  <Lines>32</Lines>
  <Paragraphs>8</Paragraphs>
  <ScaleCrop>false</ScaleCrop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2026-01-26T22:01:00Z</dcterms:created>
  <dcterms:modified xsi:type="dcterms:W3CDTF">2026-01-26T22:01:00Z</dcterms:modified>
</cp:coreProperties>
</file>