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755A9" w14:textId="77777777" w:rsidR="001A1118" w:rsidRPr="001F03D3" w:rsidRDefault="001A1118" w:rsidP="001A1118">
      <w:pPr>
        <w:spacing w:line="500" w:lineRule="exact"/>
        <w:jc w:val="left"/>
        <w:rPr>
          <w:rFonts w:ascii="黑体" w:eastAsia="黑体" w:hAnsi="黑体"/>
          <w:color w:val="000000"/>
          <w:sz w:val="32"/>
          <w:szCs w:val="32"/>
        </w:rPr>
      </w:pPr>
      <w:r w:rsidRPr="001F03D3">
        <w:rPr>
          <w:rFonts w:ascii="黑体" w:eastAsia="黑体" w:hAnsi="黑体" w:hint="eastAsia"/>
          <w:color w:val="000000"/>
          <w:sz w:val="32"/>
          <w:szCs w:val="32"/>
        </w:rPr>
        <w:t>附件2</w:t>
      </w:r>
    </w:p>
    <w:p w14:paraId="725E3E7C" w14:textId="77777777" w:rsidR="001A1118" w:rsidRPr="001F03D3" w:rsidRDefault="001A1118" w:rsidP="001A1118">
      <w:pPr>
        <w:spacing w:line="500" w:lineRule="exact"/>
        <w:jc w:val="left"/>
        <w:rPr>
          <w:rFonts w:ascii="方正小标宋_GBK" w:eastAsia="方正小标宋_GBK"/>
          <w:color w:val="000000"/>
          <w:sz w:val="44"/>
          <w:szCs w:val="44"/>
        </w:rPr>
      </w:pPr>
    </w:p>
    <w:p w14:paraId="24901243" w14:textId="77777777" w:rsidR="001A1118" w:rsidRPr="001F03D3" w:rsidRDefault="001A1118" w:rsidP="001A1118">
      <w:pPr>
        <w:spacing w:line="500" w:lineRule="exact"/>
        <w:jc w:val="center"/>
        <w:rPr>
          <w:rFonts w:ascii="方正小标宋_GBK" w:eastAsia="方正小标宋_GBK"/>
          <w:color w:val="000000"/>
          <w:sz w:val="44"/>
          <w:szCs w:val="44"/>
        </w:rPr>
      </w:pPr>
      <w:r w:rsidRPr="001F03D3">
        <w:rPr>
          <w:rFonts w:ascii="方正小标宋_GBK" w:eastAsia="方正小标宋_GBK" w:hint="eastAsia"/>
          <w:color w:val="000000"/>
          <w:sz w:val="44"/>
          <w:szCs w:val="44"/>
        </w:rPr>
        <w:t>江苏省化工（危险化学品）企业深度检查指导表</w:t>
      </w:r>
    </w:p>
    <w:p w14:paraId="46194784" w14:textId="77777777" w:rsidR="001A1118" w:rsidRPr="001F03D3" w:rsidRDefault="001A1118" w:rsidP="001A1118">
      <w:pPr>
        <w:spacing w:line="500" w:lineRule="exact"/>
        <w:rPr>
          <w:color w:val="000000"/>
        </w:rPr>
      </w:pPr>
    </w:p>
    <w:tbl>
      <w:tblPr>
        <w:tblW w:w="13858"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417"/>
        <w:gridCol w:w="1560"/>
        <w:gridCol w:w="7938"/>
        <w:gridCol w:w="141"/>
        <w:gridCol w:w="1276"/>
      </w:tblGrid>
      <w:tr w:rsidR="001A1118" w:rsidRPr="001F03D3" w14:paraId="7A889568" w14:textId="77777777" w:rsidTr="003901B1">
        <w:tc>
          <w:tcPr>
            <w:tcW w:w="13858" w:type="dxa"/>
            <w:gridSpan w:val="6"/>
            <w:tcBorders>
              <w:tl2br w:val="nil"/>
              <w:tr2bl w:val="nil"/>
            </w:tcBorders>
          </w:tcPr>
          <w:p w14:paraId="52D96F1D" w14:textId="77777777" w:rsidR="001A1118" w:rsidRPr="001F03D3" w:rsidRDefault="001A1118" w:rsidP="003901B1">
            <w:pPr>
              <w:spacing w:line="500" w:lineRule="exact"/>
              <w:jc w:val="center"/>
              <w:rPr>
                <w:rFonts w:ascii="方正仿宋_GBK" w:eastAsia="方正仿宋_GBK"/>
                <w:color w:val="000000"/>
                <w:sz w:val="32"/>
                <w:szCs w:val="32"/>
              </w:rPr>
            </w:pPr>
            <w:r w:rsidRPr="001F03D3">
              <w:rPr>
                <w:rFonts w:ascii="黑体" w:eastAsia="黑体" w:hAnsi="黑体" w:hint="eastAsia"/>
                <w:color w:val="000000"/>
                <w:sz w:val="32"/>
                <w:szCs w:val="32"/>
              </w:rPr>
              <w:t>一、设计专业检查指导内容</w:t>
            </w:r>
          </w:p>
        </w:tc>
      </w:tr>
      <w:tr w:rsidR="001A1118" w:rsidRPr="001F03D3" w14:paraId="3DBEAFAD" w14:textId="77777777" w:rsidTr="003901B1">
        <w:tc>
          <w:tcPr>
            <w:tcW w:w="1526" w:type="dxa"/>
            <w:tcBorders>
              <w:tl2br w:val="nil"/>
              <w:tr2bl w:val="nil"/>
            </w:tcBorders>
            <w:vAlign w:val="center"/>
          </w:tcPr>
          <w:p w14:paraId="64D8A9DF" w14:textId="77777777" w:rsidR="001A1118" w:rsidRPr="001F03D3" w:rsidRDefault="001A1118" w:rsidP="003901B1">
            <w:pPr>
              <w:spacing w:line="500" w:lineRule="exact"/>
              <w:jc w:val="center"/>
              <w:rPr>
                <w:rFonts w:ascii="方正仿宋_GBK" w:eastAsia="方正仿宋_GBK"/>
                <w:b/>
                <w:bCs/>
                <w:color w:val="000000"/>
                <w:sz w:val="28"/>
                <w:szCs w:val="28"/>
              </w:rPr>
            </w:pPr>
            <w:r w:rsidRPr="001F03D3">
              <w:rPr>
                <w:rFonts w:ascii="方正仿宋_GBK" w:eastAsia="方正仿宋_GBK" w:hint="eastAsia"/>
                <w:b/>
                <w:bCs/>
                <w:color w:val="000000"/>
                <w:sz w:val="28"/>
                <w:szCs w:val="28"/>
              </w:rPr>
              <w:t>检查指导项目序号</w:t>
            </w:r>
          </w:p>
        </w:tc>
        <w:tc>
          <w:tcPr>
            <w:tcW w:w="1417" w:type="dxa"/>
            <w:tcBorders>
              <w:tl2br w:val="nil"/>
              <w:tr2bl w:val="nil"/>
            </w:tcBorders>
            <w:vAlign w:val="center"/>
          </w:tcPr>
          <w:p w14:paraId="66F9A9D9" w14:textId="77777777" w:rsidR="001A1118" w:rsidRPr="001F03D3" w:rsidRDefault="001A1118" w:rsidP="003901B1">
            <w:pPr>
              <w:spacing w:line="500" w:lineRule="exact"/>
              <w:jc w:val="center"/>
              <w:rPr>
                <w:rFonts w:ascii="方正仿宋_GBK" w:eastAsia="方正仿宋_GBK"/>
                <w:b/>
                <w:bCs/>
                <w:color w:val="000000"/>
                <w:sz w:val="28"/>
                <w:szCs w:val="28"/>
              </w:rPr>
            </w:pPr>
            <w:r w:rsidRPr="001F03D3">
              <w:rPr>
                <w:rFonts w:ascii="方正仿宋_GBK" w:eastAsia="方正仿宋_GBK" w:hint="eastAsia"/>
                <w:b/>
                <w:bCs/>
                <w:color w:val="000000"/>
                <w:sz w:val="28"/>
                <w:szCs w:val="28"/>
              </w:rPr>
              <w:t>检查指导项目</w:t>
            </w:r>
          </w:p>
        </w:tc>
        <w:tc>
          <w:tcPr>
            <w:tcW w:w="1560" w:type="dxa"/>
            <w:tcBorders>
              <w:tl2br w:val="nil"/>
              <w:tr2bl w:val="nil"/>
            </w:tcBorders>
            <w:vAlign w:val="center"/>
          </w:tcPr>
          <w:p w14:paraId="12F5E1DF" w14:textId="77777777" w:rsidR="001A1118" w:rsidRPr="001F03D3" w:rsidRDefault="001A1118" w:rsidP="003901B1">
            <w:pPr>
              <w:spacing w:line="500" w:lineRule="exact"/>
              <w:jc w:val="center"/>
              <w:rPr>
                <w:rFonts w:ascii="方正仿宋_GBK" w:eastAsia="方正仿宋_GBK"/>
                <w:b/>
                <w:bCs/>
                <w:color w:val="000000"/>
                <w:sz w:val="28"/>
                <w:szCs w:val="28"/>
              </w:rPr>
            </w:pPr>
            <w:r w:rsidRPr="001F03D3">
              <w:rPr>
                <w:rFonts w:ascii="方正仿宋_GBK" w:eastAsia="方正仿宋_GBK" w:hint="eastAsia"/>
                <w:b/>
                <w:bCs/>
                <w:color w:val="000000"/>
                <w:sz w:val="28"/>
                <w:szCs w:val="28"/>
              </w:rPr>
              <w:t>检查指导内容序号</w:t>
            </w:r>
          </w:p>
        </w:tc>
        <w:tc>
          <w:tcPr>
            <w:tcW w:w="7938" w:type="dxa"/>
            <w:tcBorders>
              <w:tl2br w:val="nil"/>
              <w:tr2bl w:val="nil"/>
            </w:tcBorders>
            <w:vAlign w:val="center"/>
          </w:tcPr>
          <w:p w14:paraId="7DE6DB09" w14:textId="77777777" w:rsidR="001A1118" w:rsidRPr="001F03D3" w:rsidRDefault="001A1118" w:rsidP="003901B1">
            <w:pPr>
              <w:spacing w:line="500" w:lineRule="exact"/>
              <w:jc w:val="center"/>
              <w:rPr>
                <w:rFonts w:ascii="方正仿宋_GBK" w:eastAsia="方正仿宋_GBK"/>
                <w:b/>
                <w:bCs/>
                <w:color w:val="000000"/>
                <w:sz w:val="28"/>
                <w:szCs w:val="28"/>
              </w:rPr>
            </w:pPr>
            <w:r w:rsidRPr="001F03D3">
              <w:rPr>
                <w:rFonts w:ascii="方正仿宋_GBK" w:eastAsia="方正仿宋_GBK" w:hint="eastAsia"/>
                <w:b/>
                <w:bCs/>
                <w:color w:val="000000"/>
                <w:sz w:val="28"/>
                <w:szCs w:val="28"/>
              </w:rPr>
              <w:t>检查指导内容</w:t>
            </w:r>
          </w:p>
        </w:tc>
        <w:tc>
          <w:tcPr>
            <w:tcW w:w="1417" w:type="dxa"/>
            <w:gridSpan w:val="2"/>
            <w:tcBorders>
              <w:tl2br w:val="nil"/>
              <w:tr2bl w:val="nil"/>
            </w:tcBorders>
          </w:tcPr>
          <w:p w14:paraId="1C6DDCDC" w14:textId="77777777" w:rsidR="001A1118" w:rsidRPr="001F03D3" w:rsidRDefault="001A1118" w:rsidP="003901B1">
            <w:pPr>
              <w:spacing w:line="500" w:lineRule="exact"/>
              <w:jc w:val="center"/>
              <w:rPr>
                <w:rFonts w:ascii="方正仿宋_GBK" w:eastAsia="方正仿宋_GBK"/>
                <w:b/>
                <w:bCs/>
                <w:color w:val="000000"/>
                <w:sz w:val="28"/>
                <w:szCs w:val="28"/>
              </w:rPr>
            </w:pPr>
            <w:r w:rsidRPr="001F03D3">
              <w:rPr>
                <w:rFonts w:ascii="方正仿宋_GBK" w:eastAsia="方正仿宋_GBK" w:hint="eastAsia"/>
                <w:b/>
                <w:bCs/>
                <w:color w:val="000000"/>
                <w:sz w:val="28"/>
                <w:szCs w:val="28"/>
              </w:rPr>
              <w:t>检查指导结果</w:t>
            </w:r>
          </w:p>
        </w:tc>
      </w:tr>
      <w:tr w:rsidR="001A1118" w:rsidRPr="001F03D3" w14:paraId="44B3E340" w14:textId="77777777" w:rsidTr="003901B1">
        <w:tc>
          <w:tcPr>
            <w:tcW w:w="1526" w:type="dxa"/>
            <w:tcBorders>
              <w:tl2br w:val="nil"/>
              <w:tr2bl w:val="nil"/>
            </w:tcBorders>
            <w:vAlign w:val="center"/>
          </w:tcPr>
          <w:p w14:paraId="57664BD3"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（一）</w:t>
            </w:r>
          </w:p>
        </w:tc>
        <w:tc>
          <w:tcPr>
            <w:tcW w:w="1417" w:type="dxa"/>
            <w:tcBorders>
              <w:tl2br w:val="nil"/>
              <w:tr2bl w:val="nil"/>
            </w:tcBorders>
            <w:vAlign w:val="center"/>
          </w:tcPr>
          <w:p w14:paraId="0A77BE8A"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建设项目安全审查</w:t>
            </w:r>
          </w:p>
        </w:tc>
        <w:tc>
          <w:tcPr>
            <w:tcW w:w="1560" w:type="dxa"/>
            <w:tcBorders>
              <w:tl2br w:val="nil"/>
              <w:tr2bl w:val="nil"/>
            </w:tcBorders>
            <w:vAlign w:val="center"/>
          </w:tcPr>
          <w:p w14:paraId="2ED5624A"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w:t>
            </w:r>
          </w:p>
        </w:tc>
        <w:tc>
          <w:tcPr>
            <w:tcW w:w="7938" w:type="dxa"/>
            <w:tcBorders>
              <w:tl2br w:val="nil"/>
              <w:tr2bl w:val="nil"/>
            </w:tcBorders>
          </w:tcPr>
          <w:p w14:paraId="4B288687"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新建、改建、扩建生产、储存危险化学品的建设项目（含长输管道）是否通过安全审查。</w:t>
            </w:r>
          </w:p>
        </w:tc>
        <w:tc>
          <w:tcPr>
            <w:tcW w:w="1417" w:type="dxa"/>
            <w:gridSpan w:val="2"/>
            <w:tcBorders>
              <w:tl2br w:val="nil"/>
              <w:tr2bl w:val="nil"/>
            </w:tcBorders>
          </w:tcPr>
          <w:p w14:paraId="6CBDB41E" w14:textId="77777777" w:rsidR="001A1118" w:rsidRPr="001F03D3" w:rsidRDefault="001A1118" w:rsidP="003901B1">
            <w:pPr>
              <w:spacing w:line="440" w:lineRule="exact"/>
              <w:jc w:val="center"/>
              <w:rPr>
                <w:rFonts w:eastAsia="方正仿宋_GBK"/>
                <w:color w:val="000000"/>
                <w:sz w:val="28"/>
                <w:szCs w:val="28"/>
              </w:rPr>
            </w:pPr>
          </w:p>
        </w:tc>
      </w:tr>
      <w:tr w:rsidR="001A1118" w:rsidRPr="001F03D3" w14:paraId="7CFB18FF" w14:textId="77777777" w:rsidTr="003901B1">
        <w:tc>
          <w:tcPr>
            <w:tcW w:w="1526" w:type="dxa"/>
            <w:vMerge w:val="restart"/>
            <w:tcBorders>
              <w:tl2br w:val="nil"/>
              <w:tr2bl w:val="nil"/>
            </w:tcBorders>
            <w:vAlign w:val="center"/>
          </w:tcPr>
          <w:p w14:paraId="4421EDEF"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（二）</w:t>
            </w:r>
          </w:p>
        </w:tc>
        <w:tc>
          <w:tcPr>
            <w:tcW w:w="1417" w:type="dxa"/>
            <w:vMerge w:val="restart"/>
            <w:tcBorders>
              <w:tl2br w:val="nil"/>
              <w:tr2bl w:val="nil"/>
            </w:tcBorders>
            <w:vAlign w:val="center"/>
          </w:tcPr>
          <w:p w14:paraId="64B1C1F0"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安全设施设计</w:t>
            </w:r>
          </w:p>
        </w:tc>
        <w:tc>
          <w:tcPr>
            <w:tcW w:w="1560" w:type="dxa"/>
            <w:tcBorders>
              <w:tl2br w:val="nil"/>
              <w:tr2bl w:val="nil"/>
            </w:tcBorders>
            <w:vAlign w:val="center"/>
          </w:tcPr>
          <w:p w14:paraId="126A0568"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2</w:t>
            </w:r>
          </w:p>
        </w:tc>
        <w:tc>
          <w:tcPr>
            <w:tcW w:w="7938" w:type="dxa"/>
            <w:tcBorders>
              <w:tl2br w:val="nil"/>
              <w:tr2bl w:val="nil"/>
            </w:tcBorders>
          </w:tcPr>
          <w:p w14:paraId="085E2BDE"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生产装置、储存设施是否完成设计诊断（复核）。</w:t>
            </w:r>
          </w:p>
        </w:tc>
        <w:tc>
          <w:tcPr>
            <w:tcW w:w="1417" w:type="dxa"/>
            <w:gridSpan w:val="2"/>
            <w:tcBorders>
              <w:tl2br w:val="nil"/>
              <w:tr2bl w:val="nil"/>
            </w:tcBorders>
          </w:tcPr>
          <w:p w14:paraId="1FC5A942" w14:textId="77777777" w:rsidR="001A1118" w:rsidRPr="001F03D3" w:rsidRDefault="001A1118" w:rsidP="003901B1">
            <w:pPr>
              <w:spacing w:line="440" w:lineRule="exact"/>
              <w:jc w:val="center"/>
              <w:rPr>
                <w:rFonts w:eastAsia="方正仿宋_GBK"/>
                <w:color w:val="000000"/>
                <w:sz w:val="28"/>
                <w:szCs w:val="28"/>
              </w:rPr>
            </w:pPr>
          </w:p>
        </w:tc>
      </w:tr>
      <w:tr w:rsidR="001A1118" w:rsidRPr="001F03D3" w14:paraId="1BF28E02" w14:textId="77777777" w:rsidTr="003901B1">
        <w:trPr>
          <w:trHeight w:val="90"/>
        </w:trPr>
        <w:tc>
          <w:tcPr>
            <w:tcW w:w="1526" w:type="dxa"/>
            <w:vMerge/>
            <w:tcBorders>
              <w:tl2br w:val="nil"/>
              <w:tr2bl w:val="nil"/>
            </w:tcBorders>
            <w:vAlign w:val="center"/>
          </w:tcPr>
          <w:p w14:paraId="47FAEE8A"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009E0060"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488106FE"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3</w:t>
            </w:r>
          </w:p>
        </w:tc>
        <w:tc>
          <w:tcPr>
            <w:tcW w:w="7938" w:type="dxa"/>
            <w:tcBorders>
              <w:tl2br w:val="nil"/>
              <w:tr2bl w:val="nil"/>
            </w:tcBorders>
          </w:tcPr>
          <w:p w14:paraId="18F606E2"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设计诊断（复核）发现的隐患和问题是否落实整改。</w:t>
            </w:r>
          </w:p>
        </w:tc>
        <w:tc>
          <w:tcPr>
            <w:tcW w:w="1417" w:type="dxa"/>
            <w:gridSpan w:val="2"/>
            <w:tcBorders>
              <w:tl2br w:val="nil"/>
              <w:tr2bl w:val="nil"/>
            </w:tcBorders>
          </w:tcPr>
          <w:p w14:paraId="3172CB6B" w14:textId="77777777" w:rsidR="001A1118" w:rsidRPr="001F03D3" w:rsidRDefault="001A1118" w:rsidP="003901B1">
            <w:pPr>
              <w:spacing w:line="440" w:lineRule="exact"/>
              <w:jc w:val="center"/>
              <w:rPr>
                <w:rFonts w:eastAsia="方正仿宋_GBK"/>
                <w:color w:val="000000"/>
                <w:sz w:val="28"/>
                <w:szCs w:val="28"/>
              </w:rPr>
            </w:pPr>
          </w:p>
        </w:tc>
      </w:tr>
      <w:tr w:rsidR="001A1118" w:rsidRPr="001F03D3" w14:paraId="23254A66" w14:textId="77777777" w:rsidTr="003901B1">
        <w:tc>
          <w:tcPr>
            <w:tcW w:w="1526" w:type="dxa"/>
            <w:vMerge/>
            <w:tcBorders>
              <w:tl2br w:val="nil"/>
              <w:tr2bl w:val="nil"/>
            </w:tcBorders>
            <w:vAlign w:val="center"/>
          </w:tcPr>
          <w:p w14:paraId="433E96CD"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532C1987"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5DDC2ED3"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4</w:t>
            </w:r>
          </w:p>
        </w:tc>
        <w:tc>
          <w:tcPr>
            <w:tcW w:w="7938" w:type="dxa"/>
            <w:tcBorders>
              <w:tl2br w:val="nil"/>
              <w:tr2bl w:val="nil"/>
            </w:tcBorders>
          </w:tcPr>
          <w:p w14:paraId="62FD4C3C"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安全设施是否符合设计图纸和规范要求，安全设施变更是否有变更设计手续。安全评价报告和专篇编制是否符合导则要求，是否与企业现状实际一致。</w:t>
            </w:r>
          </w:p>
        </w:tc>
        <w:tc>
          <w:tcPr>
            <w:tcW w:w="1417" w:type="dxa"/>
            <w:gridSpan w:val="2"/>
            <w:tcBorders>
              <w:tl2br w:val="nil"/>
              <w:tr2bl w:val="nil"/>
            </w:tcBorders>
          </w:tcPr>
          <w:p w14:paraId="2A62961B" w14:textId="77777777" w:rsidR="001A1118" w:rsidRPr="001F03D3" w:rsidRDefault="001A1118" w:rsidP="003901B1">
            <w:pPr>
              <w:spacing w:line="440" w:lineRule="exact"/>
              <w:jc w:val="center"/>
              <w:rPr>
                <w:rFonts w:eastAsia="方正仿宋_GBK"/>
                <w:color w:val="000000"/>
                <w:sz w:val="28"/>
                <w:szCs w:val="28"/>
              </w:rPr>
            </w:pPr>
          </w:p>
        </w:tc>
      </w:tr>
      <w:tr w:rsidR="001A1118" w:rsidRPr="001F03D3" w14:paraId="70A41971" w14:textId="77777777" w:rsidTr="003901B1">
        <w:tc>
          <w:tcPr>
            <w:tcW w:w="1526" w:type="dxa"/>
            <w:vMerge w:val="restart"/>
            <w:tcBorders>
              <w:tl2br w:val="nil"/>
              <w:tr2bl w:val="nil"/>
            </w:tcBorders>
            <w:vAlign w:val="center"/>
          </w:tcPr>
          <w:p w14:paraId="68A3F48F"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（三）</w:t>
            </w:r>
          </w:p>
        </w:tc>
        <w:tc>
          <w:tcPr>
            <w:tcW w:w="1417" w:type="dxa"/>
            <w:vMerge w:val="restart"/>
            <w:tcBorders>
              <w:tl2br w:val="nil"/>
              <w:tr2bl w:val="nil"/>
            </w:tcBorders>
            <w:vAlign w:val="center"/>
          </w:tcPr>
          <w:p w14:paraId="74E9F30E"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总平布置</w:t>
            </w:r>
          </w:p>
        </w:tc>
        <w:tc>
          <w:tcPr>
            <w:tcW w:w="1560" w:type="dxa"/>
            <w:tcBorders>
              <w:tl2br w:val="nil"/>
              <w:tr2bl w:val="nil"/>
            </w:tcBorders>
            <w:vAlign w:val="center"/>
          </w:tcPr>
          <w:p w14:paraId="4E1E4982"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5</w:t>
            </w:r>
          </w:p>
        </w:tc>
        <w:tc>
          <w:tcPr>
            <w:tcW w:w="7938" w:type="dxa"/>
            <w:tcBorders>
              <w:tl2br w:val="nil"/>
              <w:tr2bl w:val="nil"/>
            </w:tcBorders>
          </w:tcPr>
          <w:p w14:paraId="7AF6EFF1"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生产及储存设施的建（构）筑物结构、建筑面积、层数、火灾危险性、防火分区、耐火等级、通风、泄压面积、疏散通道与安全出口等是否符合规范要求。</w:t>
            </w:r>
          </w:p>
        </w:tc>
        <w:tc>
          <w:tcPr>
            <w:tcW w:w="1417" w:type="dxa"/>
            <w:gridSpan w:val="2"/>
            <w:tcBorders>
              <w:tl2br w:val="nil"/>
              <w:tr2bl w:val="nil"/>
            </w:tcBorders>
          </w:tcPr>
          <w:p w14:paraId="6E5FEA15" w14:textId="77777777" w:rsidR="001A1118" w:rsidRPr="001F03D3" w:rsidRDefault="001A1118" w:rsidP="003901B1">
            <w:pPr>
              <w:spacing w:line="440" w:lineRule="exact"/>
              <w:jc w:val="center"/>
              <w:rPr>
                <w:rFonts w:eastAsia="方正仿宋_GBK"/>
                <w:color w:val="000000"/>
                <w:sz w:val="28"/>
                <w:szCs w:val="28"/>
              </w:rPr>
            </w:pPr>
          </w:p>
        </w:tc>
      </w:tr>
      <w:tr w:rsidR="001A1118" w:rsidRPr="001F03D3" w14:paraId="7957F8AA" w14:textId="77777777" w:rsidTr="003901B1">
        <w:tc>
          <w:tcPr>
            <w:tcW w:w="1526" w:type="dxa"/>
            <w:vMerge/>
            <w:tcBorders>
              <w:tl2br w:val="nil"/>
              <w:tr2bl w:val="nil"/>
            </w:tcBorders>
            <w:vAlign w:val="center"/>
          </w:tcPr>
          <w:p w14:paraId="627100F4"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243E890D"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0E1C8D98"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6</w:t>
            </w:r>
          </w:p>
        </w:tc>
        <w:tc>
          <w:tcPr>
            <w:tcW w:w="7938" w:type="dxa"/>
            <w:tcBorders>
              <w:tl2br w:val="nil"/>
              <w:tr2bl w:val="nil"/>
            </w:tcBorders>
          </w:tcPr>
          <w:p w14:paraId="7870B9D6"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消防通道宽度、净空高度、转弯半径是否符合《石油化工企业设</w:t>
            </w:r>
            <w:r w:rsidRPr="001F03D3">
              <w:rPr>
                <w:rFonts w:eastAsia="方正仿宋_GBK"/>
                <w:color w:val="000000"/>
                <w:sz w:val="28"/>
                <w:szCs w:val="28"/>
              </w:rPr>
              <w:lastRenderedPageBreak/>
              <w:t>计防火规范》（</w:t>
            </w:r>
            <w:r w:rsidRPr="001F03D3">
              <w:rPr>
                <w:rFonts w:eastAsia="方正仿宋_GBK"/>
                <w:color w:val="000000"/>
                <w:sz w:val="28"/>
                <w:szCs w:val="28"/>
              </w:rPr>
              <w:t>GB50160</w:t>
            </w:r>
            <w:r w:rsidRPr="001F03D3">
              <w:rPr>
                <w:rFonts w:eastAsia="方正仿宋_GBK"/>
                <w:color w:val="000000"/>
                <w:sz w:val="28"/>
                <w:szCs w:val="28"/>
              </w:rPr>
              <w:t>）、《建筑设计防火规范》（</w:t>
            </w:r>
            <w:r w:rsidRPr="001F03D3">
              <w:rPr>
                <w:rFonts w:eastAsia="方正仿宋_GBK"/>
                <w:color w:val="000000"/>
                <w:sz w:val="28"/>
                <w:szCs w:val="28"/>
              </w:rPr>
              <w:t>GB50016</w:t>
            </w:r>
            <w:r w:rsidRPr="001F03D3">
              <w:rPr>
                <w:rFonts w:eastAsia="方正仿宋_GBK"/>
                <w:color w:val="000000"/>
                <w:sz w:val="28"/>
                <w:szCs w:val="28"/>
              </w:rPr>
              <w:t>）等规范要求。</w:t>
            </w:r>
          </w:p>
        </w:tc>
        <w:tc>
          <w:tcPr>
            <w:tcW w:w="1417" w:type="dxa"/>
            <w:gridSpan w:val="2"/>
            <w:tcBorders>
              <w:tl2br w:val="nil"/>
              <w:tr2bl w:val="nil"/>
            </w:tcBorders>
          </w:tcPr>
          <w:p w14:paraId="17963ABC" w14:textId="77777777" w:rsidR="001A1118" w:rsidRPr="001F03D3" w:rsidRDefault="001A1118" w:rsidP="003901B1">
            <w:pPr>
              <w:spacing w:line="440" w:lineRule="exact"/>
              <w:jc w:val="center"/>
              <w:rPr>
                <w:rFonts w:eastAsia="方正仿宋_GBK"/>
                <w:color w:val="000000"/>
                <w:sz w:val="28"/>
                <w:szCs w:val="28"/>
              </w:rPr>
            </w:pPr>
          </w:p>
        </w:tc>
      </w:tr>
      <w:tr w:rsidR="001A1118" w:rsidRPr="001F03D3" w14:paraId="02FC1577" w14:textId="77777777" w:rsidTr="003901B1">
        <w:tc>
          <w:tcPr>
            <w:tcW w:w="1526" w:type="dxa"/>
            <w:vMerge/>
            <w:tcBorders>
              <w:tl2br w:val="nil"/>
              <w:tr2bl w:val="nil"/>
            </w:tcBorders>
            <w:vAlign w:val="center"/>
          </w:tcPr>
          <w:p w14:paraId="3EEB7EB4"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6B689D6C"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276C36DD"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7</w:t>
            </w:r>
          </w:p>
        </w:tc>
        <w:tc>
          <w:tcPr>
            <w:tcW w:w="7938" w:type="dxa"/>
            <w:tcBorders>
              <w:tl2br w:val="nil"/>
              <w:tr2bl w:val="nil"/>
            </w:tcBorders>
          </w:tcPr>
          <w:p w14:paraId="7D819539"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地区架空电力线路与生产区距离是否符合国家标准要求。</w:t>
            </w:r>
          </w:p>
        </w:tc>
        <w:tc>
          <w:tcPr>
            <w:tcW w:w="1417" w:type="dxa"/>
            <w:gridSpan w:val="2"/>
            <w:tcBorders>
              <w:tl2br w:val="nil"/>
              <w:tr2bl w:val="nil"/>
            </w:tcBorders>
          </w:tcPr>
          <w:p w14:paraId="6F469CD9" w14:textId="77777777" w:rsidR="001A1118" w:rsidRPr="001F03D3" w:rsidRDefault="001A1118" w:rsidP="003901B1">
            <w:pPr>
              <w:spacing w:line="440" w:lineRule="exact"/>
              <w:jc w:val="center"/>
              <w:rPr>
                <w:rFonts w:eastAsia="方正仿宋_GBK"/>
                <w:color w:val="000000"/>
                <w:sz w:val="28"/>
                <w:szCs w:val="28"/>
              </w:rPr>
            </w:pPr>
          </w:p>
        </w:tc>
      </w:tr>
      <w:tr w:rsidR="001A1118" w:rsidRPr="001F03D3" w14:paraId="53113A4F" w14:textId="77777777" w:rsidTr="003901B1">
        <w:tc>
          <w:tcPr>
            <w:tcW w:w="1526" w:type="dxa"/>
            <w:vMerge/>
            <w:tcBorders>
              <w:tl2br w:val="nil"/>
              <w:tr2bl w:val="nil"/>
            </w:tcBorders>
            <w:vAlign w:val="center"/>
          </w:tcPr>
          <w:p w14:paraId="1BD0279C"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1B8C5A0D"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72676F0C"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8</w:t>
            </w:r>
          </w:p>
        </w:tc>
        <w:tc>
          <w:tcPr>
            <w:tcW w:w="7938" w:type="dxa"/>
            <w:tcBorders>
              <w:tl2br w:val="nil"/>
              <w:tr2bl w:val="nil"/>
            </w:tcBorders>
          </w:tcPr>
          <w:p w14:paraId="051C26C2"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涉及光气、氯气、硫化氢气体管道是否穿越除厂区（包括化工园区、工业园区）外的公共区域。</w:t>
            </w:r>
          </w:p>
        </w:tc>
        <w:tc>
          <w:tcPr>
            <w:tcW w:w="1417" w:type="dxa"/>
            <w:gridSpan w:val="2"/>
            <w:tcBorders>
              <w:tl2br w:val="nil"/>
              <w:tr2bl w:val="nil"/>
            </w:tcBorders>
          </w:tcPr>
          <w:p w14:paraId="24079CA5" w14:textId="77777777" w:rsidR="001A1118" w:rsidRPr="001F03D3" w:rsidRDefault="001A1118" w:rsidP="003901B1">
            <w:pPr>
              <w:spacing w:line="440" w:lineRule="exact"/>
              <w:jc w:val="center"/>
              <w:rPr>
                <w:rFonts w:eastAsia="方正仿宋_GBK"/>
                <w:color w:val="000000"/>
                <w:sz w:val="28"/>
                <w:szCs w:val="28"/>
              </w:rPr>
            </w:pPr>
          </w:p>
        </w:tc>
      </w:tr>
      <w:tr w:rsidR="001A1118" w:rsidRPr="001F03D3" w14:paraId="3657B73E" w14:textId="77777777" w:rsidTr="003901B1">
        <w:tc>
          <w:tcPr>
            <w:tcW w:w="1526" w:type="dxa"/>
            <w:vMerge/>
            <w:tcBorders>
              <w:tl2br w:val="nil"/>
              <w:tr2bl w:val="nil"/>
            </w:tcBorders>
            <w:vAlign w:val="center"/>
          </w:tcPr>
          <w:p w14:paraId="56F6D6C5"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569A16E3"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706CDBB4"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9</w:t>
            </w:r>
          </w:p>
        </w:tc>
        <w:tc>
          <w:tcPr>
            <w:tcW w:w="7938" w:type="dxa"/>
            <w:tcBorders>
              <w:tl2br w:val="nil"/>
              <w:tr2bl w:val="nil"/>
            </w:tcBorders>
          </w:tcPr>
          <w:p w14:paraId="1B356F0C"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企业总平面布置竣工图是否与现场一致。</w:t>
            </w:r>
          </w:p>
        </w:tc>
        <w:tc>
          <w:tcPr>
            <w:tcW w:w="1417" w:type="dxa"/>
            <w:gridSpan w:val="2"/>
            <w:tcBorders>
              <w:tl2br w:val="nil"/>
              <w:tr2bl w:val="nil"/>
            </w:tcBorders>
          </w:tcPr>
          <w:p w14:paraId="6BF1CD23" w14:textId="77777777" w:rsidR="001A1118" w:rsidRPr="001F03D3" w:rsidRDefault="001A1118" w:rsidP="003901B1">
            <w:pPr>
              <w:spacing w:line="440" w:lineRule="exact"/>
              <w:jc w:val="center"/>
              <w:rPr>
                <w:rFonts w:eastAsia="方正仿宋_GBK"/>
                <w:color w:val="000000"/>
                <w:sz w:val="28"/>
                <w:szCs w:val="28"/>
              </w:rPr>
            </w:pPr>
          </w:p>
        </w:tc>
      </w:tr>
      <w:tr w:rsidR="001A1118" w:rsidRPr="001F03D3" w14:paraId="4DFBB29E" w14:textId="77777777" w:rsidTr="003901B1">
        <w:tc>
          <w:tcPr>
            <w:tcW w:w="1526" w:type="dxa"/>
            <w:vMerge/>
            <w:tcBorders>
              <w:tl2br w:val="nil"/>
              <w:tr2bl w:val="nil"/>
            </w:tcBorders>
            <w:vAlign w:val="center"/>
          </w:tcPr>
          <w:p w14:paraId="5E1DA55B"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325D7A1D"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47226D25"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10</w:t>
            </w:r>
          </w:p>
        </w:tc>
        <w:tc>
          <w:tcPr>
            <w:tcW w:w="7938" w:type="dxa"/>
            <w:tcBorders>
              <w:tl2br w:val="nil"/>
              <w:tr2bl w:val="nil"/>
            </w:tcBorders>
          </w:tcPr>
          <w:p w14:paraId="0EC210A4"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甲、乙类火灾危险性装置内是否设有办公室、操作室、固定操作岗位或休息室。甲、乙类仓库是否与办公室、休息室贴邻，或库内设有办公室、休息室等。</w:t>
            </w:r>
          </w:p>
        </w:tc>
        <w:tc>
          <w:tcPr>
            <w:tcW w:w="1417" w:type="dxa"/>
            <w:gridSpan w:val="2"/>
            <w:tcBorders>
              <w:tl2br w:val="nil"/>
              <w:tr2bl w:val="nil"/>
            </w:tcBorders>
          </w:tcPr>
          <w:p w14:paraId="46052225" w14:textId="77777777" w:rsidR="001A1118" w:rsidRPr="001F03D3" w:rsidRDefault="001A1118" w:rsidP="003901B1">
            <w:pPr>
              <w:spacing w:line="440" w:lineRule="exact"/>
              <w:jc w:val="center"/>
              <w:rPr>
                <w:rFonts w:eastAsia="方正仿宋_GBK"/>
                <w:color w:val="000000"/>
                <w:sz w:val="28"/>
                <w:szCs w:val="28"/>
              </w:rPr>
            </w:pPr>
          </w:p>
        </w:tc>
      </w:tr>
      <w:tr w:rsidR="001A1118" w:rsidRPr="001F03D3" w14:paraId="54885C2C" w14:textId="77777777" w:rsidTr="003901B1">
        <w:tc>
          <w:tcPr>
            <w:tcW w:w="1526" w:type="dxa"/>
            <w:vMerge/>
            <w:tcBorders>
              <w:tl2br w:val="nil"/>
              <w:tr2bl w:val="nil"/>
            </w:tcBorders>
            <w:vAlign w:val="center"/>
          </w:tcPr>
          <w:p w14:paraId="4C0034AF"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3EF1FCE2"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647F45BD"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11</w:t>
            </w:r>
          </w:p>
        </w:tc>
        <w:tc>
          <w:tcPr>
            <w:tcW w:w="7938" w:type="dxa"/>
            <w:tcBorders>
              <w:tl2br w:val="nil"/>
              <w:tr2bl w:val="nil"/>
            </w:tcBorders>
          </w:tcPr>
          <w:p w14:paraId="01A3431F"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火灾危险性类别不同的储罐是否设在同一罐组，是否设置隔堤；常压储罐与压力储罐是否布置在同一罐组。</w:t>
            </w:r>
          </w:p>
        </w:tc>
        <w:tc>
          <w:tcPr>
            <w:tcW w:w="1417" w:type="dxa"/>
            <w:gridSpan w:val="2"/>
            <w:tcBorders>
              <w:tl2br w:val="nil"/>
              <w:tr2bl w:val="nil"/>
            </w:tcBorders>
          </w:tcPr>
          <w:p w14:paraId="6F52BF78" w14:textId="77777777" w:rsidR="001A1118" w:rsidRPr="001F03D3" w:rsidRDefault="001A1118" w:rsidP="003901B1">
            <w:pPr>
              <w:spacing w:line="440" w:lineRule="exact"/>
              <w:jc w:val="center"/>
              <w:rPr>
                <w:rFonts w:eastAsia="方正仿宋_GBK"/>
                <w:color w:val="000000"/>
                <w:sz w:val="28"/>
                <w:szCs w:val="28"/>
              </w:rPr>
            </w:pPr>
          </w:p>
        </w:tc>
      </w:tr>
      <w:tr w:rsidR="001A1118" w:rsidRPr="001F03D3" w14:paraId="43D4046E" w14:textId="77777777" w:rsidTr="003901B1">
        <w:tc>
          <w:tcPr>
            <w:tcW w:w="1526" w:type="dxa"/>
            <w:vMerge/>
            <w:tcBorders>
              <w:tl2br w:val="nil"/>
              <w:tr2bl w:val="nil"/>
            </w:tcBorders>
            <w:vAlign w:val="center"/>
          </w:tcPr>
          <w:p w14:paraId="0E44F9DA"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0731C8F6"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1BF731A7"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12</w:t>
            </w:r>
          </w:p>
        </w:tc>
        <w:tc>
          <w:tcPr>
            <w:tcW w:w="7938" w:type="dxa"/>
            <w:tcBorders>
              <w:tl2br w:val="nil"/>
              <w:tr2bl w:val="nil"/>
            </w:tcBorders>
          </w:tcPr>
          <w:p w14:paraId="7538948E"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可燃、易燃液体罐区防火堤内是否设输送泵，防火堤外输送泵与储罐防火堤距离是否符合要求。</w:t>
            </w:r>
          </w:p>
        </w:tc>
        <w:tc>
          <w:tcPr>
            <w:tcW w:w="1417" w:type="dxa"/>
            <w:gridSpan w:val="2"/>
            <w:tcBorders>
              <w:tl2br w:val="nil"/>
              <w:tr2bl w:val="nil"/>
            </w:tcBorders>
          </w:tcPr>
          <w:p w14:paraId="16A7F0F7" w14:textId="77777777" w:rsidR="001A1118" w:rsidRPr="001F03D3" w:rsidRDefault="001A1118" w:rsidP="003901B1">
            <w:pPr>
              <w:spacing w:line="440" w:lineRule="exact"/>
              <w:jc w:val="center"/>
              <w:rPr>
                <w:rFonts w:eastAsia="方正仿宋_GBK"/>
                <w:color w:val="000000"/>
                <w:sz w:val="28"/>
                <w:szCs w:val="28"/>
              </w:rPr>
            </w:pPr>
          </w:p>
        </w:tc>
      </w:tr>
      <w:tr w:rsidR="001A1118" w:rsidRPr="001F03D3" w14:paraId="538568A9" w14:textId="77777777" w:rsidTr="003901B1">
        <w:tc>
          <w:tcPr>
            <w:tcW w:w="1526" w:type="dxa"/>
            <w:vMerge/>
            <w:tcBorders>
              <w:tl2br w:val="nil"/>
              <w:tr2bl w:val="nil"/>
            </w:tcBorders>
            <w:vAlign w:val="center"/>
          </w:tcPr>
          <w:p w14:paraId="37BABB7D"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11B787D9"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48E356B7"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13</w:t>
            </w:r>
          </w:p>
        </w:tc>
        <w:tc>
          <w:tcPr>
            <w:tcW w:w="7938" w:type="dxa"/>
            <w:tcBorders>
              <w:tl2br w:val="nil"/>
              <w:tr2bl w:val="nil"/>
            </w:tcBorders>
          </w:tcPr>
          <w:p w14:paraId="54827DE0"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生产、经营、储存、使用危险物品的车间、仓库等是否与员工宿舍在同一座建筑物内，与员工宿舍的安全距离是否符合要求。</w:t>
            </w:r>
          </w:p>
        </w:tc>
        <w:tc>
          <w:tcPr>
            <w:tcW w:w="1417" w:type="dxa"/>
            <w:gridSpan w:val="2"/>
            <w:tcBorders>
              <w:tl2br w:val="nil"/>
              <w:tr2bl w:val="nil"/>
            </w:tcBorders>
          </w:tcPr>
          <w:p w14:paraId="2D23DA96" w14:textId="77777777" w:rsidR="001A1118" w:rsidRPr="001F03D3" w:rsidRDefault="001A1118" w:rsidP="003901B1">
            <w:pPr>
              <w:spacing w:line="440" w:lineRule="exact"/>
              <w:jc w:val="center"/>
              <w:rPr>
                <w:rFonts w:eastAsia="方正仿宋_GBK"/>
                <w:color w:val="000000"/>
                <w:sz w:val="28"/>
                <w:szCs w:val="28"/>
              </w:rPr>
            </w:pPr>
          </w:p>
        </w:tc>
      </w:tr>
      <w:tr w:rsidR="001A1118" w:rsidRPr="001F03D3" w14:paraId="7311F961" w14:textId="77777777" w:rsidTr="003901B1">
        <w:tc>
          <w:tcPr>
            <w:tcW w:w="1526" w:type="dxa"/>
            <w:vMerge w:val="restart"/>
            <w:tcBorders>
              <w:tl2br w:val="nil"/>
              <w:tr2bl w:val="nil"/>
            </w:tcBorders>
            <w:vAlign w:val="center"/>
          </w:tcPr>
          <w:p w14:paraId="400CEFC4"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val="restart"/>
            <w:tcBorders>
              <w:tl2br w:val="nil"/>
              <w:tr2bl w:val="nil"/>
            </w:tcBorders>
            <w:vAlign w:val="center"/>
          </w:tcPr>
          <w:p w14:paraId="4B56F9E9"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62BE32F7"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14</w:t>
            </w:r>
          </w:p>
        </w:tc>
        <w:tc>
          <w:tcPr>
            <w:tcW w:w="7938" w:type="dxa"/>
            <w:tcBorders>
              <w:tl2br w:val="nil"/>
              <w:tr2bl w:val="nil"/>
            </w:tcBorders>
          </w:tcPr>
          <w:p w14:paraId="35B606F9"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气柜是否布置在人员集中场所、明火或散发火花地点的全年最小频率风向的上风侧。</w:t>
            </w:r>
          </w:p>
        </w:tc>
        <w:tc>
          <w:tcPr>
            <w:tcW w:w="1417" w:type="dxa"/>
            <w:gridSpan w:val="2"/>
            <w:tcBorders>
              <w:tl2br w:val="nil"/>
              <w:tr2bl w:val="nil"/>
            </w:tcBorders>
          </w:tcPr>
          <w:p w14:paraId="23363EBF" w14:textId="77777777" w:rsidR="001A1118" w:rsidRPr="001F03D3" w:rsidRDefault="001A1118" w:rsidP="003901B1">
            <w:pPr>
              <w:spacing w:line="440" w:lineRule="exact"/>
              <w:jc w:val="center"/>
              <w:rPr>
                <w:rFonts w:eastAsia="方正仿宋_GBK"/>
                <w:color w:val="000000"/>
                <w:sz w:val="28"/>
                <w:szCs w:val="28"/>
              </w:rPr>
            </w:pPr>
          </w:p>
        </w:tc>
      </w:tr>
      <w:tr w:rsidR="001A1118" w:rsidRPr="001F03D3" w14:paraId="35505CA5" w14:textId="77777777" w:rsidTr="003901B1">
        <w:tc>
          <w:tcPr>
            <w:tcW w:w="1526" w:type="dxa"/>
            <w:vMerge/>
            <w:tcBorders>
              <w:tl2br w:val="nil"/>
              <w:tr2bl w:val="nil"/>
            </w:tcBorders>
            <w:vAlign w:val="center"/>
          </w:tcPr>
          <w:p w14:paraId="1398EFD5"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6D357FF0"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387A17EB"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15</w:t>
            </w:r>
          </w:p>
        </w:tc>
        <w:tc>
          <w:tcPr>
            <w:tcW w:w="7938" w:type="dxa"/>
            <w:tcBorders>
              <w:tl2br w:val="nil"/>
              <w:tr2bl w:val="nil"/>
            </w:tcBorders>
          </w:tcPr>
          <w:p w14:paraId="3EF4646B"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地区输油（输气）管道是否穿越厂区。</w:t>
            </w:r>
          </w:p>
        </w:tc>
        <w:tc>
          <w:tcPr>
            <w:tcW w:w="1417" w:type="dxa"/>
            <w:gridSpan w:val="2"/>
            <w:tcBorders>
              <w:tl2br w:val="nil"/>
              <w:tr2bl w:val="nil"/>
            </w:tcBorders>
          </w:tcPr>
          <w:p w14:paraId="40BD32BD" w14:textId="77777777" w:rsidR="001A1118" w:rsidRPr="001F03D3" w:rsidRDefault="001A1118" w:rsidP="003901B1">
            <w:pPr>
              <w:spacing w:line="440" w:lineRule="exact"/>
              <w:jc w:val="center"/>
              <w:rPr>
                <w:rFonts w:eastAsia="方正仿宋_GBK"/>
                <w:color w:val="000000"/>
                <w:sz w:val="28"/>
                <w:szCs w:val="28"/>
              </w:rPr>
            </w:pPr>
          </w:p>
        </w:tc>
      </w:tr>
      <w:tr w:rsidR="001A1118" w:rsidRPr="001F03D3" w14:paraId="041BE749" w14:textId="77777777" w:rsidTr="003901B1">
        <w:tc>
          <w:tcPr>
            <w:tcW w:w="1526" w:type="dxa"/>
            <w:vMerge w:val="restart"/>
            <w:tcBorders>
              <w:tl2br w:val="nil"/>
              <w:tr2bl w:val="nil"/>
            </w:tcBorders>
            <w:vAlign w:val="center"/>
          </w:tcPr>
          <w:p w14:paraId="66FEF391"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（四）</w:t>
            </w:r>
          </w:p>
        </w:tc>
        <w:tc>
          <w:tcPr>
            <w:tcW w:w="1417" w:type="dxa"/>
            <w:vMerge w:val="restart"/>
            <w:tcBorders>
              <w:tl2br w:val="nil"/>
              <w:tr2bl w:val="nil"/>
            </w:tcBorders>
            <w:vAlign w:val="center"/>
          </w:tcPr>
          <w:p w14:paraId="5DD2E268"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安全间距</w:t>
            </w:r>
          </w:p>
        </w:tc>
        <w:tc>
          <w:tcPr>
            <w:tcW w:w="1560" w:type="dxa"/>
            <w:tcBorders>
              <w:tl2br w:val="nil"/>
              <w:tr2bl w:val="nil"/>
            </w:tcBorders>
            <w:vAlign w:val="center"/>
          </w:tcPr>
          <w:p w14:paraId="7E449CB9"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16</w:t>
            </w:r>
          </w:p>
        </w:tc>
        <w:tc>
          <w:tcPr>
            <w:tcW w:w="7938" w:type="dxa"/>
            <w:tcBorders>
              <w:tl2br w:val="nil"/>
              <w:tr2bl w:val="nil"/>
            </w:tcBorders>
          </w:tcPr>
          <w:p w14:paraId="293D6975"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企业设施与相邻工厂或设施的防火间距是否满足《石油化工企业</w:t>
            </w:r>
            <w:r w:rsidRPr="001F03D3">
              <w:rPr>
                <w:rFonts w:eastAsia="方正仿宋_GBK"/>
                <w:color w:val="000000"/>
                <w:sz w:val="28"/>
                <w:szCs w:val="28"/>
              </w:rPr>
              <w:lastRenderedPageBreak/>
              <w:t>设计防火规范》（</w:t>
            </w:r>
            <w:r w:rsidRPr="001F03D3">
              <w:rPr>
                <w:rFonts w:eastAsia="方正仿宋_GBK"/>
                <w:color w:val="000000"/>
                <w:sz w:val="28"/>
                <w:szCs w:val="28"/>
              </w:rPr>
              <w:t>GB50160</w:t>
            </w:r>
            <w:r w:rsidRPr="001F03D3">
              <w:rPr>
                <w:rFonts w:eastAsia="方正仿宋_GBK"/>
                <w:color w:val="000000"/>
                <w:sz w:val="28"/>
                <w:szCs w:val="28"/>
              </w:rPr>
              <w:t>）、《建筑设计防火规范》（</w:t>
            </w:r>
            <w:r w:rsidRPr="001F03D3">
              <w:rPr>
                <w:rFonts w:eastAsia="方正仿宋_GBK"/>
                <w:color w:val="000000"/>
                <w:sz w:val="28"/>
                <w:szCs w:val="28"/>
              </w:rPr>
              <w:t>GB50016</w:t>
            </w:r>
            <w:r w:rsidRPr="001F03D3">
              <w:rPr>
                <w:rFonts w:eastAsia="方正仿宋_GBK"/>
                <w:color w:val="000000"/>
                <w:sz w:val="28"/>
                <w:szCs w:val="28"/>
              </w:rPr>
              <w:t>）等规范要求。</w:t>
            </w:r>
          </w:p>
        </w:tc>
        <w:tc>
          <w:tcPr>
            <w:tcW w:w="1417" w:type="dxa"/>
            <w:gridSpan w:val="2"/>
            <w:tcBorders>
              <w:tl2br w:val="nil"/>
              <w:tr2bl w:val="nil"/>
            </w:tcBorders>
          </w:tcPr>
          <w:p w14:paraId="340377E9" w14:textId="77777777" w:rsidR="001A1118" w:rsidRPr="001F03D3" w:rsidRDefault="001A1118" w:rsidP="003901B1">
            <w:pPr>
              <w:spacing w:line="440" w:lineRule="exact"/>
              <w:jc w:val="center"/>
              <w:rPr>
                <w:rFonts w:eastAsia="方正仿宋_GBK"/>
                <w:color w:val="000000"/>
                <w:sz w:val="28"/>
                <w:szCs w:val="28"/>
              </w:rPr>
            </w:pPr>
          </w:p>
        </w:tc>
      </w:tr>
      <w:tr w:rsidR="001A1118" w:rsidRPr="001F03D3" w14:paraId="12614978" w14:textId="77777777" w:rsidTr="003901B1">
        <w:tc>
          <w:tcPr>
            <w:tcW w:w="1526" w:type="dxa"/>
            <w:vMerge/>
            <w:tcBorders>
              <w:tl2br w:val="nil"/>
              <w:tr2bl w:val="nil"/>
            </w:tcBorders>
            <w:vAlign w:val="center"/>
          </w:tcPr>
          <w:p w14:paraId="3D84937E"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221B168D"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043CE788"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17</w:t>
            </w:r>
          </w:p>
        </w:tc>
        <w:tc>
          <w:tcPr>
            <w:tcW w:w="7938" w:type="dxa"/>
            <w:tcBorders>
              <w:tl2br w:val="nil"/>
              <w:tr2bl w:val="nil"/>
            </w:tcBorders>
          </w:tcPr>
          <w:p w14:paraId="2F8B0ABF"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企业生产及储存设施总平面布置防火间距是否满足《石油化工企业设计防火规范》（</w:t>
            </w:r>
            <w:r w:rsidRPr="001F03D3">
              <w:rPr>
                <w:rFonts w:eastAsia="方正仿宋_GBK"/>
                <w:color w:val="000000"/>
                <w:sz w:val="28"/>
                <w:szCs w:val="28"/>
              </w:rPr>
              <w:t>GB50160</w:t>
            </w:r>
            <w:r w:rsidRPr="001F03D3">
              <w:rPr>
                <w:rFonts w:eastAsia="方正仿宋_GBK"/>
                <w:color w:val="000000"/>
                <w:sz w:val="28"/>
                <w:szCs w:val="28"/>
              </w:rPr>
              <w:t>）、《建筑设计防火规范》（</w:t>
            </w:r>
            <w:r w:rsidRPr="001F03D3">
              <w:rPr>
                <w:rFonts w:eastAsia="方正仿宋_GBK"/>
                <w:color w:val="000000"/>
                <w:sz w:val="28"/>
                <w:szCs w:val="28"/>
              </w:rPr>
              <w:t>GB50016</w:t>
            </w:r>
            <w:r w:rsidRPr="001F03D3">
              <w:rPr>
                <w:rFonts w:eastAsia="方正仿宋_GBK"/>
                <w:color w:val="000000"/>
                <w:sz w:val="28"/>
                <w:szCs w:val="28"/>
              </w:rPr>
              <w:t>）等规范要求。</w:t>
            </w:r>
          </w:p>
        </w:tc>
        <w:tc>
          <w:tcPr>
            <w:tcW w:w="1417" w:type="dxa"/>
            <w:gridSpan w:val="2"/>
            <w:tcBorders>
              <w:tl2br w:val="nil"/>
              <w:tr2bl w:val="nil"/>
            </w:tcBorders>
          </w:tcPr>
          <w:p w14:paraId="04282006" w14:textId="77777777" w:rsidR="001A1118" w:rsidRPr="001F03D3" w:rsidRDefault="001A1118" w:rsidP="003901B1">
            <w:pPr>
              <w:spacing w:line="440" w:lineRule="exact"/>
              <w:jc w:val="center"/>
              <w:rPr>
                <w:rFonts w:eastAsia="方正仿宋_GBK"/>
                <w:color w:val="000000"/>
                <w:sz w:val="28"/>
                <w:szCs w:val="28"/>
              </w:rPr>
            </w:pPr>
          </w:p>
        </w:tc>
      </w:tr>
      <w:tr w:rsidR="001A1118" w:rsidRPr="001F03D3" w14:paraId="3C8C8A51" w14:textId="77777777" w:rsidTr="003901B1">
        <w:tc>
          <w:tcPr>
            <w:tcW w:w="1526" w:type="dxa"/>
            <w:vMerge/>
            <w:tcBorders>
              <w:tl2br w:val="nil"/>
              <w:tr2bl w:val="nil"/>
            </w:tcBorders>
            <w:vAlign w:val="center"/>
          </w:tcPr>
          <w:p w14:paraId="394C386B"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3C1D20B6"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447CB6AA"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18</w:t>
            </w:r>
          </w:p>
        </w:tc>
        <w:tc>
          <w:tcPr>
            <w:tcW w:w="7938" w:type="dxa"/>
            <w:tcBorders>
              <w:tl2br w:val="nil"/>
              <w:tr2bl w:val="nil"/>
            </w:tcBorders>
          </w:tcPr>
          <w:p w14:paraId="7F787BB5"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涉及</w:t>
            </w:r>
            <w:r w:rsidRPr="001F03D3">
              <w:rPr>
                <w:rFonts w:eastAsia="方正仿宋_GBK"/>
                <w:color w:val="000000"/>
                <w:sz w:val="28"/>
                <w:szCs w:val="28"/>
              </w:rPr>
              <w:t>“</w:t>
            </w:r>
            <w:r w:rsidRPr="001F03D3">
              <w:rPr>
                <w:rFonts w:eastAsia="方正仿宋_GBK"/>
                <w:color w:val="000000"/>
                <w:sz w:val="28"/>
                <w:szCs w:val="28"/>
              </w:rPr>
              <w:t>两重点一重大</w:t>
            </w:r>
            <w:r w:rsidRPr="001F03D3">
              <w:rPr>
                <w:rFonts w:eastAsia="方正仿宋_GBK"/>
                <w:color w:val="000000"/>
                <w:sz w:val="28"/>
                <w:szCs w:val="28"/>
              </w:rPr>
              <w:t>”</w:t>
            </w:r>
            <w:r w:rsidRPr="001F03D3">
              <w:rPr>
                <w:rFonts w:eastAsia="方正仿宋_GBK"/>
                <w:color w:val="000000"/>
                <w:sz w:val="28"/>
                <w:szCs w:val="28"/>
              </w:rPr>
              <w:t>的生产装置、储存设施外部安全防护距离是否符合国家标准要求。</w:t>
            </w:r>
          </w:p>
        </w:tc>
        <w:tc>
          <w:tcPr>
            <w:tcW w:w="1417" w:type="dxa"/>
            <w:gridSpan w:val="2"/>
            <w:tcBorders>
              <w:tl2br w:val="nil"/>
              <w:tr2bl w:val="nil"/>
            </w:tcBorders>
          </w:tcPr>
          <w:p w14:paraId="4C2EDACB" w14:textId="77777777" w:rsidR="001A1118" w:rsidRPr="001F03D3" w:rsidRDefault="001A1118" w:rsidP="003901B1">
            <w:pPr>
              <w:spacing w:line="440" w:lineRule="exact"/>
              <w:jc w:val="center"/>
              <w:rPr>
                <w:rFonts w:eastAsia="方正仿宋_GBK"/>
                <w:color w:val="000000"/>
                <w:sz w:val="28"/>
                <w:szCs w:val="28"/>
              </w:rPr>
            </w:pPr>
          </w:p>
        </w:tc>
      </w:tr>
      <w:tr w:rsidR="001A1118" w:rsidRPr="001F03D3" w14:paraId="0378F69B" w14:textId="77777777" w:rsidTr="003901B1">
        <w:tc>
          <w:tcPr>
            <w:tcW w:w="1526" w:type="dxa"/>
            <w:vMerge/>
            <w:tcBorders>
              <w:tl2br w:val="nil"/>
              <w:tr2bl w:val="nil"/>
            </w:tcBorders>
            <w:vAlign w:val="center"/>
          </w:tcPr>
          <w:p w14:paraId="76A326D4"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6C159850"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1381144D"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19</w:t>
            </w:r>
          </w:p>
        </w:tc>
        <w:tc>
          <w:tcPr>
            <w:tcW w:w="7938" w:type="dxa"/>
            <w:tcBorders>
              <w:tl2br w:val="nil"/>
              <w:tr2bl w:val="nil"/>
            </w:tcBorders>
          </w:tcPr>
          <w:p w14:paraId="59F47C5A"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控制室或机柜间面向具有火灾、爆炸危险性装置一侧是否满足国家标准关于防火防爆的要求。</w:t>
            </w:r>
            <w:r w:rsidRPr="001F03D3">
              <w:rPr>
                <w:rFonts w:eastAsia="方正仿宋_GBK"/>
                <w:color w:val="000000"/>
                <w:sz w:val="28"/>
                <w:szCs w:val="28"/>
              </w:rPr>
              <w:tab/>
            </w:r>
          </w:p>
        </w:tc>
        <w:tc>
          <w:tcPr>
            <w:tcW w:w="1417" w:type="dxa"/>
            <w:gridSpan w:val="2"/>
            <w:tcBorders>
              <w:tl2br w:val="nil"/>
              <w:tr2bl w:val="nil"/>
            </w:tcBorders>
          </w:tcPr>
          <w:p w14:paraId="1353733F" w14:textId="77777777" w:rsidR="001A1118" w:rsidRPr="001F03D3" w:rsidRDefault="001A1118" w:rsidP="003901B1">
            <w:pPr>
              <w:spacing w:line="440" w:lineRule="exact"/>
              <w:jc w:val="center"/>
              <w:rPr>
                <w:rFonts w:eastAsia="方正仿宋_GBK"/>
                <w:color w:val="000000"/>
                <w:sz w:val="28"/>
                <w:szCs w:val="28"/>
              </w:rPr>
            </w:pPr>
          </w:p>
        </w:tc>
      </w:tr>
      <w:tr w:rsidR="001A1118" w:rsidRPr="001F03D3" w14:paraId="5E2E0D7E" w14:textId="77777777" w:rsidTr="003901B1">
        <w:tc>
          <w:tcPr>
            <w:tcW w:w="13858" w:type="dxa"/>
            <w:gridSpan w:val="6"/>
            <w:tcBorders>
              <w:tl2br w:val="nil"/>
              <w:tr2bl w:val="nil"/>
            </w:tcBorders>
            <w:vAlign w:val="center"/>
          </w:tcPr>
          <w:p w14:paraId="52994D0F" w14:textId="77777777" w:rsidR="001A1118" w:rsidRPr="001F03D3" w:rsidRDefault="001A1118" w:rsidP="003901B1">
            <w:pPr>
              <w:spacing w:line="440" w:lineRule="exact"/>
              <w:jc w:val="center"/>
              <w:rPr>
                <w:rFonts w:eastAsia="方正仿宋_GBK"/>
                <w:color w:val="000000"/>
                <w:sz w:val="28"/>
                <w:szCs w:val="28"/>
              </w:rPr>
            </w:pPr>
            <w:r w:rsidRPr="001F03D3">
              <w:rPr>
                <w:rFonts w:ascii="黑体" w:eastAsia="黑体" w:hAnsi="黑体" w:cs="黑体" w:hint="eastAsia"/>
                <w:color w:val="000000"/>
                <w:sz w:val="32"/>
                <w:szCs w:val="32"/>
              </w:rPr>
              <w:t>二、工艺专业检查指导内容</w:t>
            </w:r>
          </w:p>
        </w:tc>
      </w:tr>
      <w:tr w:rsidR="001A1118" w:rsidRPr="001F03D3" w14:paraId="0070E797" w14:textId="77777777" w:rsidTr="003901B1">
        <w:tc>
          <w:tcPr>
            <w:tcW w:w="1526" w:type="dxa"/>
            <w:tcBorders>
              <w:tl2br w:val="nil"/>
              <w:tr2bl w:val="nil"/>
            </w:tcBorders>
            <w:vAlign w:val="center"/>
          </w:tcPr>
          <w:p w14:paraId="27C87AD5" w14:textId="77777777" w:rsidR="001A1118" w:rsidRPr="001F03D3" w:rsidRDefault="001A1118" w:rsidP="003901B1">
            <w:pPr>
              <w:spacing w:line="500" w:lineRule="exact"/>
              <w:jc w:val="center"/>
              <w:rPr>
                <w:rFonts w:ascii="方正仿宋_GBK" w:eastAsia="方正仿宋_GBK"/>
                <w:b/>
                <w:bCs/>
                <w:color w:val="000000"/>
                <w:sz w:val="28"/>
                <w:szCs w:val="28"/>
              </w:rPr>
            </w:pPr>
            <w:r w:rsidRPr="001F03D3">
              <w:rPr>
                <w:rFonts w:ascii="方正仿宋_GBK" w:eastAsia="方正仿宋_GBK" w:hint="eastAsia"/>
                <w:b/>
                <w:bCs/>
                <w:color w:val="000000"/>
                <w:sz w:val="28"/>
                <w:szCs w:val="28"/>
              </w:rPr>
              <w:t>检查指导项目序号</w:t>
            </w:r>
          </w:p>
        </w:tc>
        <w:tc>
          <w:tcPr>
            <w:tcW w:w="1417" w:type="dxa"/>
            <w:tcBorders>
              <w:tl2br w:val="nil"/>
              <w:tr2bl w:val="nil"/>
            </w:tcBorders>
            <w:vAlign w:val="center"/>
          </w:tcPr>
          <w:p w14:paraId="511D11F9" w14:textId="77777777" w:rsidR="001A1118" w:rsidRPr="001F03D3" w:rsidRDefault="001A1118" w:rsidP="003901B1">
            <w:pPr>
              <w:spacing w:line="500" w:lineRule="exact"/>
              <w:jc w:val="center"/>
              <w:rPr>
                <w:rFonts w:ascii="方正仿宋_GBK" w:eastAsia="方正仿宋_GBK"/>
                <w:b/>
                <w:bCs/>
                <w:color w:val="000000"/>
                <w:sz w:val="28"/>
                <w:szCs w:val="28"/>
              </w:rPr>
            </w:pPr>
            <w:r w:rsidRPr="001F03D3">
              <w:rPr>
                <w:rFonts w:ascii="方正仿宋_GBK" w:eastAsia="方正仿宋_GBK" w:hint="eastAsia"/>
                <w:b/>
                <w:bCs/>
                <w:color w:val="000000"/>
                <w:sz w:val="28"/>
                <w:szCs w:val="28"/>
              </w:rPr>
              <w:t>检查指导项目</w:t>
            </w:r>
          </w:p>
        </w:tc>
        <w:tc>
          <w:tcPr>
            <w:tcW w:w="1560" w:type="dxa"/>
            <w:tcBorders>
              <w:tl2br w:val="nil"/>
              <w:tr2bl w:val="nil"/>
            </w:tcBorders>
            <w:vAlign w:val="center"/>
          </w:tcPr>
          <w:p w14:paraId="63475A11" w14:textId="77777777" w:rsidR="001A1118" w:rsidRPr="001F03D3" w:rsidRDefault="001A1118" w:rsidP="003901B1">
            <w:pPr>
              <w:spacing w:line="500" w:lineRule="exact"/>
              <w:jc w:val="center"/>
              <w:rPr>
                <w:rFonts w:ascii="方正仿宋_GBK" w:eastAsia="方正仿宋_GBK"/>
                <w:b/>
                <w:bCs/>
                <w:color w:val="000000"/>
                <w:sz w:val="28"/>
                <w:szCs w:val="28"/>
              </w:rPr>
            </w:pPr>
            <w:r w:rsidRPr="001F03D3">
              <w:rPr>
                <w:rFonts w:ascii="方正仿宋_GBK" w:eastAsia="方正仿宋_GBK" w:hint="eastAsia"/>
                <w:b/>
                <w:bCs/>
                <w:color w:val="000000"/>
                <w:sz w:val="28"/>
                <w:szCs w:val="28"/>
              </w:rPr>
              <w:t>检查指导内容序号</w:t>
            </w:r>
          </w:p>
        </w:tc>
        <w:tc>
          <w:tcPr>
            <w:tcW w:w="8079" w:type="dxa"/>
            <w:gridSpan w:val="2"/>
            <w:tcBorders>
              <w:tl2br w:val="nil"/>
              <w:tr2bl w:val="nil"/>
            </w:tcBorders>
            <w:vAlign w:val="center"/>
          </w:tcPr>
          <w:p w14:paraId="43572B7F" w14:textId="77777777" w:rsidR="001A1118" w:rsidRPr="001F03D3" w:rsidRDefault="001A1118" w:rsidP="003901B1">
            <w:pPr>
              <w:spacing w:line="440" w:lineRule="exact"/>
              <w:jc w:val="center"/>
              <w:rPr>
                <w:rFonts w:eastAsia="方正仿宋_GBK"/>
                <w:b/>
                <w:bCs/>
                <w:color w:val="000000"/>
                <w:sz w:val="28"/>
                <w:szCs w:val="28"/>
              </w:rPr>
            </w:pPr>
            <w:r w:rsidRPr="001F03D3">
              <w:rPr>
                <w:rFonts w:eastAsia="方正仿宋_GBK"/>
                <w:b/>
                <w:bCs/>
                <w:color w:val="000000"/>
                <w:sz w:val="28"/>
                <w:szCs w:val="28"/>
              </w:rPr>
              <w:t>检查指导内容</w:t>
            </w:r>
          </w:p>
        </w:tc>
        <w:tc>
          <w:tcPr>
            <w:tcW w:w="1276" w:type="dxa"/>
            <w:tcBorders>
              <w:tl2br w:val="nil"/>
              <w:tr2bl w:val="nil"/>
            </w:tcBorders>
          </w:tcPr>
          <w:p w14:paraId="022C8181" w14:textId="77777777" w:rsidR="001A1118" w:rsidRPr="001F03D3" w:rsidRDefault="001A1118" w:rsidP="003901B1">
            <w:pPr>
              <w:spacing w:line="500" w:lineRule="exact"/>
              <w:jc w:val="center"/>
              <w:rPr>
                <w:rFonts w:ascii="方正仿宋_GBK" w:eastAsia="方正仿宋_GBK"/>
                <w:b/>
                <w:bCs/>
                <w:color w:val="000000"/>
                <w:sz w:val="28"/>
                <w:szCs w:val="28"/>
              </w:rPr>
            </w:pPr>
            <w:r w:rsidRPr="001F03D3">
              <w:rPr>
                <w:rFonts w:ascii="方正仿宋_GBK" w:eastAsia="方正仿宋_GBK" w:hint="eastAsia"/>
                <w:b/>
                <w:bCs/>
                <w:color w:val="000000"/>
                <w:sz w:val="28"/>
                <w:szCs w:val="28"/>
              </w:rPr>
              <w:t>检查指导结果</w:t>
            </w:r>
          </w:p>
        </w:tc>
      </w:tr>
      <w:tr w:rsidR="001A1118" w:rsidRPr="001F03D3" w14:paraId="7636F0B3" w14:textId="77777777" w:rsidTr="003901B1">
        <w:tc>
          <w:tcPr>
            <w:tcW w:w="1526" w:type="dxa"/>
            <w:vMerge w:val="restart"/>
            <w:tcBorders>
              <w:tl2br w:val="nil"/>
              <w:tr2bl w:val="nil"/>
            </w:tcBorders>
            <w:vAlign w:val="center"/>
          </w:tcPr>
          <w:p w14:paraId="06714867"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（一）</w:t>
            </w:r>
          </w:p>
          <w:p w14:paraId="42F358E6"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val="restart"/>
            <w:tcBorders>
              <w:tl2br w:val="nil"/>
              <w:tr2bl w:val="nil"/>
            </w:tcBorders>
            <w:vAlign w:val="center"/>
          </w:tcPr>
          <w:p w14:paraId="0CA65332"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工艺安全可靠性</w:t>
            </w:r>
          </w:p>
        </w:tc>
        <w:tc>
          <w:tcPr>
            <w:tcW w:w="1560" w:type="dxa"/>
            <w:tcBorders>
              <w:tl2br w:val="nil"/>
              <w:tr2bl w:val="nil"/>
            </w:tcBorders>
            <w:vAlign w:val="center"/>
          </w:tcPr>
          <w:p w14:paraId="63D25079"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20</w:t>
            </w:r>
          </w:p>
        </w:tc>
        <w:tc>
          <w:tcPr>
            <w:tcW w:w="8079" w:type="dxa"/>
            <w:gridSpan w:val="2"/>
            <w:tcBorders>
              <w:tl2br w:val="nil"/>
              <w:tr2bl w:val="nil"/>
            </w:tcBorders>
          </w:tcPr>
          <w:p w14:paraId="16660B59"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工艺技术来源是否可靠，是否有合规的技术转让合同或安全可靠性论证。</w:t>
            </w:r>
          </w:p>
        </w:tc>
        <w:tc>
          <w:tcPr>
            <w:tcW w:w="1276" w:type="dxa"/>
            <w:tcBorders>
              <w:tl2br w:val="nil"/>
              <w:tr2bl w:val="nil"/>
            </w:tcBorders>
          </w:tcPr>
          <w:p w14:paraId="63CE238E" w14:textId="77777777" w:rsidR="001A1118" w:rsidRPr="001F03D3" w:rsidRDefault="001A1118" w:rsidP="003901B1">
            <w:pPr>
              <w:spacing w:line="500" w:lineRule="exact"/>
              <w:jc w:val="center"/>
              <w:rPr>
                <w:rFonts w:ascii="方正仿宋_GBK" w:eastAsia="方正仿宋_GBK"/>
                <w:color w:val="000000"/>
                <w:sz w:val="28"/>
                <w:szCs w:val="28"/>
              </w:rPr>
            </w:pPr>
          </w:p>
        </w:tc>
      </w:tr>
      <w:tr w:rsidR="001A1118" w:rsidRPr="001F03D3" w14:paraId="672C9BAC" w14:textId="77777777" w:rsidTr="003901B1">
        <w:tc>
          <w:tcPr>
            <w:tcW w:w="1526" w:type="dxa"/>
            <w:vMerge/>
            <w:tcBorders>
              <w:tl2br w:val="nil"/>
              <w:tr2bl w:val="nil"/>
            </w:tcBorders>
            <w:vAlign w:val="center"/>
          </w:tcPr>
          <w:p w14:paraId="34BCF55E"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501DF82E"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28C6DF2B"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21</w:t>
            </w:r>
          </w:p>
        </w:tc>
        <w:tc>
          <w:tcPr>
            <w:tcW w:w="8079" w:type="dxa"/>
            <w:gridSpan w:val="2"/>
            <w:tcBorders>
              <w:tl2br w:val="nil"/>
              <w:tr2bl w:val="nil"/>
            </w:tcBorders>
          </w:tcPr>
          <w:p w14:paraId="706C4205"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新开发的危险化学品生产工艺是否未经小试、中试、工业化试验直接进行工业化生产；国内首次使用的化工工艺，是否按规定进行安全可靠性论证。</w:t>
            </w:r>
          </w:p>
        </w:tc>
        <w:tc>
          <w:tcPr>
            <w:tcW w:w="1276" w:type="dxa"/>
            <w:tcBorders>
              <w:tl2br w:val="nil"/>
              <w:tr2bl w:val="nil"/>
            </w:tcBorders>
          </w:tcPr>
          <w:p w14:paraId="042DAC03" w14:textId="77777777" w:rsidR="001A1118" w:rsidRPr="001F03D3" w:rsidRDefault="001A1118" w:rsidP="003901B1">
            <w:pPr>
              <w:spacing w:line="500" w:lineRule="exact"/>
              <w:jc w:val="center"/>
              <w:rPr>
                <w:rFonts w:ascii="方正仿宋_GBK" w:eastAsia="方正仿宋_GBK"/>
                <w:color w:val="000000"/>
                <w:sz w:val="28"/>
                <w:szCs w:val="28"/>
              </w:rPr>
            </w:pPr>
          </w:p>
        </w:tc>
      </w:tr>
      <w:tr w:rsidR="001A1118" w:rsidRPr="001F03D3" w14:paraId="4924AA32" w14:textId="77777777" w:rsidTr="003901B1">
        <w:tc>
          <w:tcPr>
            <w:tcW w:w="1526" w:type="dxa"/>
            <w:vMerge/>
            <w:tcBorders>
              <w:tl2br w:val="nil"/>
              <w:tr2bl w:val="nil"/>
            </w:tcBorders>
            <w:vAlign w:val="center"/>
          </w:tcPr>
          <w:p w14:paraId="355CF23F"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49C62FC8"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5323DDC7"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22</w:t>
            </w:r>
          </w:p>
        </w:tc>
        <w:tc>
          <w:tcPr>
            <w:tcW w:w="8079" w:type="dxa"/>
            <w:gridSpan w:val="2"/>
            <w:tcBorders>
              <w:tl2br w:val="nil"/>
              <w:tr2bl w:val="nil"/>
            </w:tcBorders>
          </w:tcPr>
          <w:p w14:paraId="21FFF822"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精细化工企业是否按规范性文件要求开展反应安全风险评估。</w:t>
            </w:r>
          </w:p>
        </w:tc>
        <w:tc>
          <w:tcPr>
            <w:tcW w:w="1276" w:type="dxa"/>
            <w:tcBorders>
              <w:tl2br w:val="nil"/>
              <w:tr2bl w:val="nil"/>
            </w:tcBorders>
          </w:tcPr>
          <w:p w14:paraId="73DEE5D9" w14:textId="77777777" w:rsidR="001A1118" w:rsidRPr="001F03D3" w:rsidRDefault="001A1118" w:rsidP="003901B1">
            <w:pPr>
              <w:spacing w:line="500" w:lineRule="exact"/>
              <w:jc w:val="center"/>
              <w:rPr>
                <w:rFonts w:ascii="方正仿宋_GBK" w:eastAsia="方正仿宋_GBK"/>
                <w:color w:val="000000"/>
                <w:sz w:val="28"/>
                <w:szCs w:val="28"/>
              </w:rPr>
            </w:pPr>
          </w:p>
        </w:tc>
      </w:tr>
      <w:tr w:rsidR="001A1118" w:rsidRPr="001F03D3" w14:paraId="3494C9A1" w14:textId="77777777" w:rsidTr="003901B1">
        <w:tc>
          <w:tcPr>
            <w:tcW w:w="1526" w:type="dxa"/>
            <w:vMerge/>
            <w:tcBorders>
              <w:tl2br w:val="nil"/>
              <w:tr2bl w:val="nil"/>
            </w:tcBorders>
            <w:vAlign w:val="center"/>
          </w:tcPr>
          <w:p w14:paraId="1EA21D74"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4C50A416"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4CB3BBA1"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23</w:t>
            </w:r>
          </w:p>
        </w:tc>
        <w:tc>
          <w:tcPr>
            <w:tcW w:w="8079" w:type="dxa"/>
            <w:gridSpan w:val="2"/>
            <w:tcBorders>
              <w:tl2br w:val="nil"/>
              <w:tr2bl w:val="nil"/>
            </w:tcBorders>
          </w:tcPr>
          <w:p w14:paraId="2631EEF3"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是否使用淘汰落后安全技术工艺、设备目录列出的工艺、设备。</w:t>
            </w:r>
          </w:p>
        </w:tc>
        <w:tc>
          <w:tcPr>
            <w:tcW w:w="1276" w:type="dxa"/>
            <w:tcBorders>
              <w:tl2br w:val="nil"/>
              <w:tr2bl w:val="nil"/>
            </w:tcBorders>
          </w:tcPr>
          <w:p w14:paraId="64A8A37C" w14:textId="77777777" w:rsidR="001A1118" w:rsidRPr="001F03D3" w:rsidRDefault="001A1118" w:rsidP="003901B1">
            <w:pPr>
              <w:spacing w:line="500" w:lineRule="exact"/>
              <w:jc w:val="center"/>
              <w:rPr>
                <w:rFonts w:ascii="方正仿宋_GBK" w:eastAsia="方正仿宋_GBK"/>
                <w:color w:val="000000"/>
                <w:sz w:val="28"/>
                <w:szCs w:val="28"/>
              </w:rPr>
            </w:pPr>
          </w:p>
        </w:tc>
      </w:tr>
      <w:tr w:rsidR="001A1118" w:rsidRPr="001F03D3" w14:paraId="7DB8CC17" w14:textId="77777777" w:rsidTr="003901B1">
        <w:tc>
          <w:tcPr>
            <w:tcW w:w="1526" w:type="dxa"/>
            <w:vMerge/>
            <w:tcBorders>
              <w:tl2br w:val="nil"/>
              <w:tr2bl w:val="nil"/>
            </w:tcBorders>
            <w:vAlign w:val="center"/>
          </w:tcPr>
          <w:p w14:paraId="4B07E973"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0993B0F4"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01F841C2"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24</w:t>
            </w:r>
          </w:p>
        </w:tc>
        <w:tc>
          <w:tcPr>
            <w:tcW w:w="8079" w:type="dxa"/>
            <w:gridSpan w:val="2"/>
            <w:tcBorders>
              <w:tl2br w:val="nil"/>
              <w:tr2bl w:val="nil"/>
            </w:tcBorders>
          </w:tcPr>
          <w:p w14:paraId="2BFF5D09"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不同的工艺尾气或物料排入同一尾气收集或处理系统，是否进行风险分析。使用多个化学品储罐尾气联通回收系统的，是否经安全论证合格。</w:t>
            </w:r>
          </w:p>
        </w:tc>
        <w:tc>
          <w:tcPr>
            <w:tcW w:w="1276" w:type="dxa"/>
            <w:tcBorders>
              <w:tl2br w:val="nil"/>
              <w:tr2bl w:val="nil"/>
            </w:tcBorders>
          </w:tcPr>
          <w:p w14:paraId="7EA0E687" w14:textId="77777777" w:rsidR="001A1118" w:rsidRPr="001F03D3" w:rsidRDefault="001A1118" w:rsidP="003901B1">
            <w:pPr>
              <w:spacing w:line="500" w:lineRule="exact"/>
              <w:jc w:val="center"/>
              <w:rPr>
                <w:rFonts w:ascii="方正仿宋_GBK" w:eastAsia="方正仿宋_GBK"/>
                <w:color w:val="000000"/>
                <w:sz w:val="28"/>
                <w:szCs w:val="28"/>
              </w:rPr>
            </w:pPr>
          </w:p>
        </w:tc>
      </w:tr>
      <w:tr w:rsidR="001A1118" w:rsidRPr="001F03D3" w14:paraId="6C387F8A" w14:textId="77777777" w:rsidTr="003901B1">
        <w:tc>
          <w:tcPr>
            <w:tcW w:w="1526" w:type="dxa"/>
            <w:vMerge w:val="restart"/>
            <w:tcBorders>
              <w:tl2br w:val="nil"/>
              <w:tr2bl w:val="nil"/>
            </w:tcBorders>
            <w:vAlign w:val="center"/>
          </w:tcPr>
          <w:p w14:paraId="357A82B8"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（二）</w:t>
            </w:r>
          </w:p>
        </w:tc>
        <w:tc>
          <w:tcPr>
            <w:tcW w:w="1417" w:type="dxa"/>
            <w:vMerge w:val="restart"/>
            <w:tcBorders>
              <w:tl2br w:val="nil"/>
              <w:tr2bl w:val="nil"/>
            </w:tcBorders>
            <w:vAlign w:val="center"/>
          </w:tcPr>
          <w:p w14:paraId="37F5AA21"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制度与规程</w:t>
            </w:r>
          </w:p>
        </w:tc>
        <w:tc>
          <w:tcPr>
            <w:tcW w:w="1560" w:type="dxa"/>
            <w:tcBorders>
              <w:tl2br w:val="nil"/>
              <w:tr2bl w:val="nil"/>
            </w:tcBorders>
            <w:vAlign w:val="center"/>
          </w:tcPr>
          <w:p w14:paraId="668C934C"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25</w:t>
            </w:r>
          </w:p>
        </w:tc>
        <w:tc>
          <w:tcPr>
            <w:tcW w:w="8079" w:type="dxa"/>
            <w:gridSpan w:val="2"/>
            <w:tcBorders>
              <w:tl2br w:val="nil"/>
              <w:tr2bl w:val="nil"/>
            </w:tcBorders>
          </w:tcPr>
          <w:p w14:paraId="39FBA63F"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是否制定操作规程管理制度，是否执行操作规程管理制度，。</w:t>
            </w:r>
          </w:p>
        </w:tc>
        <w:tc>
          <w:tcPr>
            <w:tcW w:w="1276" w:type="dxa"/>
            <w:tcBorders>
              <w:tl2br w:val="nil"/>
              <w:tr2bl w:val="nil"/>
            </w:tcBorders>
          </w:tcPr>
          <w:p w14:paraId="06259E59" w14:textId="77777777" w:rsidR="001A1118" w:rsidRPr="001F03D3" w:rsidRDefault="001A1118" w:rsidP="003901B1">
            <w:pPr>
              <w:spacing w:line="500" w:lineRule="exact"/>
              <w:jc w:val="center"/>
              <w:rPr>
                <w:rFonts w:ascii="方正仿宋_GBK" w:eastAsia="方正仿宋_GBK"/>
                <w:color w:val="000000"/>
                <w:sz w:val="28"/>
                <w:szCs w:val="28"/>
              </w:rPr>
            </w:pPr>
          </w:p>
        </w:tc>
      </w:tr>
      <w:tr w:rsidR="001A1118" w:rsidRPr="001F03D3" w14:paraId="19BEC3E6" w14:textId="77777777" w:rsidTr="003901B1">
        <w:tc>
          <w:tcPr>
            <w:tcW w:w="1526" w:type="dxa"/>
            <w:vMerge/>
            <w:tcBorders>
              <w:tl2br w:val="nil"/>
              <w:tr2bl w:val="nil"/>
            </w:tcBorders>
            <w:vAlign w:val="center"/>
          </w:tcPr>
          <w:p w14:paraId="4E81CEB6"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64E40670"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1AD7ED3A"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26</w:t>
            </w:r>
          </w:p>
        </w:tc>
        <w:tc>
          <w:tcPr>
            <w:tcW w:w="8079" w:type="dxa"/>
            <w:gridSpan w:val="2"/>
            <w:tcBorders>
              <w:tl2br w:val="nil"/>
              <w:tr2bl w:val="nil"/>
            </w:tcBorders>
          </w:tcPr>
          <w:p w14:paraId="68B48B2E"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操作规程的编制及内容是否符合《化工企业工艺安全管理实施导则》的要求。编制的各生产岗位操作规程的内容应至少包括开车、正常操作、临时操作、应急操作、正常停车和紧急停车的操作步骤与安全要求；工艺参数的正常控制范围，偏离正常工况的后果，防止和纠正偏离正常工况的方法及步骤；操作过程的人身安全保障、职业健康注意事项。是否在作业现场存有最新版本的操作规程文本，以方便现场操作人员随时查用。</w:t>
            </w:r>
          </w:p>
        </w:tc>
        <w:tc>
          <w:tcPr>
            <w:tcW w:w="1276" w:type="dxa"/>
            <w:tcBorders>
              <w:tl2br w:val="nil"/>
              <w:tr2bl w:val="nil"/>
            </w:tcBorders>
          </w:tcPr>
          <w:p w14:paraId="714C5DFE" w14:textId="77777777" w:rsidR="001A1118" w:rsidRPr="001F03D3" w:rsidRDefault="001A1118" w:rsidP="003901B1">
            <w:pPr>
              <w:spacing w:line="500" w:lineRule="exact"/>
              <w:jc w:val="center"/>
              <w:rPr>
                <w:rFonts w:ascii="方正仿宋_GBK" w:eastAsia="方正仿宋_GBK"/>
                <w:color w:val="000000"/>
                <w:sz w:val="28"/>
                <w:szCs w:val="28"/>
              </w:rPr>
            </w:pPr>
          </w:p>
        </w:tc>
      </w:tr>
      <w:tr w:rsidR="001A1118" w:rsidRPr="001F03D3" w14:paraId="45997B95" w14:textId="77777777" w:rsidTr="003901B1">
        <w:tc>
          <w:tcPr>
            <w:tcW w:w="1526" w:type="dxa"/>
            <w:vMerge w:val="restart"/>
            <w:tcBorders>
              <w:tl2br w:val="nil"/>
              <w:tr2bl w:val="nil"/>
            </w:tcBorders>
            <w:vAlign w:val="center"/>
          </w:tcPr>
          <w:p w14:paraId="466E1450"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（三）</w:t>
            </w:r>
          </w:p>
        </w:tc>
        <w:tc>
          <w:tcPr>
            <w:tcW w:w="1417" w:type="dxa"/>
            <w:vMerge w:val="restart"/>
            <w:tcBorders>
              <w:tl2br w:val="nil"/>
              <w:tr2bl w:val="nil"/>
            </w:tcBorders>
            <w:vAlign w:val="center"/>
          </w:tcPr>
          <w:p w14:paraId="080E1F07"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工艺指标与报警处置</w:t>
            </w:r>
          </w:p>
        </w:tc>
        <w:tc>
          <w:tcPr>
            <w:tcW w:w="1560" w:type="dxa"/>
            <w:tcBorders>
              <w:tl2br w:val="nil"/>
              <w:tr2bl w:val="nil"/>
            </w:tcBorders>
            <w:vAlign w:val="center"/>
          </w:tcPr>
          <w:p w14:paraId="20C8FA7B"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27</w:t>
            </w:r>
          </w:p>
        </w:tc>
        <w:tc>
          <w:tcPr>
            <w:tcW w:w="8079" w:type="dxa"/>
            <w:gridSpan w:val="2"/>
            <w:tcBorders>
              <w:tl2br w:val="nil"/>
              <w:tr2bl w:val="nil"/>
            </w:tcBorders>
          </w:tcPr>
          <w:p w14:paraId="593DF73B"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是否制定工艺控制指标，是否存在超温、超压、超液位指标运行情况。</w:t>
            </w:r>
          </w:p>
        </w:tc>
        <w:tc>
          <w:tcPr>
            <w:tcW w:w="1276" w:type="dxa"/>
            <w:tcBorders>
              <w:tl2br w:val="nil"/>
              <w:tr2bl w:val="nil"/>
            </w:tcBorders>
          </w:tcPr>
          <w:p w14:paraId="39427544" w14:textId="77777777" w:rsidR="001A1118" w:rsidRPr="001F03D3" w:rsidRDefault="001A1118" w:rsidP="003901B1">
            <w:pPr>
              <w:spacing w:line="500" w:lineRule="exact"/>
              <w:jc w:val="center"/>
              <w:rPr>
                <w:rFonts w:ascii="方正仿宋_GBK" w:eastAsia="方正仿宋_GBK"/>
                <w:color w:val="000000"/>
                <w:sz w:val="28"/>
                <w:szCs w:val="28"/>
              </w:rPr>
            </w:pPr>
          </w:p>
        </w:tc>
      </w:tr>
      <w:tr w:rsidR="001A1118" w:rsidRPr="001F03D3" w14:paraId="142B77BD" w14:textId="77777777" w:rsidTr="003901B1">
        <w:tc>
          <w:tcPr>
            <w:tcW w:w="1526" w:type="dxa"/>
            <w:vMerge/>
            <w:tcBorders>
              <w:tl2br w:val="nil"/>
              <w:tr2bl w:val="nil"/>
            </w:tcBorders>
            <w:vAlign w:val="center"/>
          </w:tcPr>
          <w:p w14:paraId="2C26E0B7"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6A87A14C"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7043D220"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28</w:t>
            </w:r>
          </w:p>
        </w:tc>
        <w:tc>
          <w:tcPr>
            <w:tcW w:w="8079" w:type="dxa"/>
            <w:gridSpan w:val="2"/>
            <w:tcBorders>
              <w:tl2br w:val="nil"/>
              <w:tr2bl w:val="nil"/>
            </w:tcBorders>
          </w:tcPr>
          <w:p w14:paraId="74E0F694"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是否有工艺报警处置程序，发生工艺报警后，岗位员工是否按规定进行及时有效处置，并如实记录。</w:t>
            </w:r>
          </w:p>
        </w:tc>
        <w:tc>
          <w:tcPr>
            <w:tcW w:w="1276" w:type="dxa"/>
            <w:tcBorders>
              <w:tl2br w:val="nil"/>
              <w:tr2bl w:val="nil"/>
            </w:tcBorders>
          </w:tcPr>
          <w:p w14:paraId="75608DC3" w14:textId="77777777" w:rsidR="001A1118" w:rsidRPr="001F03D3" w:rsidRDefault="001A1118" w:rsidP="003901B1">
            <w:pPr>
              <w:spacing w:line="500" w:lineRule="exact"/>
              <w:jc w:val="center"/>
              <w:rPr>
                <w:rFonts w:ascii="方正仿宋_GBK" w:eastAsia="方正仿宋_GBK"/>
                <w:color w:val="000000"/>
                <w:sz w:val="28"/>
                <w:szCs w:val="28"/>
              </w:rPr>
            </w:pPr>
          </w:p>
        </w:tc>
      </w:tr>
      <w:tr w:rsidR="001A1118" w:rsidRPr="001F03D3" w14:paraId="470069F7" w14:textId="77777777" w:rsidTr="003901B1">
        <w:tc>
          <w:tcPr>
            <w:tcW w:w="1526" w:type="dxa"/>
            <w:vMerge/>
            <w:tcBorders>
              <w:tl2br w:val="nil"/>
              <w:tr2bl w:val="nil"/>
            </w:tcBorders>
            <w:vAlign w:val="center"/>
          </w:tcPr>
          <w:p w14:paraId="629D57EA"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49428612"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181E471E"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29</w:t>
            </w:r>
          </w:p>
        </w:tc>
        <w:tc>
          <w:tcPr>
            <w:tcW w:w="8079" w:type="dxa"/>
            <w:gridSpan w:val="2"/>
            <w:tcBorders>
              <w:tl2br w:val="nil"/>
              <w:tr2bl w:val="nil"/>
            </w:tcBorders>
          </w:tcPr>
          <w:p w14:paraId="5C9B16EC"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工艺指标、报警值、联锁值等是否符合工艺控制要求。</w:t>
            </w:r>
          </w:p>
        </w:tc>
        <w:tc>
          <w:tcPr>
            <w:tcW w:w="1276" w:type="dxa"/>
            <w:tcBorders>
              <w:tl2br w:val="nil"/>
              <w:tr2bl w:val="nil"/>
            </w:tcBorders>
          </w:tcPr>
          <w:p w14:paraId="44CB5172" w14:textId="77777777" w:rsidR="001A1118" w:rsidRPr="001F03D3" w:rsidRDefault="001A1118" w:rsidP="003901B1">
            <w:pPr>
              <w:spacing w:line="500" w:lineRule="exact"/>
              <w:jc w:val="center"/>
              <w:rPr>
                <w:rFonts w:ascii="方正仿宋_GBK" w:eastAsia="方正仿宋_GBK"/>
                <w:color w:val="000000"/>
                <w:sz w:val="28"/>
                <w:szCs w:val="28"/>
              </w:rPr>
            </w:pPr>
          </w:p>
        </w:tc>
      </w:tr>
      <w:tr w:rsidR="001A1118" w:rsidRPr="001F03D3" w14:paraId="1B70F69A" w14:textId="77777777" w:rsidTr="003901B1">
        <w:tc>
          <w:tcPr>
            <w:tcW w:w="1526" w:type="dxa"/>
            <w:vMerge/>
            <w:tcBorders>
              <w:tl2br w:val="nil"/>
              <w:tr2bl w:val="nil"/>
            </w:tcBorders>
            <w:vAlign w:val="center"/>
          </w:tcPr>
          <w:p w14:paraId="75EE039E"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470DAAE6"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726225F9"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30</w:t>
            </w:r>
          </w:p>
        </w:tc>
        <w:tc>
          <w:tcPr>
            <w:tcW w:w="8079" w:type="dxa"/>
            <w:gridSpan w:val="2"/>
            <w:tcBorders>
              <w:tl2br w:val="nil"/>
              <w:tr2bl w:val="nil"/>
            </w:tcBorders>
          </w:tcPr>
          <w:p w14:paraId="3A57BB4B"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内浮顶罐低液位报警或联锁设置是否低于浮盘支撑的高度，是否存在浮盘落底情况。</w:t>
            </w:r>
          </w:p>
        </w:tc>
        <w:tc>
          <w:tcPr>
            <w:tcW w:w="1276" w:type="dxa"/>
            <w:tcBorders>
              <w:tl2br w:val="nil"/>
              <w:tr2bl w:val="nil"/>
            </w:tcBorders>
          </w:tcPr>
          <w:p w14:paraId="52B8ED35" w14:textId="77777777" w:rsidR="001A1118" w:rsidRPr="001F03D3" w:rsidRDefault="001A1118" w:rsidP="003901B1">
            <w:pPr>
              <w:spacing w:line="500" w:lineRule="exact"/>
              <w:jc w:val="center"/>
              <w:rPr>
                <w:rFonts w:ascii="方正仿宋_GBK" w:eastAsia="方正仿宋_GBK"/>
                <w:color w:val="000000"/>
                <w:sz w:val="28"/>
                <w:szCs w:val="28"/>
              </w:rPr>
            </w:pPr>
          </w:p>
        </w:tc>
      </w:tr>
      <w:tr w:rsidR="001A1118" w:rsidRPr="001F03D3" w14:paraId="74AA34BD" w14:textId="77777777" w:rsidTr="003901B1">
        <w:tc>
          <w:tcPr>
            <w:tcW w:w="1526" w:type="dxa"/>
            <w:vMerge w:val="restart"/>
            <w:tcBorders>
              <w:tl2br w:val="nil"/>
              <w:tr2bl w:val="nil"/>
            </w:tcBorders>
            <w:vAlign w:val="center"/>
          </w:tcPr>
          <w:p w14:paraId="57B13E72"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（四）</w:t>
            </w:r>
          </w:p>
        </w:tc>
        <w:tc>
          <w:tcPr>
            <w:tcW w:w="1417" w:type="dxa"/>
            <w:vMerge w:val="restart"/>
            <w:tcBorders>
              <w:tl2br w:val="nil"/>
              <w:tr2bl w:val="nil"/>
            </w:tcBorders>
            <w:vAlign w:val="center"/>
          </w:tcPr>
          <w:p w14:paraId="45B586B6"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自动控制</w:t>
            </w:r>
          </w:p>
        </w:tc>
        <w:tc>
          <w:tcPr>
            <w:tcW w:w="1560" w:type="dxa"/>
            <w:tcBorders>
              <w:tl2br w:val="nil"/>
              <w:tr2bl w:val="nil"/>
            </w:tcBorders>
            <w:vAlign w:val="center"/>
          </w:tcPr>
          <w:p w14:paraId="5FFDD227"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31</w:t>
            </w:r>
          </w:p>
        </w:tc>
        <w:tc>
          <w:tcPr>
            <w:tcW w:w="8079" w:type="dxa"/>
            <w:gridSpan w:val="2"/>
            <w:tcBorders>
              <w:tl2br w:val="nil"/>
              <w:tr2bl w:val="nil"/>
            </w:tcBorders>
          </w:tcPr>
          <w:p w14:paraId="2773FA6F"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涉及重点监管危险化工工艺的装置是否实现自动化控制，系统是</w:t>
            </w:r>
            <w:r w:rsidRPr="001F03D3">
              <w:rPr>
                <w:rFonts w:eastAsia="方正仿宋_GBK"/>
                <w:color w:val="000000"/>
                <w:sz w:val="28"/>
                <w:szCs w:val="28"/>
              </w:rPr>
              <w:lastRenderedPageBreak/>
              <w:t>否实现紧急停车功能，装备的自动化控制系统、紧急停车系统是否投入使用。重点监管危险化工工艺的安全控制是否按照</w:t>
            </w:r>
            <w:r w:rsidRPr="001F03D3">
              <w:rPr>
                <w:rFonts w:eastAsia="方正仿宋_GBK"/>
                <w:color w:val="000000"/>
                <w:sz w:val="28"/>
                <w:szCs w:val="28"/>
              </w:rPr>
              <w:t>“</w:t>
            </w:r>
            <w:r w:rsidRPr="001F03D3">
              <w:rPr>
                <w:rFonts w:eastAsia="方正仿宋_GBK"/>
                <w:color w:val="000000"/>
                <w:sz w:val="28"/>
                <w:szCs w:val="28"/>
              </w:rPr>
              <w:t>重点监管的危险化工工艺安全控制要求、重点监控参数及推荐的控制方案</w:t>
            </w:r>
            <w:r w:rsidRPr="001F03D3">
              <w:rPr>
                <w:rFonts w:eastAsia="方正仿宋_GBK"/>
                <w:color w:val="000000"/>
                <w:sz w:val="28"/>
                <w:szCs w:val="28"/>
              </w:rPr>
              <w:t>”</w:t>
            </w:r>
            <w:r w:rsidRPr="001F03D3">
              <w:rPr>
                <w:rFonts w:eastAsia="方正仿宋_GBK"/>
                <w:color w:val="000000"/>
                <w:sz w:val="28"/>
                <w:szCs w:val="28"/>
              </w:rPr>
              <w:t>的要求进行设置。</w:t>
            </w:r>
          </w:p>
        </w:tc>
        <w:tc>
          <w:tcPr>
            <w:tcW w:w="1276" w:type="dxa"/>
            <w:tcBorders>
              <w:tl2br w:val="nil"/>
              <w:tr2bl w:val="nil"/>
            </w:tcBorders>
          </w:tcPr>
          <w:p w14:paraId="275B4D1E" w14:textId="77777777" w:rsidR="001A1118" w:rsidRPr="001F03D3" w:rsidRDefault="001A1118" w:rsidP="003901B1">
            <w:pPr>
              <w:spacing w:line="500" w:lineRule="exact"/>
              <w:jc w:val="center"/>
              <w:rPr>
                <w:rFonts w:ascii="方正仿宋_GBK" w:eastAsia="方正仿宋_GBK"/>
                <w:color w:val="000000"/>
                <w:sz w:val="28"/>
                <w:szCs w:val="28"/>
              </w:rPr>
            </w:pPr>
          </w:p>
        </w:tc>
      </w:tr>
      <w:tr w:rsidR="001A1118" w:rsidRPr="001F03D3" w14:paraId="7C54CF2A" w14:textId="77777777" w:rsidTr="003901B1">
        <w:tc>
          <w:tcPr>
            <w:tcW w:w="1526" w:type="dxa"/>
            <w:vMerge/>
            <w:tcBorders>
              <w:tl2br w:val="nil"/>
              <w:tr2bl w:val="nil"/>
            </w:tcBorders>
            <w:vAlign w:val="center"/>
          </w:tcPr>
          <w:p w14:paraId="40B62362"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26782FA9"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6BC91DB0"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32</w:t>
            </w:r>
          </w:p>
        </w:tc>
        <w:tc>
          <w:tcPr>
            <w:tcW w:w="8079" w:type="dxa"/>
            <w:gridSpan w:val="2"/>
            <w:tcBorders>
              <w:tl2br w:val="nil"/>
              <w:tr2bl w:val="nil"/>
            </w:tcBorders>
          </w:tcPr>
          <w:p w14:paraId="1D84EB17"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工艺联锁摘除</w:t>
            </w:r>
            <w:r w:rsidRPr="001F03D3">
              <w:rPr>
                <w:rFonts w:eastAsia="方正仿宋_GBK"/>
                <w:color w:val="000000"/>
                <w:sz w:val="28"/>
                <w:szCs w:val="28"/>
              </w:rPr>
              <w:t>/</w:t>
            </w:r>
            <w:r w:rsidRPr="001F03D3">
              <w:rPr>
                <w:rFonts w:eastAsia="方正仿宋_GBK"/>
                <w:color w:val="000000"/>
                <w:sz w:val="28"/>
                <w:szCs w:val="28"/>
              </w:rPr>
              <w:t>投用是否有审批手续。</w:t>
            </w:r>
          </w:p>
        </w:tc>
        <w:tc>
          <w:tcPr>
            <w:tcW w:w="1276" w:type="dxa"/>
            <w:tcBorders>
              <w:tl2br w:val="nil"/>
              <w:tr2bl w:val="nil"/>
            </w:tcBorders>
          </w:tcPr>
          <w:p w14:paraId="0F3B9877" w14:textId="77777777" w:rsidR="001A1118" w:rsidRPr="001F03D3" w:rsidRDefault="001A1118" w:rsidP="003901B1">
            <w:pPr>
              <w:spacing w:line="500" w:lineRule="exact"/>
              <w:jc w:val="center"/>
              <w:rPr>
                <w:rFonts w:ascii="方正仿宋_GBK" w:eastAsia="方正仿宋_GBK"/>
                <w:color w:val="000000"/>
                <w:sz w:val="28"/>
                <w:szCs w:val="28"/>
              </w:rPr>
            </w:pPr>
          </w:p>
        </w:tc>
      </w:tr>
      <w:tr w:rsidR="001A1118" w:rsidRPr="001F03D3" w14:paraId="348872E2" w14:textId="77777777" w:rsidTr="003901B1">
        <w:tc>
          <w:tcPr>
            <w:tcW w:w="1526" w:type="dxa"/>
            <w:vMerge w:val="restart"/>
            <w:tcBorders>
              <w:tl2br w:val="nil"/>
              <w:tr2bl w:val="nil"/>
            </w:tcBorders>
            <w:vAlign w:val="center"/>
          </w:tcPr>
          <w:p w14:paraId="5C9C7877"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（五）</w:t>
            </w:r>
          </w:p>
        </w:tc>
        <w:tc>
          <w:tcPr>
            <w:tcW w:w="1417" w:type="dxa"/>
            <w:vMerge w:val="restart"/>
            <w:tcBorders>
              <w:tl2br w:val="nil"/>
              <w:tr2bl w:val="nil"/>
            </w:tcBorders>
            <w:vAlign w:val="center"/>
          </w:tcPr>
          <w:p w14:paraId="79C650F5"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试生产与开停工</w:t>
            </w:r>
          </w:p>
        </w:tc>
        <w:tc>
          <w:tcPr>
            <w:tcW w:w="1560" w:type="dxa"/>
            <w:tcBorders>
              <w:tl2br w:val="nil"/>
              <w:tr2bl w:val="nil"/>
            </w:tcBorders>
            <w:vAlign w:val="center"/>
          </w:tcPr>
          <w:p w14:paraId="481CBE24"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33</w:t>
            </w:r>
          </w:p>
        </w:tc>
        <w:tc>
          <w:tcPr>
            <w:tcW w:w="8079" w:type="dxa"/>
            <w:gridSpan w:val="2"/>
            <w:tcBorders>
              <w:tl2br w:val="nil"/>
              <w:tr2bl w:val="nil"/>
            </w:tcBorders>
          </w:tcPr>
          <w:p w14:paraId="11B73DBA"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试生产方案是否自行组织专家审查，涉及</w:t>
            </w:r>
            <w:r w:rsidRPr="001F03D3">
              <w:rPr>
                <w:rFonts w:eastAsia="方正仿宋_GBK"/>
                <w:color w:val="000000"/>
                <w:sz w:val="28"/>
                <w:szCs w:val="28"/>
              </w:rPr>
              <w:t>“</w:t>
            </w:r>
            <w:r w:rsidRPr="001F03D3">
              <w:rPr>
                <w:rFonts w:eastAsia="方正仿宋_GBK"/>
                <w:color w:val="000000"/>
                <w:sz w:val="28"/>
                <w:szCs w:val="28"/>
              </w:rPr>
              <w:t>两重点一重大</w:t>
            </w:r>
            <w:r w:rsidRPr="001F03D3">
              <w:rPr>
                <w:rFonts w:eastAsia="方正仿宋_GBK"/>
                <w:color w:val="000000"/>
                <w:sz w:val="28"/>
                <w:szCs w:val="28"/>
              </w:rPr>
              <w:t>”</w:t>
            </w:r>
            <w:r w:rsidRPr="001F03D3">
              <w:rPr>
                <w:rFonts w:eastAsia="方正仿宋_GBK"/>
                <w:color w:val="000000"/>
                <w:sz w:val="28"/>
                <w:szCs w:val="28"/>
              </w:rPr>
              <w:t>的建设项目试生产方案否按苏安监〔</w:t>
            </w:r>
            <w:r w:rsidRPr="001F03D3">
              <w:rPr>
                <w:rFonts w:eastAsia="方正仿宋_GBK"/>
                <w:color w:val="000000"/>
                <w:sz w:val="28"/>
                <w:szCs w:val="28"/>
              </w:rPr>
              <w:t>2018</w:t>
            </w:r>
            <w:r w:rsidRPr="001F03D3">
              <w:rPr>
                <w:rFonts w:eastAsia="方正仿宋_GBK"/>
                <w:color w:val="000000"/>
                <w:sz w:val="28"/>
                <w:szCs w:val="28"/>
              </w:rPr>
              <w:t>〕</w:t>
            </w:r>
            <w:r w:rsidRPr="001F03D3">
              <w:rPr>
                <w:rFonts w:eastAsia="方正仿宋_GBK"/>
                <w:color w:val="000000"/>
                <w:sz w:val="28"/>
                <w:szCs w:val="28"/>
              </w:rPr>
              <w:t>32</w:t>
            </w:r>
            <w:r w:rsidRPr="001F03D3">
              <w:rPr>
                <w:rFonts w:eastAsia="方正仿宋_GBK"/>
                <w:color w:val="000000"/>
                <w:sz w:val="28"/>
                <w:szCs w:val="28"/>
              </w:rPr>
              <w:t>号文要求报安监部门组织专家论证，且在通过论证后方组织试生产。装置开停工是否编制开停工方案。</w:t>
            </w:r>
          </w:p>
        </w:tc>
        <w:tc>
          <w:tcPr>
            <w:tcW w:w="1276" w:type="dxa"/>
            <w:tcBorders>
              <w:tl2br w:val="nil"/>
              <w:tr2bl w:val="nil"/>
            </w:tcBorders>
          </w:tcPr>
          <w:p w14:paraId="3DC7C975" w14:textId="77777777" w:rsidR="001A1118" w:rsidRPr="001F03D3" w:rsidRDefault="001A1118" w:rsidP="003901B1">
            <w:pPr>
              <w:spacing w:line="500" w:lineRule="exact"/>
              <w:jc w:val="center"/>
              <w:rPr>
                <w:rFonts w:ascii="方正仿宋_GBK" w:eastAsia="方正仿宋_GBK"/>
                <w:color w:val="000000"/>
                <w:sz w:val="28"/>
                <w:szCs w:val="28"/>
              </w:rPr>
            </w:pPr>
          </w:p>
        </w:tc>
      </w:tr>
      <w:tr w:rsidR="001A1118" w:rsidRPr="001F03D3" w14:paraId="6DE2F1B7" w14:textId="77777777" w:rsidTr="003901B1">
        <w:tc>
          <w:tcPr>
            <w:tcW w:w="1526" w:type="dxa"/>
            <w:vMerge/>
            <w:tcBorders>
              <w:tl2br w:val="nil"/>
              <w:tr2bl w:val="nil"/>
            </w:tcBorders>
            <w:vAlign w:val="center"/>
          </w:tcPr>
          <w:p w14:paraId="71AC18B9"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723D5C21"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37043F9F"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34</w:t>
            </w:r>
          </w:p>
        </w:tc>
        <w:tc>
          <w:tcPr>
            <w:tcW w:w="8079" w:type="dxa"/>
            <w:gridSpan w:val="2"/>
            <w:tcBorders>
              <w:tl2br w:val="nil"/>
              <w:tr2bl w:val="nil"/>
            </w:tcBorders>
          </w:tcPr>
          <w:p w14:paraId="39098450"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试生产前是否对安全生产条件检查确认。</w:t>
            </w:r>
          </w:p>
        </w:tc>
        <w:tc>
          <w:tcPr>
            <w:tcW w:w="1276" w:type="dxa"/>
            <w:tcBorders>
              <w:tl2br w:val="nil"/>
              <w:tr2bl w:val="nil"/>
            </w:tcBorders>
          </w:tcPr>
          <w:p w14:paraId="3D25CAD4" w14:textId="77777777" w:rsidR="001A1118" w:rsidRPr="001F03D3" w:rsidRDefault="001A1118" w:rsidP="003901B1">
            <w:pPr>
              <w:spacing w:line="500" w:lineRule="exact"/>
              <w:jc w:val="center"/>
              <w:rPr>
                <w:rFonts w:ascii="方正仿宋_GBK" w:eastAsia="方正仿宋_GBK"/>
                <w:color w:val="000000"/>
                <w:sz w:val="28"/>
                <w:szCs w:val="28"/>
              </w:rPr>
            </w:pPr>
          </w:p>
        </w:tc>
      </w:tr>
      <w:tr w:rsidR="001A1118" w:rsidRPr="001F03D3" w14:paraId="2F176E70" w14:textId="77777777" w:rsidTr="003901B1">
        <w:tc>
          <w:tcPr>
            <w:tcW w:w="1526" w:type="dxa"/>
            <w:vMerge w:val="restart"/>
            <w:tcBorders>
              <w:tl2br w:val="nil"/>
              <w:tr2bl w:val="nil"/>
            </w:tcBorders>
            <w:vAlign w:val="center"/>
          </w:tcPr>
          <w:p w14:paraId="365FFD5B"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（六）</w:t>
            </w:r>
          </w:p>
        </w:tc>
        <w:tc>
          <w:tcPr>
            <w:tcW w:w="1417" w:type="dxa"/>
            <w:vMerge w:val="restart"/>
            <w:tcBorders>
              <w:tl2br w:val="nil"/>
              <w:tr2bl w:val="nil"/>
            </w:tcBorders>
            <w:vAlign w:val="center"/>
          </w:tcPr>
          <w:p w14:paraId="1B8759E9"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盲板管理</w:t>
            </w:r>
          </w:p>
        </w:tc>
        <w:tc>
          <w:tcPr>
            <w:tcW w:w="1560" w:type="dxa"/>
            <w:tcBorders>
              <w:tl2br w:val="nil"/>
              <w:tr2bl w:val="nil"/>
            </w:tcBorders>
            <w:vAlign w:val="center"/>
          </w:tcPr>
          <w:p w14:paraId="32910EEB"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35</w:t>
            </w:r>
          </w:p>
        </w:tc>
        <w:tc>
          <w:tcPr>
            <w:tcW w:w="8079" w:type="dxa"/>
            <w:gridSpan w:val="2"/>
            <w:tcBorders>
              <w:tl2br w:val="nil"/>
              <w:tr2bl w:val="nil"/>
            </w:tcBorders>
          </w:tcPr>
          <w:p w14:paraId="01F62DF5"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是否制定并执行盲板管理制度。</w:t>
            </w:r>
          </w:p>
        </w:tc>
        <w:tc>
          <w:tcPr>
            <w:tcW w:w="1276" w:type="dxa"/>
            <w:tcBorders>
              <w:tl2br w:val="nil"/>
              <w:tr2bl w:val="nil"/>
            </w:tcBorders>
          </w:tcPr>
          <w:p w14:paraId="5C4DC8A6" w14:textId="77777777" w:rsidR="001A1118" w:rsidRPr="001F03D3" w:rsidRDefault="001A1118" w:rsidP="003901B1">
            <w:pPr>
              <w:spacing w:line="500" w:lineRule="exact"/>
              <w:jc w:val="center"/>
              <w:rPr>
                <w:rFonts w:ascii="方正仿宋_GBK" w:eastAsia="方正仿宋_GBK"/>
                <w:color w:val="000000"/>
                <w:sz w:val="28"/>
                <w:szCs w:val="28"/>
              </w:rPr>
            </w:pPr>
          </w:p>
        </w:tc>
      </w:tr>
      <w:tr w:rsidR="001A1118" w:rsidRPr="001F03D3" w14:paraId="6A001A78" w14:textId="77777777" w:rsidTr="003901B1">
        <w:tc>
          <w:tcPr>
            <w:tcW w:w="1526" w:type="dxa"/>
            <w:vMerge/>
            <w:tcBorders>
              <w:tl2br w:val="nil"/>
              <w:tr2bl w:val="nil"/>
            </w:tcBorders>
            <w:vAlign w:val="center"/>
          </w:tcPr>
          <w:p w14:paraId="30F478E8"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2DCF3B4B"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02226C04"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36</w:t>
            </w:r>
          </w:p>
        </w:tc>
        <w:tc>
          <w:tcPr>
            <w:tcW w:w="8079" w:type="dxa"/>
            <w:gridSpan w:val="2"/>
            <w:tcBorders>
              <w:tl2br w:val="nil"/>
              <w:tr2bl w:val="nil"/>
            </w:tcBorders>
          </w:tcPr>
          <w:p w14:paraId="7D9678AA"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盲板抽堵安全作业证办理、审批是否符合要求。</w:t>
            </w:r>
          </w:p>
        </w:tc>
        <w:tc>
          <w:tcPr>
            <w:tcW w:w="1276" w:type="dxa"/>
            <w:tcBorders>
              <w:tl2br w:val="nil"/>
              <w:tr2bl w:val="nil"/>
            </w:tcBorders>
          </w:tcPr>
          <w:p w14:paraId="10A02034" w14:textId="77777777" w:rsidR="001A1118" w:rsidRPr="001F03D3" w:rsidRDefault="001A1118" w:rsidP="003901B1">
            <w:pPr>
              <w:rPr>
                <w:rFonts w:ascii="方正仿宋_GBK" w:eastAsia="方正仿宋_GBK"/>
                <w:color w:val="000000"/>
                <w:sz w:val="28"/>
                <w:szCs w:val="28"/>
              </w:rPr>
            </w:pPr>
          </w:p>
        </w:tc>
      </w:tr>
      <w:tr w:rsidR="001A1118" w:rsidRPr="001F03D3" w14:paraId="4D215765" w14:textId="77777777" w:rsidTr="003901B1">
        <w:tc>
          <w:tcPr>
            <w:tcW w:w="1526" w:type="dxa"/>
            <w:vMerge w:val="restart"/>
            <w:tcBorders>
              <w:tl2br w:val="nil"/>
              <w:tr2bl w:val="nil"/>
            </w:tcBorders>
            <w:vAlign w:val="center"/>
          </w:tcPr>
          <w:p w14:paraId="2104548C"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（七）</w:t>
            </w:r>
          </w:p>
        </w:tc>
        <w:tc>
          <w:tcPr>
            <w:tcW w:w="1417" w:type="dxa"/>
            <w:vMerge w:val="restart"/>
            <w:tcBorders>
              <w:tl2br w:val="nil"/>
              <w:tr2bl w:val="nil"/>
            </w:tcBorders>
            <w:vAlign w:val="center"/>
          </w:tcPr>
          <w:p w14:paraId="3E2C485D"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交接班和巡回检查</w:t>
            </w:r>
          </w:p>
        </w:tc>
        <w:tc>
          <w:tcPr>
            <w:tcW w:w="1560" w:type="dxa"/>
            <w:tcBorders>
              <w:tl2br w:val="nil"/>
              <w:tr2bl w:val="nil"/>
            </w:tcBorders>
            <w:vAlign w:val="center"/>
          </w:tcPr>
          <w:p w14:paraId="43E0F8E4"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37</w:t>
            </w:r>
          </w:p>
        </w:tc>
        <w:tc>
          <w:tcPr>
            <w:tcW w:w="8079" w:type="dxa"/>
            <w:gridSpan w:val="2"/>
            <w:tcBorders>
              <w:tl2br w:val="nil"/>
              <w:tr2bl w:val="nil"/>
            </w:tcBorders>
          </w:tcPr>
          <w:p w14:paraId="28B92C41"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岗位员工是否按时进行巡回检查，发现的问题是否及时处理。</w:t>
            </w:r>
          </w:p>
        </w:tc>
        <w:tc>
          <w:tcPr>
            <w:tcW w:w="1276" w:type="dxa"/>
            <w:tcBorders>
              <w:tl2br w:val="nil"/>
              <w:tr2bl w:val="nil"/>
            </w:tcBorders>
          </w:tcPr>
          <w:p w14:paraId="62E382E4" w14:textId="77777777" w:rsidR="001A1118" w:rsidRPr="001F03D3" w:rsidRDefault="001A1118" w:rsidP="003901B1">
            <w:pPr>
              <w:spacing w:line="500" w:lineRule="exact"/>
              <w:jc w:val="center"/>
              <w:rPr>
                <w:rFonts w:ascii="方正仿宋_GBK" w:eastAsia="方正仿宋_GBK"/>
                <w:color w:val="000000"/>
                <w:sz w:val="28"/>
                <w:szCs w:val="28"/>
              </w:rPr>
            </w:pPr>
          </w:p>
        </w:tc>
      </w:tr>
      <w:tr w:rsidR="001A1118" w:rsidRPr="001F03D3" w14:paraId="3293C9EB" w14:textId="77777777" w:rsidTr="003901B1">
        <w:tc>
          <w:tcPr>
            <w:tcW w:w="1526" w:type="dxa"/>
            <w:vMerge/>
            <w:tcBorders>
              <w:tl2br w:val="nil"/>
              <w:tr2bl w:val="nil"/>
            </w:tcBorders>
            <w:vAlign w:val="center"/>
          </w:tcPr>
          <w:p w14:paraId="13228D1E"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2F8C800E"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3C196FDA"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38</w:t>
            </w:r>
          </w:p>
        </w:tc>
        <w:tc>
          <w:tcPr>
            <w:tcW w:w="8079" w:type="dxa"/>
            <w:gridSpan w:val="2"/>
            <w:tcBorders>
              <w:tl2br w:val="nil"/>
              <w:tr2bl w:val="nil"/>
            </w:tcBorders>
          </w:tcPr>
          <w:p w14:paraId="36E4E513"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是否建立交接班记录和原始操作记录，是否存在不按时交接班、做记录的问题。</w:t>
            </w:r>
          </w:p>
        </w:tc>
        <w:tc>
          <w:tcPr>
            <w:tcW w:w="1276" w:type="dxa"/>
            <w:tcBorders>
              <w:tl2br w:val="nil"/>
              <w:tr2bl w:val="nil"/>
            </w:tcBorders>
          </w:tcPr>
          <w:p w14:paraId="0634CC71" w14:textId="77777777" w:rsidR="001A1118" w:rsidRPr="001F03D3" w:rsidRDefault="001A1118" w:rsidP="003901B1">
            <w:pPr>
              <w:spacing w:line="500" w:lineRule="exact"/>
              <w:jc w:val="center"/>
              <w:rPr>
                <w:rFonts w:ascii="方正仿宋_GBK" w:eastAsia="方正仿宋_GBK"/>
                <w:color w:val="000000"/>
                <w:sz w:val="28"/>
                <w:szCs w:val="28"/>
              </w:rPr>
            </w:pPr>
          </w:p>
        </w:tc>
      </w:tr>
      <w:tr w:rsidR="001A1118" w:rsidRPr="001F03D3" w14:paraId="4B836AE8" w14:textId="77777777" w:rsidTr="003901B1">
        <w:tc>
          <w:tcPr>
            <w:tcW w:w="1526" w:type="dxa"/>
            <w:vMerge/>
            <w:tcBorders>
              <w:tl2br w:val="nil"/>
              <w:tr2bl w:val="nil"/>
            </w:tcBorders>
            <w:vAlign w:val="center"/>
          </w:tcPr>
          <w:p w14:paraId="6AB5FF0E"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6306AF40"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127E0B0F"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39</w:t>
            </w:r>
          </w:p>
        </w:tc>
        <w:tc>
          <w:tcPr>
            <w:tcW w:w="8079" w:type="dxa"/>
            <w:gridSpan w:val="2"/>
            <w:tcBorders>
              <w:tl2br w:val="nil"/>
              <w:tr2bl w:val="nil"/>
            </w:tcBorders>
          </w:tcPr>
          <w:p w14:paraId="087B0C01"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是否存在岗位人员脱岗、串岗等行为。</w:t>
            </w:r>
          </w:p>
        </w:tc>
        <w:tc>
          <w:tcPr>
            <w:tcW w:w="1276" w:type="dxa"/>
            <w:tcBorders>
              <w:tl2br w:val="nil"/>
              <w:tr2bl w:val="nil"/>
            </w:tcBorders>
          </w:tcPr>
          <w:p w14:paraId="738835C3" w14:textId="77777777" w:rsidR="001A1118" w:rsidRPr="001F03D3" w:rsidRDefault="001A1118" w:rsidP="003901B1">
            <w:pPr>
              <w:spacing w:line="500" w:lineRule="exact"/>
              <w:jc w:val="center"/>
              <w:rPr>
                <w:rFonts w:ascii="方正仿宋_GBK" w:eastAsia="方正仿宋_GBK"/>
                <w:color w:val="000000"/>
                <w:sz w:val="28"/>
                <w:szCs w:val="28"/>
              </w:rPr>
            </w:pPr>
          </w:p>
        </w:tc>
      </w:tr>
      <w:tr w:rsidR="001A1118" w:rsidRPr="001F03D3" w14:paraId="22D9D0CA" w14:textId="77777777" w:rsidTr="003901B1">
        <w:tc>
          <w:tcPr>
            <w:tcW w:w="1526" w:type="dxa"/>
            <w:vMerge w:val="restart"/>
            <w:tcBorders>
              <w:tl2br w:val="nil"/>
              <w:tr2bl w:val="nil"/>
            </w:tcBorders>
            <w:vAlign w:val="center"/>
          </w:tcPr>
          <w:p w14:paraId="0BA923DF"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（八）</w:t>
            </w:r>
          </w:p>
        </w:tc>
        <w:tc>
          <w:tcPr>
            <w:tcW w:w="1417" w:type="dxa"/>
            <w:vMerge w:val="restart"/>
            <w:tcBorders>
              <w:tl2br w:val="nil"/>
              <w:tr2bl w:val="nil"/>
            </w:tcBorders>
            <w:vAlign w:val="center"/>
          </w:tcPr>
          <w:p w14:paraId="72D1D077"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培训与取证</w:t>
            </w:r>
          </w:p>
        </w:tc>
        <w:tc>
          <w:tcPr>
            <w:tcW w:w="1560" w:type="dxa"/>
            <w:tcBorders>
              <w:tl2br w:val="nil"/>
              <w:tr2bl w:val="nil"/>
            </w:tcBorders>
            <w:vAlign w:val="center"/>
          </w:tcPr>
          <w:p w14:paraId="763756BE"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40</w:t>
            </w:r>
          </w:p>
        </w:tc>
        <w:tc>
          <w:tcPr>
            <w:tcW w:w="8079" w:type="dxa"/>
            <w:gridSpan w:val="2"/>
            <w:tcBorders>
              <w:tl2br w:val="nil"/>
              <w:tr2bl w:val="nil"/>
            </w:tcBorders>
          </w:tcPr>
          <w:p w14:paraId="4407BE6B"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岗位操作人员是否经岗位技能培训考核合格。</w:t>
            </w:r>
          </w:p>
        </w:tc>
        <w:tc>
          <w:tcPr>
            <w:tcW w:w="1276" w:type="dxa"/>
            <w:tcBorders>
              <w:tl2br w:val="nil"/>
              <w:tr2bl w:val="nil"/>
            </w:tcBorders>
          </w:tcPr>
          <w:p w14:paraId="7820F166" w14:textId="77777777" w:rsidR="001A1118" w:rsidRPr="001F03D3" w:rsidRDefault="001A1118" w:rsidP="003901B1">
            <w:pPr>
              <w:spacing w:line="500" w:lineRule="exact"/>
              <w:jc w:val="center"/>
              <w:rPr>
                <w:rFonts w:ascii="方正仿宋_GBK" w:eastAsia="方正仿宋_GBK"/>
                <w:color w:val="000000"/>
                <w:sz w:val="28"/>
                <w:szCs w:val="28"/>
              </w:rPr>
            </w:pPr>
          </w:p>
        </w:tc>
      </w:tr>
      <w:tr w:rsidR="001A1118" w:rsidRPr="001F03D3" w14:paraId="715A4F4D" w14:textId="77777777" w:rsidTr="003901B1">
        <w:tc>
          <w:tcPr>
            <w:tcW w:w="1526" w:type="dxa"/>
            <w:vMerge/>
            <w:tcBorders>
              <w:tl2br w:val="nil"/>
              <w:tr2bl w:val="nil"/>
            </w:tcBorders>
            <w:vAlign w:val="center"/>
          </w:tcPr>
          <w:p w14:paraId="192B9D3E"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393C0E6B"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5001EFDE"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41</w:t>
            </w:r>
          </w:p>
        </w:tc>
        <w:tc>
          <w:tcPr>
            <w:tcW w:w="8079" w:type="dxa"/>
            <w:gridSpan w:val="2"/>
            <w:tcBorders>
              <w:tl2br w:val="nil"/>
              <w:tr2bl w:val="nil"/>
            </w:tcBorders>
          </w:tcPr>
          <w:p w14:paraId="755BFF0C"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涉及的特种作业人员是否持证上岗。</w:t>
            </w:r>
          </w:p>
        </w:tc>
        <w:tc>
          <w:tcPr>
            <w:tcW w:w="1276" w:type="dxa"/>
            <w:tcBorders>
              <w:tl2br w:val="nil"/>
              <w:tr2bl w:val="nil"/>
            </w:tcBorders>
          </w:tcPr>
          <w:p w14:paraId="655462AC" w14:textId="77777777" w:rsidR="001A1118" w:rsidRPr="001F03D3" w:rsidRDefault="001A1118" w:rsidP="003901B1">
            <w:pPr>
              <w:spacing w:line="500" w:lineRule="exact"/>
              <w:jc w:val="center"/>
              <w:rPr>
                <w:rFonts w:ascii="方正仿宋_GBK" w:eastAsia="方正仿宋_GBK"/>
                <w:color w:val="000000"/>
                <w:sz w:val="28"/>
                <w:szCs w:val="28"/>
              </w:rPr>
            </w:pPr>
          </w:p>
        </w:tc>
      </w:tr>
      <w:tr w:rsidR="001A1118" w:rsidRPr="001F03D3" w14:paraId="2A190457" w14:textId="77777777" w:rsidTr="003901B1">
        <w:tc>
          <w:tcPr>
            <w:tcW w:w="1526" w:type="dxa"/>
            <w:vMerge w:val="restart"/>
            <w:tcBorders>
              <w:tl2br w:val="nil"/>
              <w:tr2bl w:val="nil"/>
            </w:tcBorders>
            <w:vAlign w:val="center"/>
          </w:tcPr>
          <w:p w14:paraId="30A12F9D"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lastRenderedPageBreak/>
              <w:t>（九）</w:t>
            </w:r>
          </w:p>
        </w:tc>
        <w:tc>
          <w:tcPr>
            <w:tcW w:w="1417" w:type="dxa"/>
            <w:vMerge w:val="restart"/>
            <w:tcBorders>
              <w:tl2br w:val="nil"/>
              <w:tr2bl w:val="nil"/>
            </w:tcBorders>
            <w:vAlign w:val="center"/>
          </w:tcPr>
          <w:p w14:paraId="32AC7094"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工艺变更</w:t>
            </w:r>
          </w:p>
        </w:tc>
        <w:tc>
          <w:tcPr>
            <w:tcW w:w="1560" w:type="dxa"/>
            <w:tcBorders>
              <w:tl2br w:val="nil"/>
              <w:tr2bl w:val="nil"/>
            </w:tcBorders>
            <w:vAlign w:val="center"/>
          </w:tcPr>
          <w:p w14:paraId="1C67AFBD"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42</w:t>
            </w:r>
          </w:p>
        </w:tc>
        <w:tc>
          <w:tcPr>
            <w:tcW w:w="8079" w:type="dxa"/>
            <w:gridSpan w:val="2"/>
            <w:tcBorders>
              <w:tl2br w:val="nil"/>
              <w:tr2bl w:val="nil"/>
            </w:tcBorders>
          </w:tcPr>
          <w:p w14:paraId="50CDB48F"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涉及工艺重大变更是否有变更手续。</w:t>
            </w:r>
          </w:p>
        </w:tc>
        <w:tc>
          <w:tcPr>
            <w:tcW w:w="1276" w:type="dxa"/>
            <w:tcBorders>
              <w:tl2br w:val="nil"/>
              <w:tr2bl w:val="nil"/>
            </w:tcBorders>
          </w:tcPr>
          <w:p w14:paraId="7E94B60D" w14:textId="77777777" w:rsidR="001A1118" w:rsidRPr="001F03D3" w:rsidRDefault="001A1118" w:rsidP="003901B1">
            <w:pPr>
              <w:spacing w:line="500" w:lineRule="exact"/>
              <w:jc w:val="center"/>
              <w:rPr>
                <w:rFonts w:ascii="方正仿宋_GBK" w:eastAsia="方正仿宋_GBK"/>
                <w:color w:val="000000"/>
                <w:sz w:val="28"/>
                <w:szCs w:val="28"/>
              </w:rPr>
            </w:pPr>
          </w:p>
        </w:tc>
      </w:tr>
      <w:tr w:rsidR="001A1118" w:rsidRPr="001F03D3" w14:paraId="4FEF6859" w14:textId="77777777" w:rsidTr="003901B1">
        <w:tc>
          <w:tcPr>
            <w:tcW w:w="1526" w:type="dxa"/>
            <w:vMerge/>
            <w:tcBorders>
              <w:tl2br w:val="nil"/>
              <w:tr2bl w:val="nil"/>
            </w:tcBorders>
            <w:vAlign w:val="center"/>
          </w:tcPr>
          <w:p w14:paraId="1CC83B93"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48A23232"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116C800F"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43</w:t>
            </w:r>
          </w:p>
        </w:tc>
        <w:tc>
          <w:tcPr>
            <w:tcW w:w="8079" w:type="dxa"/>
            <w:gridSpan w:val="2"/>
            <w:tcBorders>
              <w:tl2br w:val="nil"/>
              <w:tr2bl w:val="nil"/>
            </w:tcBorders>
          </w:tcPr>
          <w:p w14:paraId="0A797567"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是否按规定要求开展危险与可操作性分析（</w:t>
            </w:r>
            <w:r w:rsidRPr="001F03D3">
              <w:rPr>
                <w:rFonts w:eastAsia="方正仿宋_GBK"/>
                <w:color w:val="000000"/>
                <w:sz w:val="28"/>
                <w:szCs w:val="28"/>
              </w:rPr>
              <w:t>HAZOP</w:t>
            </w:r>
            <w:r w:rsidRPr="001F03D3">
              <w:rPr>
                <w:rFonts w:eastAsia="方正仿宋_GBK"/>
                <w:color w:val="000000"/>
                <w:sz w:val="28"/>
                <w:szCs w:val="28"/>
              </w:rPr>
              <w:t>），</w:t>
            </w:r>
            <w:r w:rsidRPr="001F03D3">
              <w:rPr>
                <w:rFonts w:eastAsia="方正仿宋_GBK"/>
                <w:color w:val="000000"/>
                <w:sz w:val="28"/>
                <w:szCs w:val="28"/>
              </w:rPr>
              <w:t>HAZOP</w:t>
            </w:r>
            <w:r w:rsidRPr="001F03D3">
              <w:rPr>
                <w:rFonts w:eastAsia="方正仿宋_GBK"/>
                <w:color w:val="000000"/>
                <w:sz w:val="28"/>
                <w:szCs w:val="28"/>
              </w:rPr>
              <w:t>分析提出的对策建议是否落实整改。</w:t>
            </w:r>
          </w:p>
        </w:tc>
        <w:tc>
          <w:tcPr>
            <w:tcW w:w="1276" w:type="dxa"/>
            <w:tcBorders>
              <w:tl2br w:val="nil"/>
              <w:tr2bl w:val="nil"/>
            </w:tcBorders>
          </w:tcPr>
          <w:p w14:paraId="70999B80" w14:textId="77777777" w:rsidR="001A1118" w:rsidRPr="001F03D3" w:rsidRDefault="001A1118" w:rsidP="003901B1">
            <w:pPr>
              <w:spacing w:line="500" w:lineRule="exact"/>
              <w:jc w:val="center"/>
              <w:rPr>
                <w:rFonts w:ascii="方正仿宋_GBK" w:eastAsia="方正仿宋_GBK"/>
                <w:color w:val="000000"/>
                <w:sz w:val="28"/>
                <w:szCs w:val="28"/>
              </w:rPr>
            </w:pPr>
          </w:p>
        </w:tc>
      </w:tr>
      <w:tr w:rsidR="001A1118" w:rsidRPr="001F03D3" w14:paraId="719A001A" w14:textId="77777777" w:rsidTr="003901B1">
        <w:tc>
          <w:tcPr>
            <w:tcW w:w="13858" w:type="dxa"/>
            <w:gridSpan w:val="6"/>
            <w:tcBorders>
              <w:tl2br w:val="nil"/>
              <w:tr2bl w:val="nil"/>
            </w:tcBorders>
            <w:vAlign w:val="center"/>
          </w:tcPr>
          <w:p w14:paraId="2E82F912" w14:textId="77777777" w:rsidR="001A1118" w:rsidRPr="001F03D3" w:rsidRDefault="001A1118" w:rsidP="003901B1">
            <w:pPr>
              <w:spacing w:line="440" w:lineRule="exact"/>
              <w:jc w:val="center"/>
              <w:rPr>
                <w:rFonts w:ascii="黑体" w:eastAsia="黑体" w:hAnsi="黑体"/>
                <w:color w:val="000000"/>
                <w:sz w:val="32"/>
                <w:szCs w:val="32"/>
              </w:rPr>
            </w:pPr>
            <w:r w:rsidRPr="001F03D3">
              <w:rPr>
                <w:rFonts w:ascii="黑体" w:eastAsia="黑体" w:hAnsi="黑体" w:cs="黑体" w:hint="eastAsia"/>
                <w:color w:val="000000"/>
                <w:sz w:val="32"/>
                <w:szCs w:val="32"/>
              </w:rPr>
              <w:t>三、设备专业检查指导内容</w:t>
            </w:r>
          </w:p>
        </w:tc>
      </w:tr>
      <w:tr w:rsidR="001A1118" w:rsidRPr="001F03D3" w14:paraId="42A10F76" w14:textId="77777777" w:rsidTr="003901B1">
        <w:tc>
          <w:tcPr>
            <w:tcW w:w="1526" w:type="dxa"/>
            <w:tcBorders>
              <w:tl2br w:val="nil"/>
              <w:tr2bl w:val="nil"/>
            </w:tcBorders>
            <w:vAlign w:val="center"/>
          </w:tcPr>
          <w:p w14:paraId="3C02DA1C" w14:textId="77777777" w:rsidR="001A1118" w:rsidRPr="001F03D3" w:rsidRDefault="001A1118" w:rsidP="003901B1">
            <w:pPr>
              <w:spacing w:line="500" w:lineRule="exact"/>
              <w:jc w:val="center"/>
              <w:rPr>
                <w:rFonts w:ascii="方正仿宋_GBK" w:eastAsia="方正仿宋_GBK"/>
                <w:b/>
                <w:bCs/>
                <w:color w:val="000000"/>
                <w:sz w:val="28"/>
                <w:szCs w:val="28"/>
              </w:rPr>
            </w:pPr>
            <w:r w:rsidRPr="001F03D3">
              <w:rPr>
                <w:rFonts w:ascii="方正仿宋_GBK" w:eastAsia="方正仿宋_GBK" w:hint="eastAsia"/>
                <w:b/>
                <w:bCs/>
                <w:color w:val="000000"/>
                <w:sz w:val="28"/>
                <w:szCs w:val="28"/>
              </w:rPr>
              <w:t>检查指导项目序号</w:t>
            </w:r>
          </w:p>
        </w:tc>
        <w:tc>
          <w:tcPr>
            <w:tcW w:w="1417" w:type="dxa"/>
            <w:tcBorders>
              <w:tl2br w:val="nil"/>
              <w:tr2bl w:val="nil"/>
            </w:tcBorders>
            <w:vAlign w:val="center"/>
          </w:tcPr>
          <w:p w14:paraId="547636F7" w14:textId="77777777" w:rsidR="001A1118" w:rsidRPr="001F03D3" w:rsidRDefault="001A1118" w:rsidP="003901B1">
            <w:pPr>
              <w:spacing w:line="500" w:lineRule="exact"/>
              <w:jc w:val="center"/>
              <w:rPr>
                <w:rFonts w:ascii="方正仿宋_GBK" w:eastAsia="方正仿宋_GBK"/>
                <w:b/>
                <w:bCs/>
                <w:color w:val="000000"/>
                <w:sz w:val="28"/>
                <w:szCs w:val="28"/>
              </w:rPr>
            </w:pPr>
            <w:r w:rsidRPr="001F03D3">
              <w:rPr>
                <w:rFonts w:ascii="方正仿宋_GBK" w:eastAsia="方正仿宋_GBK" w:hint="eastAsia"/>
                <w:b/>
                <w:bCs/>
                <w:color w:val="000000"/>
                <w:sz w:val="28"/>
                <w:szCs w:val="28"/>
              </w:rPr>
              <w:t>检查指导项目</w:t>
            </w:r>
          </w:p>
        </w:tc>
        <w:tc>
          <w:tcPr>
            <w:tcW w:w="1560" w:type="dxa"/>
            <w:tcBorders>
              <w:tl2br w:val="nil"/>
              <w:tr2bl w:val="nil"/>
            </w:tcBorders>
            <w:vAlign w:val="center"/>
          </w:tcPr>
          <w:p w14:paraId="562796EB" w14:textId="77777777" w:rsidR="001A1118" w:rsidRPr="001F03D3" w:rsidRDefault="001A1118" w:rsidP="003901B1">
            <w:pPr>
              <w:spacing w:line="500" w:lineRule="exact"/>
              <w:jc w:val="center"/>
              <w:rPr>
                <w:rFonts w:ascii="方正仿宋_GBK" w:eastAsia="方正仿宋_GBK"/>
                <w:b/>
                <w:bCs/>
                <w:color w:val="000000"/>
                <w:sz w:val="28"/>
                <w:szCs w:val="28"/>
              </w:rPr>
            </w:pPr>
            <w:r w:rsidRPr="001F03D3">
              <w:rPr>
                <w:rFonts w:ascii="方正仿宋_GBK" w:eastAsia="方正仿宋_GBK" w:hint="eastAsia"/>
                <w:b/>
                <w:bCs/>
                <w:color w:val="000000"/>
                <w:sz w:val="28"/>
                <w:szCs w:val="28"/>
              </w:rPr>
              <w:t>检查指导内容序号</w:t>
            </w:r>
          </w:p>
        </w:tc>
        <w:tc>
          <w:tcPr>
            <w:tcW w:w="8079" w:type="dxa"/>
            <w:gridSpan w:val="2"/>
            <w:tcBorders>
              <w:tl2br w:val="nil"/>
              <w:tr2bl w:val="nil"/>
            </w:tcBorders>
            <w:vAlign w:val="center"/>
          </w:tcPr>
          <w:p w14:paraId="47D59282" w14:textId="77777777" w:rsidR="001A1118" w:rsidRPr="001F03D3" w:rsidRDefault="001A1118" w:rsidP="003901B1">
            <w:pPr>
              <w:spacing w:line="440" w:lineRule="exact"/>
              <w:jc w:val="center"/>
              <w:rPr>
                <w:rFonts w:eastAsia="方正仿宋_GBK"/>
                <w:b/>
                <w:bCs/>
                <w:color w:val="000000"/>
                <w:sz w:val="28"/>
                <w:szCs w:val="28"/>
              </w:rPr>
            </w:pPr>
            <w:r w:rsidRPr="001F03D3">
              <w:rPr>
                <w:rFonts w:eastAsia="方正仿宋_GBK"/>
                <w:b/>
                <w:bCs/>
                <w:color w:val="000000"/>
                <w:sz w:val="28"/>
                <w:szCs w:val="28"/>
              </w:rPr>
              <w:t>检查指导内容</w:t>
            </w:r>
          </w:p>
        </w:tc>
        <w:tc>
          <w:tcPr>
            <w:tcW w:w="1276" w:type="dxa"/>
            <w:tcBorders>
              <w:tl2br w:val="nil"/>
              <w:tr2bl w:val="nil"/>
            </w:tcBorders>
          </w:tcPr>
          <w:p w14:paraId="67625699" w14:textId="77777777" w:rsidR="001A1118" w:rsidRPr="001F03D3" w:rsidRDefault="001A1118" w:rsidP="003901B1">
            <w:pPr>
              <w:spacing w:line="500" w:lineRule="exact"/>
              <w:jc w:val="center"/>
              <w:rPr>
                <w:rFonts w:ascii="方正仿宋_GBK" w:eastAsia="方正仿宋_GBK"/>
                <w:b/>
                <w:bCs/>
                <w:color w:val="000000"/>
                <w:sz w:val="28"/>
                <w:szCs w:val="28"/>
              </w:rPr>
            </w:pPr>
            <w:r w:rsidRPr="001F03D3">
              <w:rPr>
                <w:rFonts w:ascii="方正仿宋_GBK" w:eastAsia="方正仿宋_GBK" w:hint="eastAsia"/>
                <w:b/>
                <w:bCs/>
                <w:color w:val="000000"/>
                <w:sz w:val="28"/>
                <w:szCs w:val="28"/>
              </w:rPr>
              <w:t>检查指导结果</w:t>
            </w:r>
          </w:p>
        </w:tc>
      </w:tr>
      <w:tr w:rsidR="001A1118" w:rsidRPr="001F03D3" w14:paraId="4FECE47D" w14:textId="77777777" w:rsidTr="003901B1">
        <w:tc>
          <w:tcPr>
            <w:tcW w:w="1526" w:type="dxa"/>
            <w:vMerge w:val="restart"/>
            <w:tcBorders>
              <w:tl2br w:val="nil"/>
              <w:tr2bl w:val="nil"/>
            </w:tcBorders>
            <w:vAlign w:val="center"/>
          </w:tcPr>
          <w:p w14:paraId="37DB0094"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（一）</w:t>
            </w:r>
          </w:p>
        </w:tc>
        <w:tc>
          <w:tcPr>
            <w:tcW w:w="1417" w:type="dxa"/>
            <w:vMerge w:val="restart"/>
            <w:tcBorders>
              <w:tl2br w:val="nil"/>
              <w:tr2bl w:val="nil"/>
            </w:tcBorders>
            <w:vAlign w:val="center"/>
          </w:tcPr>
          <w:p w14:paraId="67B1F804"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制度与规程</w:t>
            </w:r>
          </w:p>
        </w:tc>
        <w:tc>
          <w:tcPr>
            <w:tcW w:w="1560" w:type="dxa"/>
            <w:tcBorders>
              <w:tl2br w:val="nil"/>
              <w:tr2bl w:val="nil"/>
            </w:tcBorders>
            <w:vAlign w:val="center"/>
          </w:tcPr>
          <w:p w14:paraId="3184B1E2"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44</w:t>
            </w:r>
          </w:p>
        </w:tc>
        <w:tc>
          <w:tcPr>
            <w:tcW w:w="8079" w:type="dxa"/>
            <w:gridSpan w:val="2"/>
            <w:tcBorders>
              <w:tl2br w:val="nil"/>
              <w:tr2bl w:val="nil"/>
            </w:tcBorders>
          </w:tcPr>
          <w:p w14:paraId="4AA8EB51" w14:textId="77777777" w:rsidR="001A1118" w:rsidRPr="001F03D3" w:rsidRDefault="001A1118" w:rsidP="003901B1">
            <w:pPr>
              <w:spacing w:line="440" w:lineRule="exact"/>
              <w:rPr>
                <w:rFonts w:eastAsia="方正仿宋_GBK"/>
                <w:color w:val="000000"/>
                <w:sz w:val="28"/>
                <w:szCs w:val="28"/>
              </w:rPr>
            </w:pPr>
            <w:r w:rsidRPr="001F03D3">
              <w:rPr>
                <w:rFonts w:eastAsia="方正仿宋_GBK"/>
                <w:color w:val="000000"/>
                <w:sz w:val="28"/>
                <w:szCs w:val="28"/>
              </w:rPr>
              <w:t>是否建立设备管理制度，包括设备检维修、巡回检查、防腐保温、设备润滑等内容，是否编制设备检维修计划，是否按检维修计划进行检维修。</w:t>
            </w:r>
          </w:p>
        </w:tc>
        <w:tc>
          <w:tcPr>
            <w:tcW w:w="1276" w:type="dxa"/>
            <w:tcBorders>
              <w:tl2br w:val="nil"/>
              <w:tr2bl w:val="nil"/>
            </w:tcBorders>
          </w:tcPr>
          <w:p w14:paraId="4D584F74" w14:textId="77777777" w:rsidR="001A1118" w:rsidRPr="001F03D3" w:rsidRDefault="001A1118" w:rsidP="003901B1">
            <w:pPr>
              <w:spacing w:line="500" w:lineRule="exact"/>
              <w:jc w:val="center"/>
              <w:rPr>
                <w:rFonts w:ascii="方正仿宋_GBK" w:eastAsia="方正仿宋_GBK"/>
                <w:color w:val="000000"/>
                <w:sz w:val="28"/>
                <w:szCs w:val="28"/>
              </w:rPr>
            </w:pPr>
          </w:p>
        </w:tc>
      </w:tr>
      <w:tr w:rsidR="001A1118" w:rsidRPr="001F03D3" w14:paraId="59331914" w14:textId="77777777" w:rsidTr="003901B1">
        <w:tc>
          <w:tcPr>
            <w:tcW w:w="1526" w:type="dxa"/>
            <w:vMerge/>
            <w:tcBorders>
              <w:tl2br w:val="nil"/>
              <w:tr2bl w:val="nil"/>
            </w:tcBorders>
            <w:vAlign w:val="center"/>
          </w:tcPr>
          <w:p w14:paraId="4E0676F6"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690E9641"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6FA7221D"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45</w:t>
            </w:r>
          </w:p>
        </w:tc>
        <w:tc>
          <w:tcPr>
            <w:tcW w:w="8079" w:type="dxa"/>
            <w:gridSpan w:val="2"/>
            <w:tcBorders>
              <w:tl2br w:val="nil"/>
              <w:tr2bl w:val="nil"/>
            </w:tcBorders>
          </w:tcPr>
          <w:p w14:paraId="79D49EF4"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是否编制、执行设备操作和维护规程，是否按制度对设备定期检查和巡回检查。</w:t>
            </w:r>
          </w:p>
        </w:tc>
        <w:tc>
          <w:tcPr>
            <w:tcW w:w="1276" w:type="dxa"/>
            <w:tcBorders>
              <w:tl2br w:val="nil"/>
              <w:tr2bl w:val="nil"/>
            </w:tcBorders>
          </w:tcPr>
          <w:p w14:paraId="6CE2F08C"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29CF4855" w14:textId="77777777" w:rsidTr="003901B1">
        <w:tc>
          <w:tcPr>
            <w:tcW w:w="1526" w:type="dxa"/>
            <w:vMerge w:val="restart"/>
            <w:tcBorders>
              <w:tl2br w:val="nil"/>
              <w:tr2bl w:val="nil"/>
            </w:tcBorders>
            <w:vAlign w:val="center"/>
          </w:tcPr>
          <w:p w14:paraId="1855F59A"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（二）</w:t>
            </w:r>
          </w:p>
          <w:p w14:paraId="34BBC68D"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val="restart"/>
            <w:tcBorders>
              <w:tl2br w:val="nil"/>
              <w:tr2bl w:val="nil"/>
            </w:tcBorders>
            <w:vAlign w:val="center"/>
          </w:tcPr>
          <w:p w14:paraId="22BCCC24"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特种设备</w:t>
            </w:r>
          </w:p>
        </w:tc>
        <w:tc>
          <w:tcPr>
            <w:tcW w:w="1560" w:type="dxa"/>
            <w:tcBorders>
              <w:tl2br w:val="nil"/>
              <w:tr2bl w:val="nil"/>
            </w:tcBorders>
            <w:vAlign w:val="center"/>
          </w:tcPr>
          <w:p w14:paraId="3FF04E68"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46</w:t>
            </w:r>
          </w:p>
        </w:tc>
        <w:tc>
          <w:tcPr>
            <w:tcW w:w="8079" w:type="dxa"/>
            <w:gridSpan w:val="2"/>
            <w:tcBorders>
              <w:tl2br w:val="nil"/>
              <w:tr2bl w:val="nil"/>
            </w:tcBorders>
          </w:tcPr>
          <w:p w14:paraId="00FCB0A5"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是否建立压力容器、压力管道台账和技术档案，</w:t>
            </w:r>
            <w:r w:rsidRPr="001F03D3">
              <w:rPr>
                <w:rFonts w:eastAsia="方正仿宋_GBK"/>
                <w:color w:val="000000"/>
                <w:sz w:val="28"/>
                <w:szCs w:val="28"/>
              </w:rPr>
              <w:t xml:space="preserve"> </w:t>
            </w:r>
            <w:r w:rsidRPr="001F03D3">
              <w:rPr>
                <w:rFonts w:eastAsia="方正仿宋_GBK"/>
                <w:color w:val="000000"/>
                <w:sz w:val="28"/>
                <w:szCs w:val="28"/>
              </w:rPr>
              <w:t>是否符合规定要求。</w:t>
            </w:r>
          </w:p>
        </w:tc>
        <w:tc>
          <w:tcPr>
            <w:tcW w:w="1276" w:type="dxa"/>
            <w:tcBorders>
              <w:tl2br w:val="nil"/>
              <w:tr2bl w:val="nil"/>
            </w:tcBorders>
          </w:tcPr>
          <w:p w14:paraId="79115AA4"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79576086" w14:textId="77777777" w:rsidTr="003901B1">
        <w:tc>
          <w:tcPr>
            <w:tcW w:w="1526" w:type="dxa"/>
            <w:vMerge/>
            <w:tcBorders>
              <w:tl2br w:val="nil"/>
              <w:tr2bl w:val="nil"/>
            </w:tcBorders>
            <w:vAlign w:val="center"/>
          </w:tcPr>
          <w:p w14:paraId="1016A28C"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4F669B24"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2E5A9C74"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47</w:t>
            </w:r>
          </w:p>
        </w:tc>
        <w:tc>
          <w:tcPr>
            <w:tcW w:w="8079" w:type="dxa"/>
            <w:gridSpan w:val="2"/>
            <w:tcBorders>
              <w:tl2br w:val="nil"/>
              <w:tr2bl w:val="nil"/>
            </w:tcBorders>
          </w:tcPr>
          <w:p w14:paraId="6530E8F4" w14:textId="77777777" w:rsidR="001A1118" w:rsidRPr="001F03D3" w:rsidRDefault="001A1118" w:rsidP="003901B1">
            <w:pPr>
              <w:spacing w:line="440" w:lineRule="exact"/>
              <w:rPr>
                <w:rFonts w:eastAsia="方正仿宋_GBK"/>
                <w:color w:val="000000"/>
                <w:sz w:val="28"/>
                <w:szCs w:val="28"/>
              </w:rPr>
            </w:pPr>
            <w:r w:rsidRPr="001F03D3">
              <w:rPr>
                <w:rFonts w:eastAsia="方正仿宋_GBK"/>
                <w:color w:val="000000"/>
                <w:sz w:val="28"/>
                <w:szCs w:val="28"/>
              </w:rPr>
              <w:t>是否制定年度压力容器、压力管道检验计划并有效执行。</w:t>
            </w:r>
          </w:p>
        </w:tc>
        <w:tc>
          <w:tcPr>
            <w:tcW w:w="1276" w:type="dxa"/>
            <w:tcBorders>
              <w:tl2br w:val="nil"/>
              <w:tr2bl w:val="nil"/>
            </w:tcBorders>
          </w:tcPr>
          <w:p w14:paraId="2065B82D"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2423F406" w14:textId="77777777" w:rsidTr="003901B1">
        <w:tc>
          <w:tcPr>
            <w:tcW w:w="1526" w:type="dxa"/>
            <w:vMerge/>
            <w:tcBorders>
              <w:tl2br w:val="nil"/>
              <w:tr2bl w:val="nil"/>
            </w:tcBorders>
            <w:vAlign w:val="center"/>
          </w:tcPr>
          <w:p w14:paraId="281EEE24"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45A29F7D"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0ACD5209"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48</w:t>
            </w:r>
          </w:p>
        </w:tc>
        <w:tc>
          <w:tcPr>
            <w:tcW w:w="8079" w:type="dxa"/>
            <w:gridSpan w:val="2"/>
            <w:tcBorders>
              <w:tl2br w:val="nil"/>
              <w:tr2bl w:val="nil"/>
            </w:tcBorders>
          </w:tcPr>
          <w:p w14:paraId="01D0CBA9" w14:textId="77777777" w:rsidR="001A1118" w:rsidRPr="001F03D3" w:rsidRDefault="001A1118" w:rsidP="003901B1">
            <w:pPr>
              <w:spacing w:line="440" w:lineRule="exact"/>
              <w:rPr>
                <w:rFonts w:eastAsia="方正仿宋_GBK"/>
                <w:color w:val="000000"/>
                <w:sz w:val="28"/>
                <w:szCs w:val="28"/>
              </w:rPr>
            </w:pPr>
            <w:r w:rsidRPr="001F03D3">
              <w:rPr>
                <w:rFonts w:eastAsia="方正仿宋_GBK"/>
                <w:color w:val="000000"/>
                <w:sz w:val="28"/>
                <w:szCs w:val="28"/>
              </w:rPr>
              <w:t>在用或新增压力容器是否在规定的期限内取得使用证。</w:t>
            </w:r>
          </w:p>
        </w:tc>
        <w:tc>
          <w:tcPr>
            <w:tcW w:w="1276" w:type="dxa"/>
            <w:tcBorders>
              <w:tl2br w:val="nil"/>
              <w:tr2bl w:val="nil"/>
            </w:tcBorders>
          </w:tcPr>
          <w:p w14:paraId="4221C233"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3C2DC6A3" w14:textId="77777777" w:rsidTr="003901B1">
        <w:trPr>
          <w:trHeight w:val="1057"/>
        </w:trPr>
        <w:tc>
          <w:tcPr>
            <w:tcW w:w="1526" w:type="dxa"/>
            <w:vMerge/>
            <w:tcBorders>
              <w:tl2br w:val="nil"/>
              <w:tr2bl w:val="nil"/>
            </w:tcBorders>
            <w:vAlign w:val="center"/>
          </w:tcPr>
          <w:p w14:paraId="12555E54"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70106F50"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418B561C"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49</w:t>
            </w:r>
          </w:p>
        </w:tc>
        <w:tc>
          <w:tcPr>
            <w:tcW w:w="8079" w:type="dxa"/>
            <w:gridSpan w:val="2"/>
            <w:tcBorders>
              <w:tl2br w:val="nil"/>
              <w:tr2bl w:val="nil"/>
            </w:tcBorders>
          </w:tcPr>
          <w:p w14:paraId="1973485D" w14:textId="77777777" w:rsidR="001A1118" w:rsidRPr="001F03D3" w:rsidRDefault="001A1118" w:rsidP="003901B1">
            <w:pPr>
              <w:spacing w:line="440" w:lineRule="exact"/>
              <w:rPr>
                <w:rFonts w:eastAsia="方正仿宋_GBK"/>
                <w:color w:val="000000"/>
                <w:sz w:val="28"/>
                <w:szCs w:val="28"/>
              </w:rPr>
            </w:pPr>
            <w:r w:rsidRPr="001F03D3">
              <w:rPr>
                <w:rFonts w:eastAsia="方正仿宋_GBK"/>
                <w:color w:val="000000"/>
                <w:sz w:val="28"/>
                <w:szCs w:val="28"/>
              </w:rPr>
              <w:t>压力容器现场是否有清晰明确的位号标识、压力管道是否有清晰明确的介质流向标识。</w:t>
            </w:r>
          </w:p>
        </w:tc>
        <w:tc>
          <w:tcPr>
            <w:tcW w:w="1276" w:type="dxa"/>
            <w:tcBorders>
              <w:tl2br w:val="nil"/>
              <w:tr2bl w:val="nil"/>
            </w:tcBorders>
          </w:tcPr>
          <w:p w14:paraId="76ABE99B"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7E745BA9" w14:textId="77777777" w:rsidTr="003901B1">
        <w:trPr>
          <w:trHeight w:val="686"/>
        </w:trPr>
        <w:tc>
          <w:tcPr>
            <w:tcW w:w="1526" w:type="dxa"/>
            <w:vMerge/>
            <w:tcBorders>
              <w:tl2br w:val="nil"/>
              <w:tr2bl w:val="nil"/>
            </w:tcBorders>
            <w:vAlign w:val="center"/>
          </w:tcPr>
          <w:p w14:paraId="432A2146"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424B4DE6"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5DF857BB"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50</w:t>
            </w:r>
          </w:p>
        </w:tc>
        <w:tc>
          <w:tcPr>
            <w:tcW w:w="8079" w:type="dxa"/>
            <w:gridSpan w:val="2"/>
            <w:tcBorders>
              <w:tl2br w:val="nil"/>
              <w:tr2bl w:val="nil"/>
            </w:tcBorders>
          </w:tcPr>
          <w:p w14:paraId="1B4A7F59" w14:textId="77777777" w:rsidR="001A1118" w:rsidRPr="001F03D3" w:rsidRDefault="001A1118" w:rsidP="003901B1">
            <w:pPr>
              <w:spacing w:line="440" w:lineRule="exact"/>
              <w:rPr>
                <w:rFonts w:eastAsia="方正仿宋_GBK"/>
                <w:color w:val="000000"/>
                <w:sz w:val="28"/>
                <w:szCs w:val="28"/>
              </w:rPr>
            </w:pPr>
            <w:r w:rsidRPr="001F03D3">
              <w:rPr>
                <w:rFonts w:eastAsia="方正仿宋_GBK"/>
                <w:color w:val="000000"/>
                <w:sz w:val="28"/>
                <w:szCs w:val="28"/>
              </w:rPr>
              <w:t>企业是否建立安全附件台账、爆破片更换记录。压力容器和压力</w:t>
            </w:r>
            <w:r w:rsidRPr="001F03D3">
              <w:rPr>
                <w:rFonts w:eastAsia="方正仿宋_GBK"/>
                <w:color w:val="000000"/>
                <w:sz w:val="28"/>
                <w:szCs w:val="28"/>
              </w:rPr>
              <w:lastRenderedPageBreak/>
              <w:t>管道的安全附件（含压力表、温度计、液面计、安全阀、爆破片）是否齐全完好、有校验标记、在有效期内。</w:t>
            </w:r>
          </w:p>
        </w:tc>
        <w:tc>
          <w:tcPr>
            <w:tcW w:w="1276" w:type="dxa"/>
            <w:tcBorders>
              <w:tl2br w:val="nil"/>
              <w:tr2bl w:val="nil"/>
            </w:tcBorders>
          </w:tcPr>
          <w:p w14:paraId="140427B7"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6D12A3FB" w14:textId="77777777" w:rsidTr="003901B1">
        <w:tc>
          <w:tcPr>
            <w:tcW w:w="1526" w:type="dxa"/>
            <w:vMerge/>
            <w:tcBorders>
              <w:tl2br w:val="nil"/>
              <w:tr2bl w:val="nil"/>
            </w:tcBorders>
            <w:vAlign w:val="center"/>
          </w:tcPr>
          <w:p w14:paraId="50ED6DD6"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3F9B85EE"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4C6DD779"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51</w:t>
            </w:r>
          </w:p>
        </w:tc>
        <w:tc>
          <w:tcPr>
            <w:tcW w:w="8079" w:type="dxa"/>
            <w:gridSpan w:val="2"/>
            <w:tcBorders>
              <w:tl2br w:val="nil"/>
              <w:tr2bl w:val="nil"/>
            </w:tcBorders>
          </w:tcPr>
          <w:p w14:paraId="2CF018E5" w14:textId="77777777" w:rsidR="001A1118" w:rsidRPr="001F03D3" w:rsidRDefault="001A1118" w:rsidP="003901B1">
            <w:pPr>
              <w:spacing w:line="440" w:lineRule="exact"/>
              <w:rPr>
                <w:rFonts w:eastAsia="方正仿宋_GBK"/>
                <w:color w:val="000000"/>
                <w:sz w:val="28"/>
                <w:szCs w:val="28"/>
              </w:rPr>
            </w:pPr>
            <w:r w:rsidRPr="001F03D3">
              <w:rPr>
                <w:rFonts w:eastAsia="方正仿宋_GBK"/>
                <w:color w:val="000000"/>
                <w:sz w:val="28"/>
                <w:szCs w:val="28"/>
              </w:rPr>
              <w:t>安全阀、爆破片等安全附件是否正常投用，安全阀、爆破片等手阀是否常开并铅封。</w:t>
            </w:r>
          </w:p>
        </w:tc>
        <w:tc>
          <w:tcPr>
            <w:tcW w:w="1276" w:type="dxa"/>
            <w:tcBorders>
              <w:tl2br w:val="nil"/>
              <w:tr2bl w:val="nil"/>
            </w:tcBorders>
          </w:tcPr>
          <w:p w14:paraId="11F7DE2A"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161C056F" w14:textId="77777777" w:rsidTr="003901B1">
        <w:tc>
          <w:tcPr>
            <w:tcW w:w="1526" w:type="dxa"/>
            <w:vMerge/>
            <w:tcBorders>
              <w:tl2br w:val="nil"/>
              <w:tr2bl w:val="nil"/>
            </w:tcBorders>
            <w:vAlign w:val="center"/>
          </w:tcPr>
          <w:p w14:paraId="7F29D342"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029A8D95"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7E363151"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52</w:t>
            </w:r>
          </w:p>
        </w:tc>
        <w:tc>
          <w:tcPr>
            <w:tcW w:w="8079" w:type="dxa"/>
            <w:gridSpan w:val="2"/>
            <w:tcBorders>
              <w:tl2br w:val="nil"/>
              <w:tr2bl w:val="nil"/>
            </w:tcBorders>
          </w:tcPr>
          <w:p w14:paraId="000EE65F" w14:textId="77777777" w:rsidR="001A1118" w:rsidRPr="001F03D3" w:rsidRDefault="001A1118" w:rsidP="003901B1">
            <w:pPr>
              <w:spacing w:line="440" w:lineRule="exact"/>
              <w:rPr>
                <w:rFonts w:eastAsia="方正仿宋_GBK"/>
                <w:color w:val="000000"/>
                <w:sz w:val="28"/>
                <w:szCs w:val="28"/>
              </w:rPr>
            </w:pPr>
            <w:r w:rsidRPr="001F03D3">
              <w:rPr>
                <w:rFonts w:eastAsia="方正仿宋_GBK"/>
                <w:color w:val="000000"/>
                <w:sz w:val="28"/>
                <w:szCs w:val="28"/>
              </w:rPr>
              <w:t>压力容器、压力管道的本体、基础、紧固件、外观、静电接地、扶梯、平台等是否完好、规范。</w:t>
            </w:r>
          </w:p>
        </w:tc>
        <w:tc>
          <w:tcPr>
            <w:tcW w:w="1276" w:type="dxa"/>
            <w:tcBorders>
              <w:tl2br w:val="nil"/>
              <w:tr2bl w:val="nil"/>
            </w:tcBorders>
          </w:tcPr>
          <w:p w14:paraId="56A86AF4"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774F5467" w14:textId="77777777" w:rsidTr="003901B1">
        <w:tc>
          <w:tcPr>
            <w:tcW w:w="1526" w:type="dxa"/>
            <w:vMerge/>
            <w:tcBorders>
              <w:tl2br w:val="nil"/>
              <w:tr2bl w:val="nil"/>
            </w:tcBorders>
            <w:vAlign w:val="center"/>
          </w:tcPr>
          <w:p w14:paraId="4C093EED"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19BFEE81"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732D8D9F"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53</w:t>
            </w:r>
          </w:p>
        </w:tc>
        <w:tc>
          <w:tcPr>
            <w:tcW w:w="8079" w:type="dxa"/>
            <w:gridSpan w:val="2"/>
            <w:tcBorders>
              <w:tl2br w:val="nil"/>
              <w:tr2bl w:val="nil"/>
            </w:tcBorders>
          </w:tcPr>
          <w:p w14:paraId="359F06E5" w14:textId="77777777" w:rsidR="001A1118" w:rsidRPr="001F03D3" w:rsidRDefault="001A1118" w:rsidP="003901B1">
            <w:pPr>
              <w:spacing w:line="440" w:lineRule="exact"/>
              <w:rPr>
                <w:rFonts w:eastAsia="方正仿宋_GBK"/>
                <w:color w:val="000000"/>
                <w:sz w:val="28"/>
                <w:szCs w:val="28"/>
              </w:rPr>
            </w:pPr>
            <w:r w:rsidRPr="001F03D3">
              <w:rPr>
                <w:rFonts w:eastAsia="方正仿宋_GBK"/>
                <w:color w:val="000000"/>
                <w:sz w:val="28"/>
                <w:szCs w:val="28"/>
              </w:rPr>
              <w:t>泄爆泄压装置、设施的出口是否朝向人员易到达的位置。</w:t>
            </w:r>
          </w:p>
        </w:tc>
        <w:tc>
          <w:tcPr>
            <w:tcW w:w="1276" w:type="dxa"/>
            <w:tcBorders>
              <w:tl2br w:val="nil"/>
              <w:tr2bl w:val="nil"/>
            </w:tcBorders>
          </w:tcPr>
          <w:p w14:paraId="30D85C07"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2C3FAF3A" w14:textId="77777777" w:rsidTr="003901B1">
        <w:tc>
          <w:tcPr>
            <w:tcW w:w="1526" w:type="dxa"/>
            <w:vMerge/>
            <w:tcBorders>
              <w:tl2br w:val="nil"/>
              <w:tr2bl w:val="nil"/>
            </w:tcBorders>
            <w:vAlign w:val="center"/>
          </w:tcPr>
          <w:p w14:paraId="3965E7C8"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1579C0F2"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7AEBBCDB"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54</w:t>
            </w:r>
          </w:p>
        </w:tc>
        <w:tc>
          <w:tcPr>
            <w:tcW w:w="8079" w:type="dxa"/>
            <w:gridSpan w:val="2"/>
            <w:tcBorders>
              <w:tl2br w:val="nil"/>
              <w:tr2bl w:val="nil"/>
            </w:tcBorders>
          </w:tcPr>
          <w:p w14:paraId="40B91F8F" w14:textId="77777777" w:rsidR="001A1118" w:rsidRPr="001F03D3" w:rsidRDefault="001A1118" w:rsidP="003901B1">
            <w:pPr>
              <w:spacing w:line="440" w:lineRule="exact"/>
              <w:rPr>
                <w:rFonts w:eastAsia="方正仿宋_GBK"/>
                <w:color w:val="000000"/>
                <w:sz w:val="28"/>
                <w:szCs w:val="28"/>
              </w:rPr>
            </w:pPr>
            <w:r w:rsidRPr="001F03D3">
              <w:rPr>
                <w:rFonts w:eastAsia="方正仿宋_GBK"/>
                <w:color w:val="000000"/>
                <w:sz w:val="28"/>
                <w:szCs w:val="28"/>
              </w:rPr>
              <w:t>压力容器、压力管道管理人员是否取得相应资质。锅炉、压力容器操作人员、厂（场）内机动车辆驾驶人员、电工、电气焊等作业人员是否取得特种作业操作资格证。</w:t>
            </w:r>
          </w:p>
        </w:tc>
        <w:tc>
          <w:tcPr>
            <w:tcW w:w="1276" w:type="dxa"/>
            <w:tcBorders>
              <w:tl2br w:val="nil"/>
              <w:tr2bl w:val="nil"/>
            </w:tcBorders>
          </w:tcPr>
          <w:p w14:paraId="18FC907C"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4B69A606" w14:textId="77777777" w:rsidTr="003901B1">
        <w:trPr>
          <w:trHeight w:val="440"/>
        </w:trPr>
        <w:tc>
          <w:tcPr>
            <w:tcW w:w="1526" w:type="dxa"/>
            <w:vMerge w:val="restart"/>
            <w:tcBorders>
              <w:tl2br w:val="nil"/>
              <w:tr2bl w:val="nil"/>
            </w:tcBorders>
            <w:vAlign w:val="center"/>
          </w:tcPr>
          <w:p w14:paraId="2232172B"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（三）</w:t>
            </w:r>
          </w:p>
        </w:tc>
        <w:tc>
          <w:tcPr>
            <w:tcW w:w="1417" w:type="dxa"/>
            <w:vMerge w:val="restart"/>
            <w:tcBorders>
              <w:tl2br w:val="nil"/>
              <w:tr2bl w:val="nil"/>
            </w:tcBorders>
            <w:vAlign w:val="center"/>
          </w:tcPr>
          <w:p w14:paraId="76AF90F4"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电气、防爆</w:t>
            </w:r>
          </w:p>
        </w:tc>
        <w:tc>
          <w:tcPr>
            <w:tcW w:w="1560" w:type="dxa"/>
            <w:tcBorders>
              <w:tl2br w:val="nil"/>
              <w:tr2bl w:val="nil"/>
            </w:tcBorders>
            <w:vAlign w:val="center"/>
          </w:tcPr>
          <w:p w14:paraId="4858D3A8"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55</w:t>
            </w:r>
          </w:p>
        </w:tc>
        <w:tc>
          <w:tcPr>
            <w:tcW w:w="8079" w:type="dxa"/>
            <w:gridSpan w:val="2"/>
            <w:tcBorders>
              <w:tl2br w:val="nil"/>
              <w:tr2bl w:val="nil"/>
            </w:tcBorders>
          </w:tcPr>
          <w:p w14:paraId="12BCA6FB" w14:textId="77777777" w:rsidR="001A1118" w:rsidRPr="001F03D3" w:rsidRDefault="001A1118" w:rsidP="003901B1">
            <w:pPr>
              <w:spacing w:line="440" w:lineRule="exact"/>
              <w:rPr>
                <w:rFonts w:eastAsia="方正仿宋_GBK"/>
                <w:color w:val="000000"/>
                <w:sz w:val="28"/>
                <w:szCs w:val="28"/>
              </w:rPr>
            </w:pPr>
            <w:r w:rsidRPr="001F03D3">
              <w:rPr>
                <w:rFonts w:eastAsia="方正仿宋_GBK"/>
                <w:color w:val="000000"/>
                <w:sz w:val="28"/>
                <w:szCs w:val="28"/>
              </w:rPr>
              <w:t>化工生产装置是否未按国家标准要求设置双重电源供电。</w:t>
            </w:r>
          </w:p>
        </w:tc>
        <w:tc>
          <w:tcPr>
            <w:tcW w:w="1276" w:type="dxa"/>
            <w:tcBorders>
              <w:tl2br w:val="nil"/>
              <w:tr2bl w:val="nil"/>
            </w:tcBorders>
          </w:tcPr>
          <w:p w14:paraId="6A5EA194"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1B8CB046" w14:textId="77777777" w:rsidTr="003901B1">
        <w:tc>
          <w:tcPr>
            <w:tcW w:w="1526" w:type="dxa"/>
            <w:vMerge/>
            <w:tcBorders>
              <w:tl2br w:val="nil"/>
              <w:tr2bl w:val="nil"/>
            </w:tcBorders>
            <w:vAlign w:val="center"/>
          </w:tcPr>
          <w:p w14:paraId="2F13064D"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07E594D0"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0D8AA511"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56</w:t>
            </w:r>
          </w:p>
        </w:tc>
        <w:tc>
          <w:tcPr>
            <w:tcW w:w="8079" w:type="dxa"/>
            <w:gridSpan w:val="2"/>
            <w:tcBorders>
              <w:tl2br w:val="nil"/>
              <w:tr2bl w:val="nil"/>
            </w:tcBorders>
          </w:tcPr>
          <w:p w14:paraId="1AEB24D1" w14:textId="77777777" w:rsidR="001A1118" w:rsidRPr="001F03D3" w:rsidRDefault="001A1118" w:rsidP="003901B1">
            <w:pPr>
              <w:spacing w:line="440" w:lineRule="exact"/>
              <w:rPr>
                <w:rFonts w:eastAsia="方正仿宋_GBK"/>
                <w:color w:val="000000"/>
                <w:sz w:val="28"/>
                <w:szCs w:val="28"/>
              </w:rPr>
            </w:pPr>
            <w:r w:rsidRPr="001F03D3">
              <w:rPr>
                <w:rFonts w:eastAsia="方正仿宋_GBK"/>
                <w:color w:val="000000"/>
                <w:sz w:val="28"/>
                <w:szCs w:val="28"/>
              </w:rPr>
              <w:t>配电室是否落实防小动物进入的措施。</w:t>
            </w:r>
          </w:p>
        </w:tc>
        <w:tc>
          <w:tcPr>
            <w:tcW w:w="1276" w:type="dxa"/>
            <w:tcBorders>
              <w:tl2br w:val="nil"/>
              <w:tr2bl w:val="nil"/>
            </w:tcBorders>
          </w:tcPr>
          <w:p w14:paraId="49F01CC6"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6A06C198" w14:textId="77777777" w:rsidTr="003901B1">
        <w:tc>
          <w:tcPr>
            <w:tcW w:w="1526" w:type="dxa"/>
            <w:vMerge/>
            <w:tcBorders>
              <w:tl2br w:val="nil"/>
              <w:tr2bl w:val="nil"/>
            </w:tcBorders>
            <w:vAlign w:val="center"/>
          </w:tcPr>
          <w:p w14:paraId="7F5326D2"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34054BBD"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4A375878"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57</w:t>
            </w:r>
          </w:p>
        </w:tc>
        <w:tc>
          <w:tcPr>
            <w:tcW w:w="8079" w:type="dxa"/>
            <w:gridSpan w:val="2"/>
            <w:tcBorders>
              <w:tl2br w:val="nil"/>
              <w:tr2bl w:val="nil"/>
            </w:tcBorders>
          </w:tcPr>
          <w:p w14:paraId="4849C005" w14:textId="77777777" w:rsidR="001A1118" w:rsidRPr="001F03D3" w:rsidRDefault="001A1118" w:rsidP="003901B1">
            <w:pPr>
              <w:spacing w:line="440" w:lineRule="exact"/>
              <w:rPr>
                <w:rFonts w:eastAsia="方正仿宋_GBK"/>
                <w:color w:val="000000"/>
                <w:sz w:val="28"/>
                <w:szCs w:val="28"/>
              </w:rPr>
            </w:pPr>
            <w:r w:rsidRPr="001F03D3">
              <w:rPr>
                <w:rFonts w:eastAsia="方正仿宋_GBK"/>
                <w:color w:val="000000"/>
                <w:sz w:val="28"/>
                <w:szCs w:val="28"/>
              </w:rPr>
              <w:t>供电电源是否满足不同负荷等级的供电要求。</w:t>
            </w:r>
          </w:p>
        </w:tc>
        <w:tc>
          <w:tcPr>
            <w:tcW w:w="1276" w:type="dxa"/>
            <w:tcBorders>
              <w:tl2br w:val="nil"/>
              <w:tr2bl w:val="nil"/>
            </w:tcBorders>
          </w:tcPr>
          <w:p w14:paraId="50586425"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7F262D9B" w14:textId="77777777" w:rsidTr="003901B1">
        <w:tc>
          <w:tcPr>
            <w:tcW w:w="1526" w:type="dxa"/>
            <w:vMerge/>
            <w:tcBorders>
              <w:tl2br w:val="nil"/>
              <w:tr2bl w:val="nil"/>
            </w:tcBorders>
            <w:vAlign w:val="center"/>
          </w:tcPr>
          <w:p w14:paraId="203DE27A"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01261846"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2D7DE084"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58</w:t>
            </w:r>
          </w:p>
        </w:tc>
        <w:tc>
          <w:tcPr>
            <w:tcW w:w="8079" w:type="dxa"/>
            <w:gridSpan w:val="2"/>
            <w:tcBorders>
              <w:tl2br w:val="nil"/>
              <w:tr2bl w:val="nil"/>
            </w:tcBorders>
          </w:tcPr>
          <w:p w14:paraId="511AEC70" w14:textId="77777777" w:rsidR="001A1118" w:rsidRPr="001F03D3" w:rsidRDefault="001A1118" w:rsidP="003901B1">
            <w:pPr>
              <w:spacing w:line="440" w:lineRule="exact"/>
              <w:rPr>
                <w:rFonts w:eastAsia="方正仿宋_GBK"/>
                <w:color w:val="000000"/>
                <w:sz w:val="28"/>
                <w:szCs w:val="28"/>
              </w:rPr>
            </w:pPr>
            <w:r w:rsidRPr="001F03D3">
              <w:rPr>
                <w:rFonts w:eastAsia="方正仿宋_GBK"/>
                <w:color w:val="000000"/>
                <w:sz w:val="28"/>
                <w:szCs w:val="28"/>
              </w:rPr>
              <w:t>爆炸危险场所是否按国家标准安装使用防爆电气设备。</w:t>
            </w:r>
          </w:p>
        </w:tc>
        <w:tc>
          <w:tcPr>
            <w:tcW w:w="1276" w:type="dxa"/>
            <w:tcBorders>
              <w:tl2br w:val="nil"/>
              <w:tr2bl w:val="nil"/>
            </w:tcBorders>
          </w:tcPr>
          <w:p w14:paraId="10ED6AC8"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465579F2" w14:textId="77777777" w:rsidTr="003901B1">
        <w:tc>
          <w:tcPr>
            <w:tcW w:w="1526" w:type="dxa"/>
            <w:vMerge/>
            <w:tcBorders>
              <w:tl2br w:val="nil"/>
              <w:tr2bl w:val="nil"/>
            </w:tcBorders>
            <w:vAlign w:val="center"/>
          </w:tcPr>
          <w:p w14:paraId="76B080ED"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val="restart"/>
            <w:tcBorders>
              <w:tl2br w:val="nil"/>
              <w:tr2bl w:val="nil"/>
            </w:tcBorders>
            <w:vAlign w:val="center"/>
          </w:tcPr>
          <w:p w14:paraId="6C4EFA68"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2CE960CB"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59</w:t>
            </w:r>
          </w:p>
        </w:tc>
        <w:tc>
          <w:tcPr>
            <w:tcW w:w="8079" w:type="dxa"/>
            <w:gridSpan w:val="2"/>
            <w:tcBorders>
              <w:tl2br w:val="nil"/>
              <w:tr2bl w:val="nil"/>
            </w:tcBorders>
          </w:tcPr>
          <w:p w14:paraId="10330CB6" w14:textId="77777777" w:rsidR="001A1118" w:rsidRPr="001F03D3" w:rsidRDefault="001A1118" w:rsidP="003901B1">
            <w:pPr>
              <w:spacing w:line="440" w:lineRule="exact"/>
              <w:rPr>
                <w:rFonts w:eastAsia="方正仿宋_GBK"/>
                <w:color w:val="000000"/>
                <w:sz w:val="28"/>
                <w:szCs w:val="28"/>
              </w:rPr>
            </w:pPr>
            <w:r w:rsidRPr="001F03D3">
              <w:rPr>
                <w:rFonts w:eastAsia="方正仿宋_GBK"/>
                <w:color w:val="000000"/>
                <w:sz w:val="28"/>
                <w:szCs w:val="28"/>
              </w:rPr>
              <w:t>电气设备是否落实防漏电触电的安全措施，接地线敷设是否规范。</w:t>
            </w:r>
          </w:p>
        </w:tc>
        <w:tc>
          <w:tcPr>
            <w:tcW w:w="1276" w:type="dxa"/>
            <w:tcBorders>
              <w:tl2br w:val="nil"/>
              <w:tr2bl w:val="nil"/>
            </w:tcBorders>
          </w:tcPr>
          <w:p w14:paraId="117B681A"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6897F2E1" w14:textId="77777777" w:rsidTr="003901B1">
        <w:tc>
          <w:tcPr>
            <w:tcW w:w="1526" w:type="dxa"/>
            <w:vMerge/>
            <w:tcBorders>
              <w:tl2br w:val="nil"/>
              <w:tr2bl w:val="nil"/>
            </w:tcBorders>
            <w:vAlign w:val="center"/>
          </w:tcPr>
          <w:p w14:paraId="58342436"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635E09A6"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29A523EF"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60</w:t>
            </w:r>
          </w:p>
        </w:tc>
        <w:tc>
          <w:tcPr>
            <w:tcW w:w="8079" w:type="dxa"/>
            <w:gridSpan w:val="2"/>
            <w:tcBorders>
              <w:tl2br w:val="nil"/>
              <w:tr2bl w:val="nil"/>
            </w:tcBorders>
          </w:tcPr>
          <w:p w14:paraId="3F60609D" w14:textId="77777777" w:rsidR="001A1118" w:rsidRPr="001F03D3" w:rsidRDefault="001A1118" w:rsidP="003901B1">
            <w:pPr>
              <w:spacing w:line="440" w:lineRule="exact"/>
              <w:rPr>
                <w:rFonts w:eastAsia="方正仿宋_GBK"/>
                <w:color w:val="000000"/>
                <w:sz w:val="28"/>
                <w:szCs w:val="28"/>
              </w:rPr>
            </w:pPr>
            <w:r w:rsidRPr="001F03D3">
              <w:rPr>
                <w:rFonts w:eastAsia="方正仿宋_GBK"/>
                <w:color w:val="000000"/>
                <w:sz w:val="28"/>
                <w:szCs w:val="28"/>
              </w:rPr>
              <w:t>消防泵、关键装置、关键机组等重点部位以及特别重要负荷的供电是否满足《供配电系统设计规范》（</w:t>
            </w:r>
            <w:r w:rsidRPr="001F03D3">
              <w:rPr>
                <w:rFonts w:eastAsia="方正仿宋_GBK"/>
                <w:color w:val="000000"/>
                <w:sz w:val="28"/>
                <w:szCs w:val="28"/>
              </w:rPr>
              <w:t>GB50052</w:t>
            </w:r>
            <w:r w:rsidRPr="001F03D3">
              <w:rPr>
                <w:rFonts w:eastAsia="方正仿宋_GBK"/>
                <w:color w:val="000000"/>
                <w:sz w:val="28"/>
                <w:szCs w:val="28"/>
              </w:rPr>
              <w:t>）所规定的一级负荷供电要求。</w:t>
            </w:r>
          </w:p>
        </w:tc>
        <w:tc>
          <w:tcPr>
            <w:tcW w:w="1276" w:type="dxa"/>
            <w:tcBorders>
              <w:tl2br w:val="nil"/>
              <w:tr2bl w:val="nil"/>
            </w:tcBorders>
          </w:tcPr>
          <w:p w14:paraId="6F674A3D"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197B5214" w14:textId="77777777" w:rsidTr="003901B1">
        <w:tc>
          <w:tcPr>
            <w:tcW w:w="1526" w:type="dxa"/>
            <w:vMerge/>
            <w:tcBorders>
              <w:tl2br w:val="nil"/>
              <w:tr2bl w:val="nil"/>
            </w:tcBorders>
            <w:vAlign w:val="center"/>
          </w:tcPr>
          <w:p w14:paraId="284D9129"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42C68931"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5589F896"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61</w:t>
            </w:r>
          </w:p>
        </w:tc>
        <w:tc>
          <w:tcPr>
            <w:tcW w:w="8079" w:type="dxa"/>
            <w:gridSpan w:val="2"/>
            <w:tcBorders>
              <w:tl2br w:val="nil"/>
              <w:tr2bl w:val="nil"/>
            </w:tcBorders>
          </w:tcPr>
          <w:p w14:paraId="29127FE4" w14:textId="77777777" w:rsidR="001A1118" w:rsidRPr="001F03D3" w:rsidRDefault="001A1118" w:rsidP="003901B1">
            <w:pPr>
              <w:spacing w:line="440" w:lineRule="exact"/>
              <w:rPr>
                <w:rFonts w:eastAsia="方正仿宋_GBK"/>
                <w:color w:val="000000"/>
                <w:sz w:val="28"/>
                <w:szCs w:val="28"/>
              </w:rPr>
            </w:pPr>
            <w:r w:rsidRPr="001F03D3">
              <w:rPr>
                <w:rFonts w:eastAsia="方正仿宋_GBK"/>
                <w:color w:val="000000"/>
                <w:sz w:val="28"/>
                <w:szCs w:val="28"/>
              </w:rPr>
              <w:t>可燃气体压缩机、液化烃、可燃液体泵是否使用皮带传动。在爆炸危险区域内的其他传动设备若必须使用皮带传动时，是否有防静电皮带证明。</w:t>
            </w:r>
          </w:p>
        </w:tc>
        <w:tc>
          <w:tcPr>
            <w:tcW w:w="1276" w:type="dxa"/>
            <w:tcBorders>
              <w:tl2br w:val="nil"/>
              <w:tr2bl w:val="nil"/>
            </w:tcBorders>
          </w:tcPr>
          <w:p w14:paraId="45C108CC" w14:textId="77777777" w:rsidR="001A1118" w:rsidRPr="001F03D3" w:rsidRDefault="001A1118" w:rsidP="003901B1">
            <w:pPr>
              <w:rPr>
                <w:rFonts w:ascii="方正仿宋_GBK" w:eastAsia="方正仿宋_GBK"/>
                <w:color w:val="000000"/>
                <w:sz w:val="28"/>
                <w:szCs w:val="28"/>
              </w:rPr>
            </w:pPr>
          </w:p>
        </w:tc>
      </w:tr>
      <w:tr w:rsidR="001A1118" w:rsidRPr="001F03D3" w14:paraId="1B069333" w14:textId="77777777" w:rsidTr="003901B1">
        <w:tc>
          <w:tcPr>
            <w:tcW w:w="1526" w:type="dxa"/>
            <w:vMerge/>
            <w:tcBorders>
              <w:tl2br w:val="nil"/>
              <w:tr2bl w:val="nil"/>
            </w:tcBorders>
            <w:vAlign w:val="center"/>
          </w:tcPr>
          <w:p w14:paraId="2B08862F"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01108668"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7200E246"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62</w:t>
            </w:r>
          </w:p>
        </w:tc>
        <w:tc>
          <w:tcPr>
            <w:tcW w:w="8079" w:type="dxa"/>
            <w:gridSpan w:val="2"/>
            <w:tcBorders>
              <w:tl2br w:val="nil"/>
              <w:tr2bl w:val="nil"/>
            </w:tcBorders>
          </w:tcPr>
          <w:p w14:paraId="26F594DD" w14:textId="77777777" w:rsidR="001A1118" w:rsidRPr="001F03D3" w:rsidRDefault="001A1118" w:rsidP="003901B1">
            <w:pPr>
              <w:spacing w:line="440" w:lineRule="exact"/>
              <w:rPr>
                <w:rFonts w:eastAsia="方正仿宋_GBK"/>
                <w:color w:val="000000"/>
                <w:sz w:val="28"/>
                <w:szCs w:val="28"/>
              </w:rPr>
            </w:pPr>
            <w:r w:rsidRPr="001F03D3">
              <w:rPr>
                <w:rFonts w:eastAsia="方正仿宋_GBK"/>
                <w:color w:val="000000"/>
                <w:sz w:val="28"/>
                <w:szCs w:val="28"/>
              </w:rPr>
              <w:t>电气安全用具的配置、摆放、使用、保管、定期试验、试验标志等是否符合要求。</w:t>
            </w:r>
          </w:p>
        </w:tc>
        <w:tc>
          <w:tcPr>
            <w:tcW w:w="1276" w:type="dxa"/>
            <w:tcBorders>
              <w:tl2br w:val="nil"/>
              <w:tr2bl w:val="nil"/>
            </w:tcBorders>
          </w:tcPr>
          <w:p w14:paraId="365CA3D9" w14:textId="77777777" w:rsidR="001A1118" w:rsidRPr="001F03D3" w:rsidRDefault="001A1118" w:rsidP="003901B1">
            <w:pPr>
              <w:rPr>
                <w:rFonts w:ascii="方正仿宋_GBK" w:eastAsia="方正仿宋_GBK"/>
                <w:color w:val="000000"/>
                <w:sz w:val="28"/>
                <w:szCs w:val="28"/>
              </w:rPr>
            </w:pPr>
          </w:p>
        </w:tc>
      </w:tr>
      <w:tr w:rsidR="001A1118" w:rsidRPr="001F03D3" w14:paraId="1DC2B7F3" w14:textId="77777777" w:rsidTr="003901B1">
        <w:tc>
          <w:tcPr>
            <w:tcW w:w="1526" w:type="dxa"/>
            <w:vMerge/>
            <w:tcBorders>
              <w:tl2br w:val="nil"/>
              <w:tr2bl w:val="nil"/>
            </w:tcBorders>
            <w:vAlign w:val="center"/>
          </w:tcPr>
          <w:p w14:paraId="6649DD6C"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3AC06688"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022A3146"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63</w:t>
            </w:r>
          </w:p>
        </w:tc>
        <w:tc>
          <w:tcPr>
            <w:tcW w:w="8079" w:type="dxa"/>
            <w:gridSpan w:val="2"/>
            <w:tcBorders>
              <w:tl2br w:val="nil"/>
              <w:tr2bl w:val="nil"/>
            </w:tcBorders>
          </w:tcPr>
          <w:p w14:paraId="27B0F0F2" w14:textId="77777777" w:rsidR="001A1118" w:rsidRPr="001F03D3" w:rsidRDefault="001A1118" w:rsidP="003901B1">
            <w:pPr>
              <w:spacing w:line="440" w:lineRule="exact"/>
              <w:rPr>
                <w:rFonts w:eastAsia="方正仿宋_GBK"/>
                <w:color w:val="000000"/>
                <w:sz w:val="28"/>
                <w:szCs w:val="28"/>
              </w:rPr>
            </w:pPr>
            <w:r w:rsidRPr="001F03D3">
              <w:rPr>
                <w:rFonts w:eastAsia="方正仿宋_GBK"/>
                <w:color w:val="000000"/>
                <w:sz w:val="28"/>
                <w:szCs w:val="28"/>
              </w:rPr>
              <w:t>转动设备的转动部位是否有可靠的安全防护装置。</w:t>
            </w:r>
          </w:p>
        </w:tc>
        <w:tc>
          <w:tcPr>
            <w:tcW w:w="1276" w:type="dxa"/>
            <w:tcBorders>
              <w:tl2br w:val="nil"/>
              <w:tr2bl w:val="nil"/>
            </w:tcBorders>
          </w:tcPr>
          <w:p w14:paraId="4A183554" w14:textId="77777777" w:rsidR="001A1118" w:rsidRPr="001F03D3" w:rsidRDefault="001A1118" w:rsidP="003901B1">
            <w:pPr>
              <w:rPr>
                <w:rFonts w:ascii="方正仿宋_GBK" w:eastAsia="方正仿宋_GBK"/>
                <w:color w:val="000000"/>
                <w:sz w:val="28"/>
                <w:szCs w:val="28"/>
              </w:rPr>
            </w:pPr>
          </w:p>
        </w:tc>
      </w:tr>
      <w:tr w:rsidR="001A1118" w:rsidRPr="001F03D3" w14:paraId="3B5957BA" w14:textId="77777777" w:rsidTr="003901B1">
        <w:tc>
          <w:tcPr>
            <w:tcW w:w="1526" w:type="dxa"/>
            <w:vMerge/>
            <w:tcBorders>
              <w:tl2br w:val="nil"/>
              <w:tr2bl w:val="nil"/>
            </w:tcBorders>
            <w:vAlign w:val="center"/>
          </w:tcPr>
          <w:p w14:paraId="5217B659"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72BB62B3"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19C65C39"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64</w:t>
            </w:r>
          </w:p>
        </w:tc>
        <w:tc>
          <w:tcPr>
            <w:tcW w:w="8079" w:type="dxa"/>
            <w:gridSpan w:val="2"/>
            <w:tcBorders>
              <w:tl2br w:val="nil"/>
              <w:tr2bl w:val="nil"/>
            </w:tcBorders>
          </w:tcPr>
          <w:p w14:paraId="69CCBF76" w14:textId="77777777" w:rsidR="001A1118" w:rsidRPr="001F03D3" w:rsidRDefault="001A1118" w:rsidP="003901B1">
            <w:pPr>
              <w:spacing w:line="440" w:lineRule="exact"/>
              <w:rPr>
                <w:rFonts w:eastAsia="方正仿宋_GBK"/>
                <w:color w:val="000000"/>
                <w:sz w:val="28"/>
                <w:szCs w:val="28"/>
              </w:rPr>
            </w:pPr>
            <w:r w:rsidRPr="001F03D3">
              <w:rPr>
                <w:rFonts w:eastAsia="方正仿宋_GBK"/>
                <w:color w:val="000000"/>
                <w:sz w:val="28"/>
                <w:szCs w:val="28"/>
              </w:rPr>
              <w:t>装置内的电缆沟是否有防止可燃气体积聚或含有可燃液体的污水进入沟内的措施。电缆沟通入变电所、控制室的墙洞是否填实、密封。</w:t>
            </w:r>
          </w:p>
        </w:tc>
        <w:tc>
          <w:tcPr>
            <w:tcW w:w="1276" w:type="dxa"/>
            <w:tcBorders>
              <w:tl2br w:val="nil"/>
              <w:tr2bl w:val="nil"/>
            </w:tcBorders>
          </w:tcPr>
          <w:p w14:paraId="6ED9FA04" w14:textId="77777777" w:rsidR="001A1118" w:rsidRPr="001F03D3" w:rsidRDefault="001A1118" w:rsidP="003901B1">
            <w:pPr>
              <w:rPr>
                <w:rFonts w:ascii="方正仿宋_GBK" w:eastAsia="方正仿宋_GBK"/>
                <w:color w:val="000000"/>
                <w:sz w:val="28"/>
                <w:szCs w:val="28"/>
              </w:rPr>
            </w:pPr>
          </w:p>
        </w:tc>
      </w:tr>
      <w:tr w:rsidR="001A1118" w:rsidRPr="001F03D3" w14:paraId="406EEF3C" w14:textId="77777777" w:rsidTr="003901B1">
        <w:tc>
          <w:tcPr>
            <w:tcW w:w="1526" w:type="dxa"/>
            <w:vMerge w:val="restart"/>
            <w:tcBorders>
              <w:tl2br w:val="nil"/>
              <w:tr2bl w:val="nil"/>
            </w:tcBorders>
            <w:vAlign w:val="center"/>
          </w:tcPr>
          <w:p w14:paraId="6D87402D"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（四）</w:t>
            </w:r>
          </w:p>
        </w:tc>
        <w:tc>
          <w:tcPr>
            <w:tcW w:w="1417" w:type="dxa"/>
            <w:vMerge w:val="restart"/>
            <w:tcBorders>
              <w:tl2br w:val="nil"/>
              <w:tr2bl w:val="nil"/>
            </w:tcBorders>
            <w:vAlign w:val="center"/>
          </w:tcPr>
          <w:p w14:paraId="78B5F4BB"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泄漏与润滑管理</w:t>
            </w:r>
          </w:p>
        </w:tc>
        <w:tc>
          <w:tcPr>
            <w:tcW w:w="1560" w:type="dxa"/>
            <w:tcBorders>
              <w:tl2br w:val="nil"/>
              <w:tr2bl w:val="nil"/>
            </w:tcBorders>
            <w:vAlign w:val="center"/>
          </w:tcPr>
          <w:p w14:paraId="777AA9D5"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65</w:t>
            </w:r>
          </w:p>
        </w:tc>
        <w:tc>
          <w:tcPr>
            <w:tcW w:w="8079" w:type="dxa"/>
            <w:gridSpan w:val="2"/>
            <w:tcBorders>
              <w:tl2br w:val="nil"/>
              <w:tr2bl w:val="nil"/>
            </w:tcBorders>
          </w:tcPr>
          <w:p w14:paraId="37D252FB" w14:textId="77777777" w:rsidR="001A1118" w:rsidRPr="001F03D3" w:rsidRDefault="001A1118" w:rsidP="003901B1">
            <w:pPr>
              <w:spacing w:line="440" w:lineRule="exact"/>
              <w:rPr>
                <w:rFonts w:eastAsia="方正仿宋_GBK"/>
                <w:color w:val="000000"/>
                <w:sz w:val="28"/>
                <w:szCs w:val="28"/>
              </w:rPr>
            </w:pPr>
            <w:r w:rsidRPr="001F03D3">
              <w:rPr>
                <w:rFonts w:eastAsia="方正仿宋_GBK"/>
                <w:color w:val="000000"/>
                <w:sz w:val="28"/>
                <w:szCs w:val="28"/>
              </w:rPr>
              <w:t>在设备和管线的排放口、采样口等排放部位，是否通过加装盲板、丝堵、管帽、双阀等措施。</w:t>
            </w:r>
          </w:p>
        </w:tc>
        <w:tc>
          <w:tcPr>
            <w:tcW w:w="1276" w:type="dxa"/>
            <w:tcBorders>
              <w:tl2br w:val="nil"/>
              <w:tr2bl w:val="nil"/>
            </w:tcBorders>
          </w:tcPr>
          <w:p w14:paraId="1AC631BD"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510CFA7A" w14:textId="77777777" w:rsidTr="003901B1">
        <w:tc>
          <w:tcPr>
            <w:tcW w:w="1526" w:type="dxa"/>
            <w:vMerge/>
            <w:tcBorders>
              <w:tl2br w:val="nil"/>
              <w:tr2bl w:val="nil"/>
            </w:tcBorders>
            <w:vAlign w:val="center"/>
          </w:tcPr>
          <w:p w14:paraId="7ADCA6E3"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7DFB4759"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2BED2F53"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66</w:t>
            </w:r>
          </w:p>
        </w:tc>
        <w:tc>
          <w:tcPr>
            <w:tcW w:w="8079" w:type="dxa"/>
            <w:gridSpan w:val="2"/>
            <w:tcBorders>
              <w:tl2br w:val="nil"/>
              <w:tr2bl w:val="nil"/>
            </w:tcBorders>
          </w:tcPr>
          <w:p w14:paraId="453D3EB8" w14:textId="77777777" w:rsidR="001A1118" w:rsidRPr="001F03D3" w:rsidRDefault="001A1118" w:rsidP="003901B1">
            <w:pPr>
              <w:spacing w:line="440" w:lineRule="exact"/>
              <w:rPr>
                <w:rFonts w:eastAsia="方正仿宋_GBK"/>
                <w:color w:val="000000"/>
                <w:sz w:val="28"/>
                <w:szCs w:val="28"/>
              </w:rPr>
            </w:pPr>
            <w:r w:rsidRPr="001F03D3">
              <w:rPr>
                <w:rFonts w:eastAsia="方正仿宋_GBK"/>
                <w:color w:val="000000"/>
                <w:sz w:val="28"/>
                <w:szCs w:val="28"/>
              </w:rPr>
              <w:t>是否采取防止泄漏的可燃液体和受污染的消防水排出厂外的措施。</w:t>
            </w:r>
          </w:p>
        </w:tc>
        <w:tc>
          <w:tcPr>
            <w:tcW w:w="1276" w:type="dxa"/>
            <w:tcBorders>
              <w:tl2br w:val="nil"/>
              <w:tr2bl w:val="nil"/>
            </w:tcBorders>
          </w:tcPr>
          <w:p w14:paraId="599C0231"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671DF9C9" w14:textId="77777777" w:rsidTr="003901B1">
        <w:tc>
          <w:tcPr>
            <w:tcW w:w="1526" w:type="dxa"/>
            <w:vMerge/>
            <w:tcBorders>
              <w:tl2br w:val="nil"/>
              <w:tr2bl w:val="nil"/>
            </w:tcBorders>
            <w:vAlign w:val="center"/>
          </w:tcPr>
          <w:p w14:paraId="79F1EAA4"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50C38AFD"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78B7FE06"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67</w:t>
            </w:r>
          </w:p>
        </w:tc>
        <w:tc>
          <w:tcPr>
            <w:tcW w:w="8079" w:type="dxa"/>
            <w:gridSpan w:val="2"/>
            <w:tcBorders>
              <w:tl2br w:val="nil"/>
              <w:tr2bl w:val="nil"/>
            </w:tcBorders>
          </w:tcPr>
          <w:p w14:paraId="45991E85" w14:textId="77777777" w:rsidR="001A1118" w:rsidRPr="001F03D3" w:rsidRDefault="001A1118" w:rsidP="003901B1">
            <w:pPr>
              <w:spacing w:line="440" w:lineRule="exact"/>
              <w:rPr>
                <w:rFonts w:eastAsia="方正仿宋_GBK"/>
                <w:color w:val="000000"/>
                <w:sz w:val="28"/>
                <w:szCs w:val="28"/>
              </w:rPr>
            </w:pPr>
            <w:r w:rsidRPr="001F03D3">
              <w:rPr>
                <w:rFonts w:eastAsia="方正仿宋_GBK"/>
                <w:color w:val="000000"/>
                <w:sz w:val="28"/>
                <w:szCs w:val="28"/>
              </w:rPr>
              <w:t>油视镜是否完好、清晰、无渗油，油位线清楚。</w:t>
            </w:r>
          </w:p>
        </w:tc>
        <w:tc>
          <w:tcPr>
            <w:tcW w:w="1276" w:type="dxa"/>
            <w:tcBorders>
              <w:tl2br w:val="nil"/>
              <w:tr2bl w:val="nil"/>
            </w:tcBorders>
          </w:tcPr>
          <w:p w14:paraId="1E34B55A"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37E1A74E" w14:textId="77777777" w:rsidTr="003901B1">
        <w:tc>
          <w:tcPr>
            <w:tcW w:w="1526" w:type="dxa"/>
            <w:vMerge/>
            <w:tcBorders>
              <w:tl2br w:val="nil"/>
              <w:tr2bl w:val="nil"/>
            </w:tcBorders>
            <w:vAlign w:val="center"/>
          </w:tcPr>
          <w:p w14:paraId="040487CA"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3CD9F5D9"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10B958C8"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68</w:t>
            </w:r>
          </w:p>
        </w:tc>
        <w:tc>
          <w:tcPr>
            <w:tcW w:w="8079" w:type="dxa"/>
            <w:gridSpan w:val="2"/>
            <w:tcBorders>
              <w:tl2br w:val="nil"/>
              <w:tr2bl w:val="nil"/>
            </w:tcBorders>
          </w:tcPr>
          <w:p w14:paraId="318FA70E" w14:textId="77777777" w:rsidR="001A1118" w:rsidRPr="001F03D3" w:rsidRDefault="001A1118" w:rsidP="003901B1">
            <w:pPr>
              <w:spacing w:line="440" w:lineRule="exact"/>
              <w:rPr>
                <w:rFonts w:eastAsia="方正仿宋_GBK"/>
                <w:color w:val="000000"/>
                <w:sz w:val="28"/>
                <w:szCs w:val="28"/>
              </w:rPr>
            </w:pPr>
            <w:r w:rsidRPr="001F03D3">
              <w:rPr>
                <w:rFonts w:eastAsia="方正仿宋_GBK"/>
                <w:color w:val="000000"/>
                <w:sz w:val="28"/>
                <w:szCs w:val="28"/>
              </w:rPr>
              <w:t>机泵润滑是否符合</w:t>
            </w:r>
            <w:r w:rsidRPr="001F03D3">
              <w:rPr>
                <w:rFonts w:eastAsia="方正仿宋_GBK"/>
                <w:color w:val="000000"/>
                <w:sz w:val="28"/>
                <w:szCs w:val="28"/>
              </w:rPr>
              <w:t>“</w:t>
            </w:r>
            <w:r w:rsidRPr="001F03D3">
              <w:rPr>
                <w:rFonts w:eastAsia="方正仿宋_GBK"/>
                <w:color w:val="000000"/>
                <w:sz w:val="28"/>
                <w:szCs w:val="28"/>
              </w:rPr>
              <w:t>五定</w:t>
            </w:r>
            <w:r w:rsidRPr="001F03D3">
              <w:rPr>
                <w:rFonts w:eastAsia="方正仿宋_GBK"/>
                <w:color w:val="000000"/>
                <w:sz w:val="28"/>
                <w:szCs w:val="28"/>
              </w:rPr>
              <w:t>”</w:t>
            </w:r>
            <w:r w:rsidRPr="001F03D3">
              <w:rPr>
                <w:rFonts w:eastAsia="方正仿宋_GBK"/>
                <w:color w:val="000000"/>
                <w:sz w:val="28"/>
                <w:szCs w:val="28"/>
              </w:rPr>
              <w:t>、</w:t>
            </w:r>
            <w:r w:rsidRPr="001F03D3">
              <w:rPr>
                <w:rFonts w:eastAsia="方正仿宋_GBK"/>
                <w:color w:val="000000"/>
                <w:sz w:val="28"/>
                <w:szCs w:val="28"/>
              </w:rPr>
              <w:t>“</w:t>
            </w:r>
            <w:r w:rsidRPr="001F03D3">
              <w:rPr>
                <w:rFonts w:eastAsia="方正仿宋_GBK"/>
                <w:color w:val="000000"/>
                <w:sz w:val="28"/>
                <w:szCs w:val="28"/>
              </w:rPr>
              <w:t>三级过滤</w:t>
            </w:r>
            <w:r w:rsidRPr="001F03D3">
              <w:rPr>
                <w:rFonts w:eastAsia="方正仿宋_GBK"/>
                <w:color w:val="000000"/>
                <w:sz w:val="28"/>
                <w:szCs w:val="28"/>
              </w:rPr>
              <w:t>”</w:t>
            </w:r>
            <w:r w:rsidRPr="001F03D3">
              <w:rPr>
                <w:rFonts w:eastAsia="方正仿宋_GBK"/>
                <w:color w:val="000000"/>
                <w:sz w:val="28"/>
                <w:szCs w:val="28"/>
              </w:rPr>
              <w:t>要求。</w:t>
            </w:r>
          </w:p>
        </w:tc>
        <w:tc>
          <w:tcPr>
            <w:tcW w:w="1276" w:type="dxa"/>
            <w:tcBorders>
              <w:tl2br w:val="nil"/>
              <w:tr2bl w:val="nil"/>
            </w:tcBorders>
          </w:tcPr>
          <w:p w14:paraId="6F0898FA"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2FD6AFEC" w14:textId="77777777" w:rsidTr="003901B1">
        <w:tc>
          <w:tcPr>
            <w:tcW w:w="1526" w:type="dxa"/>
            <w:vMerge/>
            <w:tcBorders>
              <w:tl2br w:val="nil"/>
              <w:tr2bl w:val="nil"/>
            </w:tcBorders>
            <w:vAlign w:val="center"/>
          </w:tcPr>
          <w:p w14:paraId="66DC382C"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2963CBD9"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749011D4"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69</w:t>
            </w:r>
          </w:p>
        </w:tc>
        <w:tc>
          <w:tcPr>
            <w:tcW w:w="8079" w:type="dxa"/>
            <w:gridSpan w:val="2"/>
            <w:tcBorders>
              <w:tl2br w:val="nil"/>
              <w:tr2bl w:val="nil"/>
            </w:tcBorders>
          </w:tcPr>
          <w:p w14:paraId="5608F597" w14:textId="77777777" w:rsidR="001A1118" w:rsidRPr="001F03D3" w:rsidRDefault="001A1118" w:rsidP="003901B1">
            <w:pPr>
              <w:spacing w:line="440" w:lineRule="exact"/>
              <w:rPr>
                <w:rFonts w:eastAsia="方正仿宋_GBK"/>
                <w:color w:val="000000"/>
                <w:sz w:val="28"/>
                <w:szCs w:val="28"/>
              </w:rPr>
            </w:pPr>
            <w:r w:rsidRPr="001F03D3">
              <w:rPr>
                <w:rFonts w:eastAsia="方正仿宋_GBK"/>
                <w:color w:val="000000"/>
                <w:sz w:val="28"/>
                <w:szCs w:val="28"/>
              </w:rPr>
              <w:t>是否对可能存在的泄漏风险进行辨识与评估，辨识出可能发生泄漏的部位，落实具体防范措施。</w:t>
            </w:r>
          </w:p>
        </w:tc>
        <w:tc>
          <w:tcPr>
            <w:tcW w:w="1276" w:type="dxa"/>
            <w:tcBorders>
              <w:tl2br w:val="nil"/>
              <w:tr2bl w:val="nil"/>
            </w:tcBorders>
          </w:tcPr>
          <w:p w14:paraId="30C27A32"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5BD6BE9E" w14:textId="77777777" w:rsidTr="003901B1">
        <w:tc>
          <w:tcPr>
            <w:tcW w:w="1526" w:type="dxa"/>
            <w:vMerge/>
            <w:tcBorders>
              <w:tl2br w:val="nil"/>
              <w:tr2bl w:val="nil"/>
            </w:tcBorders>
            <w:vAlign w:val="center"/>
          </w:tcPr>
          <w:p w14:paraId="5A27CFD1"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445C7205"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298F15A4"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70</w:t>
            </w:r>
          </w:p>
        </w:tc>
        <w:tc>
          <w:tcPr>
            <w:tcW w:w="8079" w:type="dxa"/>
            <w:gridSpan w:val="2"/>
            <w:tcBorders>
              <w:tl2br w:val="nil"/>
              <w:tr2bl w:val="nil"/>
            </w:tcBorders>
          </w:tcPr>
          <w:p w14:paraId="713DF6AA" w14:textId="77777777" w:rsidR="001A1118" w:rsidRPr="001F03D3" w:rsidRDefault="001A1118" w:rsidP="003901B1">
            <w:pPr>
              <w:spacing w:line="440" w:lineRule="exact"/>
              <w:rPr>
                <w:rFonts w:eastAsia="方正仿宋_GBK"/>
                <w:color w:val="000000"/>
                <w:sz w:val="28"/>
                <w:szCs w:val="28"/>
              </w:rPr>
            </w:pPr>
            <w:r w:rsidRPr="001F03D3">
              <w:rPr>
                <w:rFonts w:eastAsia="方正仿宋_GBK"/>
                <w:color w:val="000000"/>
                <w:sz w:val="28"/>
                <w:szCs w:val="28"/>
              </w:rPr>
              <w:t>涉可燃液体储罐等是否按规定设置防火堤和防火隔堤，落实防泄漏和防腐蚀措施。</w:t>
            </w:r>
            <w:r w:rsidRPr="001F03D3">
              <w:rPr>
                <w:rFonts w:eastAsia="方正仿宋_GBK"/>
                <w:color w:val="000000"/>
                <w:sz w:val="28"/>
                <w:szCs w:val="28"/>
              </w:rPr>
              <w:t xml:space="preserve"> </w:t>
            </w:r>
          </w:p>
        </w:tc>
        <w:tc>
          <w:tcPr>
            <w:tcW w:w="1276" w:type="dxa"/>
            <w:tcBorders>
              <w:tl2br w:val="nil"/>
              <w:tr2bl w:val="nil"/>
            </w:tcBorders>
          </w:tcPr>
          <w:p w14:paraId="712CB989" w14:textId="77777777" w:rsidR="001A1118" w:rsidRPr="001F03D3" w:rsidRDefault="001A1118" w:rsidP="003901B1">
            <w:pPr>
              <w:rPr>
                <w:rFonts w:ascii="方正仿宋_GBK" w:eastAsia="方正仿宋_GBK"/>
                <w:color w:val="000000"/>
                <w:sz w:val="28"/>
                <w:szCs w:val="28"/>
              </w:rPr>
            </w:pPr>
          </w:p>
        </w:tc>
      </w:tr>
      <w:tr w:rsidR="001A1118" w:rsidRPr="001F03D3" w14:paraId="12E192DF" w14:textId="77777777" w:rsidTr="003901B1">
        <w:tc>
          <w:tcPr>
            <w:tcW w:w="1526" w:type="dxa"/>
            <w:vMerge/>
            <w:tcBorders>
              <w:tl2br w:val="nil"/>
              <w:tr2bl w:val="nil"/>
            </w:tcBorders>
            <w:vAlign w:val="center"/>
          </w:tcPr>
          <w:p w14:paraId="585BAB5C"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4FC9BAD8"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0911C2D2"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71</w:t>
            </w:r>
          </w:p>
        </w:tc>
        <w:tc>
          <w:tcPr>
            <w:tcW w:w="8079" w:type="dxa"/>
            <w:gridSpan w:val="2"/>
            <w:tcBorders>
              <w:tl2br w:val="nil"/>
              <w:tr2bl w:val="nil"/>
            </w:tcBorders>
          </w:tcPr>
          <w:p w14:paraId="096B974F" w14:textId="77777777" w:rsidR="001A1118" w:rsidRPr="001F03D3" w:rsidRDefault="001A1118" w:rsidP="003901B1">
            <w:pPr>
              <w:spacing w:line="440" w:lineRule="exact"/>
              <w:rPr>
                <w:rFonts w:eastAsia="方正仿宋_GBK"/>
                <w:color w:val="000000"/>
                <w:sz w:val="28"/>
                <w:szCs w:val="28"/>
              </w:rPr>
            </w:pPr>
            <w:r w:rsidRPr="001F03D3">
              <w:rPr>
                <w:rFonts w:eastAsia="方正仿宋_GBK"/>
                <w:color w:val="000000"/>
                <w:sz w:val="28"/>
                <w:szCs w:val="28"/>
              </w:rPr>
              <w:t>生产装置、储存设施是否存在跑冒滴漏现象。是否设置符合国家标准规定的泄漏物料收集装置，对泄漏物料进行妥善处置。</w:t>
            </w:r>
          </w:p>
        </w:tc>
        <w:tc>
          <w:tcPr>
            <w:tcW w:w="1276" w:type="dxa"/>
            <w:tcBorders>
              <w:tl2br w:val="nil"/>
              <w:tr2bl w:val="nil"/>
            </w:tcBorders>
          </w:tcPr>
          <w:p w14:paraId="7F985AD5"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345485DB" w14:textId="77777777" w:rsidTr="003901B1">
        <w:tc>
          <w:tcPr>
            <w:tcW w:w="1526" w:type="dxa"/>
            <w:vMerge/>
            <w:tcBorders>
              <w:tl2br w:val="nil"/>
              <w:tr2bl w:val="nil"/>
            </w:tcBorders>
            <w:vAlign w:val="center"/>
          </w:tcPr>
          <w:p w14:paraId="72CC214B"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1C262180"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7DDFEAA9"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72</w:t>
            </w:r>
          </w:p>
        </w:tc>
        <w:tc>
          <w:tcPr>
            <w:tcW w:w="8079" w:type="dxa"/>
            <w:gridSpan w:val="2"/>
            <w:tcBorders>
              <w:tl2br w:val="nil"/>
              <w:tr2bl w:val="nil"/>
            </w:tcBorders>
          </w:tcPr>
          <w:p w14:paraId="123A5A52" w14:textId="77777777" w:rsidR="001A1118" w:rsidRPr="001F03D3" w:rsidRDefault="001A1118" w:rsidP="003901B1">
            <w:pPr>
              <w:spacing w:line="440" w:lineRule="exact"/>
              <w:rPr>
                <w:rFonts w:eastAsia="方正仿宋_GBK"/>
                <w:color w:val="000000"/>
                <w:sz w:val="28"/>
                <w:szCs w:val="28"/>
              </w:rPr>
            </w:pPr>
            <w:r w:rsidRPr="001F03D3">
              <w:rPr>
                <w:rFonts w:eastAsia="方正仿宋_GBK"/>
                <w:color w:val="000000"/>
                <w:sz w:val="28"/>
                <w:szCs w:val="28"/>
              </w:rPr>
              <w:t>原油储罐等浮顶密封是否完好，一、二次密封之间可燃气体是否存在超标情况。</w:t>
            </w:r>
          </w:p>
        </w:tc>
        <w:tc>
          <w:tcPr>
            <w:tcW w:w="1276" w:type="dxa"/>
            <w:tcBorders>
              <w:tl2br w:val="nil"/>
              <w:tr2bl w:val="nil"/>
            </w:tcBorders>
          </w:tcPr>
          <w:p w14:paraId="63A7B841"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6969E284" w14:textId="77777777" w:rsidTr="003901B1">
        <w:tc>
          <w:tcPr>
            <w:tcW w:w="1526" w:type="dxa"/>
            <w:vMerge w:val="restart"/>
            <w:tcBorders>
              <w:tl2br w:val="nil"/>
              <w:tr2bl w:val="nil"/>
            </w:tcBorders>
            <w:vAlign w:val="center"/>
          </w:tcPr>
          <w:p w14:paraId="29A00025"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（五）</w:t>
            </w:r>
          </w:p>
        </w:tc>
        <w:tc>
          <w:tcPr>
            <w:tcW w:w="1417" w:type="dxa"/>
            <w:vMerge w:val="restart"/>
            <w:tcBorders>
              <w:tl2br w:val="nil"/>
              <w:tr2bl w:val="nil"/>
            </w:tcBorders>
            <w:vAlign w:val="center"/>
          </w:tcPr>
          <w:p w14:paraId="7A326042"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防雷防静电</w:t>
            </w:r>
          </w:p>
        </w:tc>
        <w:tc>
          <w:tcPr>
            <w:tcW w:w="1560" w:type="dxa"/>
            <w:tcBorders>
              <w:tl2br w:val="nil"/>
              <w:tr2bl w:val="nil"/>
            </w:tcBorders>
            <w:vAlign w:val="center"/>
          </w:tcPr>
          <w:p w14:paraId="79A3B57D"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73</w:t>
            </w:r>
          </w:p>
        </w:tc>
        <w:tc>
          <w:tcPr>
            <w:tcW w:w="8079" w:type="dxa"/>
            <w:gridSpan w:val="2"/>
            <w:tcBorders>
              <w:tl2br w:val="nil"/>
              <w:tr2bl w:val="nil"/>
            </w:tcBorders>
          </w:tcPr>
          <w:p w14:paraId="187683CF" w14:textId="77777777" w:rsidR="001A1118" w:rsidRPr="001F03D3" w:rsidRDefault="001A1118" w:rsidP="003901B1">
            <w:pPr>
              <w:spacing w:line="440" w:lineRule="exact"/>
              <w:rPr>
                <w:rFonts w:eastAsia="方正仿宋_GBK"/>
                <w:color w:val="000000"/>
                <w:sz w:val="28"/>
                <w:szCs w:val="28"/>
              </w:rPr>
            </w:pPr>
            <w:r w:rsidRPr="001F03D3">
              <w:rPr>
                <w:rFonts w:eastAsia="方正仿宋_GBK"/>
                <w:color w:val="000000"/>
                <w:sz w:val="28"/>
                <w:szCs w:val="28"/>
              </w:rPr>
              <w:t>重点防火、防爆作业区的入口处，是否设置人体导除静电装置。</w:t>
            </w:r>
          </w:p>
        </w:tc>
        <w:tc>
          <w:tcPr>
            <w:tcW w:w="1276" w:type="dxa"/>
            <w:tcBorders>
              <w:tl2br w:val="nil"/>
              <w:tr2bl w:val="nil"/>
            </w:tcBorders>
          </w:tcPr>
          <w:p w14:paraId="15AB585F"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0D2E74AE" w14:textId="77777777" w:rsidTr="003901B1">
        <w:tc>
          <w:tcPr>
            <w:tcW w:w="1526" w:type="dxa"/>
            <w:vMerge/>
            <w:tcBorders>
              <w:tl2br w:val="nil"/>
              <w:tr2bl w:val="nil"/>
            </w:tcBorders>
            <w:vAlign w:val="center"/>
          </w:tcPr>
          <w:p w14:paraId="1E23D006"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5EF04980"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43408CBD"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74</w:t>
            </w:r>
          </w:p>
        </w:tc>
        <w:tc>
          <w:tcPr>
            <w:tcW w:w="8079" w:type="dxa"/>
            <w:gridSpan w:val="2"/>
            <w:tcBorders>
              <w:tl2br w:val="nil"/>
              <w:tr2bl w:val="nil"/>
            </w:tcBorders>
          </w:tcPr>
          <w:p w14:paraId="1E641550" w14:textId="77777777" w:rsidR="001A1118" w:rsidRPr="001F03D3" w:rsidRDefault="001A1118" w:rsidP="003901B1">
            <w:pPr>
              <w:spacing w:line="440" w:lineRule="exact"/>
              <w:rPr>
                <w:rFonts w:eastAsia="方正仿宋_GBK"/>
                <w:color w:val="000000"/>
                <w:sz w:val="28"/>
                <w:szCs w:val="28"/>
              </w:rPr>
            </w:pPr>
            <w:r w:rsidRPr="001F03D3">
              <w:rPr>
                <w:rFonts w:eastAsia="方正仿宋_GBK"/>
                <w:color w:val="000000"/>
                <w:sz w:val="28"/>
                <w:szCs w:val="28"/>
              </w:rPr>
              <w:t>汽车罐车、铁路罐车和装卸栈台是否设静电专用接地线。</w:t>
            </w:r>
          </w:p>
        </w:tc>
        <w:tc>
          <w:tcPr>
            <w:tcW w:w="1276" w:type="dxa"/>
            <w:tcBorders>
              <w:tl2br w:val="nil"/>
              <w:tr2bl w:val="nil"/>
            </w:tcBorders>
          </w:tcPr>
          <w:p w14:paraId="00927210"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64789764" w14:textId="77777777" w:rsidTr="003901B1">
        <w:tc>
          <w:tcPr>
            <w:tcW w:w="1526" w:type="dxa"/>
            <w:vMerge/>
            <w:tcBorders>
              <w:tl2br w:val="nil"/>
              <w:tr2bl w:val="nil"/>
            </w:tcBorders>
            <w:vAlign w:val="center"/>
          </w:tcPr>
          <w:p w14:paraId="4A3EF8C6"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6CDAA6CC"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1B3DC09F"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75</w:t>
            </w:r>
          </w:p>
        </w:tc>
        <w:tc>
          <w:tcPr>
            <w:tcW w:w="8079" w:type="dxa"/>
            <w:gridSpan w:val="2"/>
            <w:tcBorders>
              <w:tl2br w:val="nil"/>
              <w:tr2bl w:val="nil"/>
            </w:tcBorders>
          </w:tcPr>
          <w:p w14:paraId="2B134571" w14:textId="77777777" w:rsidR="001A1118" w:rsidRPr="001F03D3" w:rsidRDefault="001A1118" w:rsidP="003901B1">
            <w:pPr>
              <w:spacing w:line="440" w:lineRule="exact"/>
              <w:rPr>
                <w:rFonts w:eastAsia="方正仿宋_GBK"/>
                <w:color w:val="000000"/>
                <w:sz w:val="28"/>
                <w:szCs w:val="28"/>
              </w:rPr>
            </w:pPr>
            <w:r w:rsidRPr="001F03D3">
              <w:rPr>
                <w:rFonts w:eastAsia="方正仿宋_GBK"/>
                <w:color w:val="000000"/>
                <w:sz w:val="28"/>
                <w:szCs w:val="28"/>
              </w:rPr>
              <w:t>罐区、生产装置、建筑物等防雷、防静电接地是否符合要求，防雷、防静电接地是否定期检测。</w:t>
            </w:r>
          </w:p>
        </w:tc>
        <w:tc>
          <w:tcPr>
            <w:tcW w:w="1276" w:type="dxa"/>
            <w:tcBorders>
              <w:tl2br w:val="nil"/>
              <w:tr2bl w:val="nil"/>
            </w:tcBorders>
          </w:tcPr>
          <w:p w14:paraId="1D5BC3F0"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46FDFCDB" w14:textId="77777777" w:rsidTr="003901B1">
        <w:tc>
          <w:tcPr>
            <w:tcW w:w="1526" w:type="dxa"/>
            <w:vMerge w:val="restart"/>
            <w:tcBorders>
              <w:tl2br w:val="nil"/>
              <w:tr2bl w:val="nil"/>
            </w:tcBorders>
            <w:vAlign w:val="center"/>
          </w:tcPr>
          <w:p w14:paraId="0154C2EE"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（六）</w:t>
            </w:r>
          </w:p>
        </w:tc>
        <w:tc>
          <w:tcPr>
            <w:tcW w:w="1417" w:type="dxa"/>
            <w:vMerge w:val="restart"/>
            <w:tcBorders>
              <w:tl2br w:val="nil"/>
              <w:tr2bl w:val="nil"/>
            </w:tcBorders>
            <w:vAlign w:val="center"/>
          </w:tcPr>
          <w:p w14:paraId="2BC6D1A5"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变更管理</w:t>
            </w:r>
          </w:p>
        </w:tc>
        <w:tc>
          <w:tcPr>
            <w:tcW w:w="1560" w:type="dxa"/>
            <w:tcBorders>
              <w:tl2br w:val="nil"/>
              <w:tr2bl w:val="nil"/>
            </w:tcBorders>
            <w:vAlign w:val="center"/>
          </w:tcPr>
          <w:p w14:paraId="05656EBA"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76</w:t>
            </w:r>
          </w:p>
        </w:tc>
        <w:tc>
          <w:tcPr>
            <w:tcW w:w="8079" w:type="dxa"/>
            <w:gridSpan w:val="2"/>
            <w:tcBorders>
              <w:tl2br w:val="nil"/>
              <w:tr2bl w:val="nil"/>
            </w:tcBorders>
          </w:tcPr>
          <w:p w14:paraId="1F559500" w14:textId="77777777" w:rsidR="001A1118" w:rsidRPr="001F03D3" w:rsidRDefault="001A1118" w:rsidP="003901B1">
            <w:pPr>
              <w:spacing w:line="440" w:lineRule="exact"/>
              <w:rPr>
                <w:rFonts w:eastAsia="方正仿宋_GBK"/>
                <w:color w:val="000000"/>
                <w:sz w:val="28"/>
                <w:szCs w:val="28"/>
              </w:rPr>
            </w:pPr>
            <w:r w:rsidRPr="001F03D3">
              <w:rPr>
                <w:rFonts w:eastAsia="方正仿宋_GBK"/>
                <w:color w:val="000000"/>
                <w:sz w:val="28"/>
                <w:szCs w:val="28"/>
              </w:rPr>
              <w:t>涉及设备重大变更是否有变更管理手续。</w:t>
            </w:r>
          </w:p>
        </w:tc>
        <w:tc>
          <w:tcPr>
            <w:tcW w:w="1276" w:type="dxa"/>
            <w:tcBorders>
              <w:tl2br w:val="nil"/>
              <w:tr2bl w:val="nil"/>
            </w:tcBorders>
          </w:tcPr>
          <w:p w14:paraId="3141DE68"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1234D61E" w14:textId="77777777" w:rsidTr="003901B1">
        <w:tc>
          <w:tcPr>
            <w:tcW w:w="1526" w:type="dxa"/>
            <w:vMerge/>
            <w:tcBorders>
              <w:tl2br w:val="nil"/>
              <w:tr2bl w:val="nil"/>
            </w:tcBorders>
            <w:vAlign w:val="center"/>
          </w:tcPr>
          <w:p w14:paraId="18DA412E"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080334D1"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7E0DE4C1"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77</w:t>
            </w:r>
          </w:p>
        </w:tc>
        <w:tc>
          <w:tcPr>
            <w:tcW w:w="8079" w:type="dxa"/>
            <w:gridSpan w:val="2"/>
            <w:tcBorders>
              <w:tl2br w:val="nil"/>
              <w:tr2bl w:val="nil"/>
            </w:tcBorders>
          </w:tcPr>
          <w:p w14:paraId="760DAE1B" w14:textId="77777777" w:rsidR="001A1118" w:rsidRPr="001F03D3" w:rsidRDefault="001A1118" w:rsidP="003901B1">
            <w:pPr>
              <w:spacing w:line="440" w:lineRule="exact"/>
              <w:rPr>
                <w:rFonts w:eastAsia="方正仿宋_GBK"/>
                <w:color w:val="000000"/>
                <w:sz w:val="28"/>
                <w:szCs w:val="28"/>
              </w:rPr>
            </w:pPr>
            <w:r w:rsidRPr="001F03D3">
              <w:rPr>
                <w:rFonts w:eastAsia="方正仿宋_GBK"/>
                <w:color w:val="000000"/>
                <w:sz w:val="28"/>
                <w:szCs w:val="28"/>
              </w:rPr>
              <w:t>设备安全联锁投用、摘除是否有审批手续及防范措施。</w:t>
            </w:r>
          </w:p>
        </w:tc>
        <w:tc>
          <w:tcPr>
            <w:tcW w:w="1276" w:type="dxa"/>
            <w:tcBorders>
              <w:tl2br w:val="nil"/>
              <w:tr2bl w:val="nil"/>
            </w:tcBorders>
          </w:tcPr>
          <w:p w14:paraId="05DD3487"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7828E30C" w14:textId="77777777" w:rsidTr="003901B1">
        <w:tc>
          <w:tcPr>
            <w:tcW w:w="13858" w:type="dxa"/>
            <w:gridSpan w:val="6"/>
            <w:tcBorders>
              <w:tl2br w:val="nil"/>
              <w:tr2bl w:val="nil"/>
            </w:tcBorders>
            <w:vAlign w:val="center"/>
          </w:tcPr>
          <w:p w14:paraId="100703C9" w14:textId="77777777" w:rsidR="001A1118" w:rsidRPr="001F03D3" w:rsidRDefault="001A1118" w:rsidP="003901B1">
            <w:pPr>
              <w:spacing w:line="440" w:lineRule="exact"/>
              <w:jc w:val="center"/>
              <w:rPr>
                <w:rFonts w:ascii="黑体" w:eastAsia="黑体" w:hAnsi="黑体"/>
                <w:color w:val="000000"/>
                <w:sz w:val="32"/>
                <w:szCs w:val="32"/>
              </w:rPr>
            </w:pPr>
            <w:r w:rsidRPr="001F03D3">
              <w:rPr>
                <w:rFonts w:ascii="黑体" w:eastAsia="黑体" w:hAnsi="黑体" w:cs="黑体" w:hint="eastAsia"/>
                <w:color w:val="000000"/>
                <w:sz w:val="32"/>
                <w:szCs w:val="32"/>
              </w:rPr>
              <w:t>四、仪表专业检查指导内容</w:t>
            </w:r>
          </w:p>
        </w:tc>
      </w:tr>
      <w:tr w:rsidR="001A1118" w:rsidRPr="001F03D3" w14:paraId="4F8E583C" w14:textId="77777777" w:rsidTr="003901B1">
        <w:tc>
          <w:tcPr>
            <w:tcW w:w="1526" w:type="dxa"/>
            <w:tcBorders>
              <w:tl2br w:val="nil"/>
              <w:tr2bl w:val="nil"/>
            </w:tcBorders>
            <w:vAlign w:val="center"/>
          </w:tcPr>
          <w:p w14:paraId="539B49EE" w14:textId="77777777" w:rsidR="001A1118" w:rsidRPr="001F03D3" w:rsidRDefault="001A1118" w:rsidP="003901B1">
            <w:pPr>
              <w:spacing w:line="500" w:lineRule="exact"/>
              <w:jc w:val="center"/>
              <w:rPr>
                <w:rFonts w:ascii="方正仿宋_GBK" w:eastAsia="方正仿宋_GBK"/>
                <w:b/>
                <w:bCs/>
                <w:color w:val="000000"/>
                <w:sz w:val="28"/>
                <w:szCs w:val="28"/>
              </w:rPr>
            </w:pPr>
            <w:r w:rsidRPr="001F03D3">
              <w:rPr>
                <w:rFonts w:ascii="方正仿宋_GBK" w:eastAsia="方正仿宋_GBK" w:hint="eastAsia"/>
                <w:b/>
                <w:bCs/>
                <w:color w:val="000000"/>
                <w:sz w:val="28"/>
                <w:szCs w:val="28"/>
              </w:rPr>
              <w:t>检查指导项目序号</w:t>
            </w:r>
          </w:p>
        </w:tc>
        <w:tc>
          <w:tcPr>
            <w:tcW w:w="1417" w:type="dxa"/>
            <w:tcBorders>
              <w:tl2br w:val="nil"/>
              <w:tr2bl w:val="nil"/>
            </w:tcBorders>
            <w:vAlign w:val="center"/>
          </w:tcPr>
          <w:p w14:paraId="077011FF" w14:textId="77777777" w:rsidR="001A1118" w:rsidRPr="001F03D3" w:rsidRDefault="001A1118" w:rsidP="003901B1">
            <w:pPr>
              <w:spacing w:line="500" w:lineRule="exact"/>
              <w:jc w:val="center"/>
              <w:rPr>
                <w:rFonts w:ascii="方正仿宋_GBK" w:eastAsia="方正仿宋_GBK"/>
                <w:b/>
                <w:bCs/>
                <w:color w:val="000000"/>
                <w:sz w:val="28"/>
                <w:szCs w:val="28"/>
              </w:rPr>
            </w:pPr>
            <w:r w:rsidRPr="001F03D3">
              <w:rPr>
                <w:rFonts w:ascii="方正仿宋_GBK" w:eastAsia="方正仿宋_GBK" w:hint="eastAsia"/>
                <w:b/>
                <w:bCs/>
                <w:color w:val="000000"/>
                <w:sz w:val="28"/>
                <w:szCs w:val="28"/>
              </w:rPr>
              <w:t>检查指导项目</w:t>
            </w:r>
          </w:p>
        </w:tc>
        <w:tc>
          <w:tcPr>
            <w:tcW w:w="1560" w:type="dxa"/>
            <w:tcBorders>
              <w:tl2br w:val="nil"/>
              <w:tr2bl w:val="nil"/>
            </w:tcBorders>
            <w:vAlign w:val="center"/>
          </w:tcPr>
          <w:p w14:paraId="716F11A4" w14:textId="77777777" w:rsidR="001A1118" w:rsidRPr="001F03D3" w:rsidRDefault="001A1118" w:rsidP="003901B1">
            <w:pPr>
              <w:spacing w:line="500" w:lineRule="exact"/>
              <w:jc w:val="center"/>
              <w:rPr>
                <w:rFonts w:ascii="方正仿宋_GBK" w:eastAsia="方正仿宋_GBK"/>
                <w:b/>
                <w:bCs/>
                <w:color w:val="000000"/>
                <w:sz w:val="28"/>
                <w:szCs w:val="28"/>
              </w:rPr>
            </w:pPr>
            <w:r w:rsidRPr="001F03D3">
              <w:rPr>
                <w:rFonts w:ascii="方正仿宋_GBK" w:eastAsia="方正仿宋_GBK" w:hint="eastAsia"/>
                <w:b/>
                <w:bCs/>
                <w:color w:val="000000"/>
                <w:sz w:val="28"/>
                <w:szCs w:val="28"/>
              </w:rPr>
              <w:t>检查指导内容序号</w:t>
            </w:r>
          </w:p>
        </w:tc>
        <w:tc>
          <w:tcPr>
            <w:tcW w:w="8079" w:type="dxa"/>
            <w:gridSpan w:val="2"/>
            <w:tcBorders>
              <w:tl2br w:val="nil"/>
              <w:tr2bl w:val="nil"/>
            </w:tcBorders>
            <w:vAlign w:val="center"/>
          </w:tcPr>
          <w:p w14:paraId="4D04AEA6" w14:textId="77777777" w:rsidR="001A1118" w:rsidRPr="001F03D3" w:rsidRDefault="001A1118" w:rsidP="003901B1">
            <w:pPr>
              <w:spacing w:line="440" w:lineRule="exact"/>
              <w:jc w:val="center"/>
              <w:rPr>
                <w:rFonts w:eastAsia="方正仿宋_GBK"/>
                <w:b/>
                <w:bCs/>
                <w:color w:val="000000"/>
                <w:sz w:val="28"/>
                <w:szCs w:val="28"/>
              </w:rPr>
            </w:pPr>
            <w:r w:rsidRPr="001F03D3">
              <w:rPr>
                <w:rFonts w:eastAsia="方正仿宋_GBK"/>
                <w:b/>
                <w:bCs/>
                <w:color w:val="000000"/>
                <w:sz w:val="28"/>
                <w:szCs w:val="28"/>
              </w:rPr>
              <w:t>检查指导内容</w:t>
            </w:r>
          </w:p>
        </w:tc>
        <w:tc>
          <w:tcPr>
            <w:tcW w:w="1276" w:type="dxa"/>
            <w:tcBorders>
              <w:tl2br w:val="nil"/>
              <w:tr2bl w:val="nil"/>
            </w:tcBorders>
          </w:tcPr>
          <w:p w14:paraId="47ACE9B3" w14:textId="77777777" w:rsidR="001A1118" w:rsidRPr="001F03D3" w:rsidRDefault="001A1118" w:rsidP="003901B1">
            <w:pPr>
              <w:spacing w:line="500" w:lineRule="exact"/>
              <w:jc w:val="left"/>
              <w:rPr>
                <w:rFonts w:ascii="方正仿宋_GBK" w:eastAsia="方正仿宋_GBK"/>
                <w:b/>
                <w:bCs/>
                <w:color w:val="000000"/>
                <w:sz w:val="28"/>
                <w:szCs w:val="28"/>
              </w:rPr>
            </w:pPr>
            <w:r w:rsidRPr="001F03D3">
              <w:rPr>
                <w:rFonts w:ascii="方正仿宋_GBK" w:eastAsia="方正仿宋_GBK" w:hint="eastAsia"/>
                <w:b/>
                <w:bCs/>
                <w:color w:val="000000"/>
                <w:sz w:val="28"/>
                <w:szCs w:val="28"/>
              </w:rPr>
              <w:t>检查指导结果</w:t>
            </w:r>
          </w:p>
        </w:tc>
      </w:tr>
      <w:tr w:rsidR="001A1118" w:rsidRPr="001F03D3" w14:paraId="6177340D" w14:textId="77777777" w:rsidTr="003901B1">
        <w:tc>
          <w:tcPr>
            <w:tcW w:w="1526" w:type="dxa"/>
            <w:vMerge w:val="restart"/>
            <w:tcBorders>
              <w:tl2br w:val="nil"/>
              <w:tr2bl w:val="nil"/>
            </w:tcBorders>
            <w:vAlign w:val="center"/>
          </w:tcPr>
          <w:p w14:paraId="22DBD854"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（一）</w:t>
            </w:r>
          </w:p>
        </w:tc>
        <w:tc>
          <w:tcPr>
            <w:tcW w:w="1417" w:type="dxa"/>
            <w:vMerge w:val="restart"/>
            <w:tcBorders>
              <w:tl2br w:val="nil"/>
              <w:tr2bl w:val="nil"/>
            </w:tcBorders>
            <w:vAlign w:val="center"/>
          </w:tcPr>
          <w:p w14:paraId="6706E2E2"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制度与台账</w:t>
            </w:r>
          </w:p>
        </w:tc>
        <w:tc>
          <w:tcPr>
            <w:tcW w:w="1560" w:type="dxa"/>
            <w:tcBorders>
              <w:tl2br w:val="nil"/>
              <w:tr2bl w:val="nil"/>
            </w:tcBorders>
            <w:vAlign w:val="center"/>
          </w:tcPr>
          <w:p w14:paraId="0E3AE62D"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78</w:t>
            </w:r>
          </w:p>
        </w:tc>
        <w:tc>
          <w:tcPr>
            <w:tcW w:w="8079" w:type="dxa"/>
            <w:gridSpan w:val="2"/>
            <w:tcBorders>
              <w:tl2br w:val="nil"/>
              <w:tr2bl w:val="nil"/>
            </w:tcBorders>
          </w:tcPr>
          <w:p w14:paraId="049CF94F"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企业是否制定并执行仪表自动化控制系统、安全仪表系统安全管理制度。是否建立仪表巡检记录，记录是否完整。</w:t>
            </w:r>
          </w:p>
        </w:tc>
        <w:tc>
          <w:tcPr>
            <w:tcW w:w="1276" w:type="dxa"/>
            <w:tcBorders>
              <w:tl2br w:val="nil"/>
              <w:tr2bl w:val="nil"/>
            </w:tcBorders>
          </w:tcPr>
          <w:p w14:paraId="1514FE94"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70B1019A" w14:textId="77777777" w:rsidTr="003901B1">
        <w:trPr>
          <w:trHeight w:val="1070"/>
        </w:trPr>
        <w:tc>
          <w:tcPr>
            <w:tcW w:w="1526" w:type="dxa"/>
            <w:vMerge/>
            <w:tcBorders>
              <w:tl2br w:val="nil"/>
              <w:tr2bl w:val="nil"/>
            </w:tcBorders>
            <w:vAlign w:val="center"/>
          </w:tcPr>
          <w:p w14:paraId="3514D115"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7AA5DDDB"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483D027C"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79</w:t>
            </w:r>
          </w:p>
        </w:tc>
        <w:tc>
          <w:tcPr>
            <w:tcW w:w="8079" w:type="dxa"/>
            <w:gridSpan w:val="2"/>
            <w:tcBorders>
              <w:tl2br w:val="nil"/>
              <w:tr2bl w:val="nil"/>
            </w:tcBorders>
          </w:tcPr>
          <w:p w14:paraId="6795267C"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企业是否建立仪表自动化控制系统、安全仪表系统有关安全联锁管理台账。</w:t>
            </w:r>
          </w:p>
        </w:tc>
        <w:tc>
          <w:tcPr>
            <w:tcW w:w="1276" w:type="dxa"/>
            <w:tcBorders>
              <w:tl2br w:val="nil"/>
              <w:tr2bl w:val="nil"/>
            </w:tcBorders>
          </w:tcPr>
          <w:p w14:paraId="5FF26246"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15A749A9" w14:textId="77777777" w:rsidTr="003901B1">
        <w:trPr>
          <w:trHeight w:val="643"/>
        </w:trPr>
        <w:tc>
          <w:tcPr>
            <w:tcW w:w="1526" w:type="dxa"/>
            <w:vMerge/>
            <w:tcBorders>
              <w:tl2br w:val="nil"/>
              <w:tr2bl w:val="nil"/>
            </w:tcBorders>
            <w:vAlign w:val="center"/>
          </w:tcPr>
          <w:p w14:paraId="5197598B"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36531937"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2CFB2627"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80</w:t>
            </w:r>
          </w:p>
        </w:tc>
        <w:tc>
          <w:tcPr>
            <w:tcW w:w="8079" w:type="dxa"/>
            <w:gridSpan w:val="2"/>
            <w:tcBorders>
              <w:tl2br w:val="nil"/>
              <w:tr2bl w:val="nil"/>
            </w:tcBorders>
          </w:tcPr>
          <w:p w14:paraId="39F37179"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联锁摘除和恢复是否按工作票执行。摘除联锁保护系统是否有防范措施。</w:t>
            </w:r>
          </w:p>
        </w:tc>
        <w:tc>
          <w:tcPr>
            <w:tcW w:w="1276" w:type="dxa"/>
            <w:tcBorders>
              <w:tl2br w:val="nil"/>
              <w:tr2bl w:val="nil"/>
            </w:tcBorders>
          </w:tcPr>
          <w:p w14:paraId="4B54F77D"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1C7EB0DA" w14:textId="77777777" w:rsidTr="003901B1">
        <w:tc>
          <w:tcPr>
            <w:tcW w:w="1526" w:type="dxa"/>
            <w:vMerge w:val="restart"/>
            <w:tcBorders>
              <w:tl2br w:val="nil"/>
              <w:tr2bl w:val="nil"/>
            </w:tcBorders>
            <w:vAlign w:val="center"/>
          </w:tcPr>
          <w:p w14:paraId="4DC1844D"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（二）</w:t>
            </w:r>
          </w:p>
        </w:tc>
        <w:tc>
          <w:tcPr>
            <w:tcW w:w="1417" w:type="dxa"/>
            <w:vMerge w:val="restart"/>
            <w:tcBorders>
              <w:tl2br w:val="nil"/>
              <w:tr2bl w:val="nil"/>
            </w:tcBorders>
            <w:vAlign w:val="center"/>
          </w:tcPr>
          <w:p w14:paraId="13FD68C0"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安全仪表系统</w:t>
            </w:r>
          </w:p>
        </w:tc>
        <w:tc>
          <w:tcPr>
            <w:tcW w:w="1560" w:type="dxa"/>
            <w:tcBorders>
              <w:tl2br w:val="nil"/>
              <w:tr2bl w:val="nil"/>
            </w:tcBorders>
            <w:vAlign w:val="center"/>
          </w:tcPr>
          <w:p w14:paraId="7BA83B01"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81</w:t>
            </w:r>
          </w:p>
        </w:tc>
        <w:tc>
          <w:tcPr>
            <w:tcW w:w="8079" w:type="dxa"/>
            <w:gridSpan w:val="2"/>
            <w:tcBorders>
              <w:tl2br w:val="nil"/>
              <w:tr2bl w:val="nil"/>
            </w:tcBorders>
          </w:tcPr>
          <w:p w14:paraId="7FEC8A79"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涉及毒性气体、液化气体、剧毒液体的一级、二级重大危险源的危险化学品罐区是否配备独立的安全仪表系统，是否投入正常使用。</w:t>
            </w:r>
          </w:p>
        </w:tc>
        <w:tc>
          <w:tcPr>
            <w:tcW w:w="1276" w:type="dxa"/>
            <w:tcBorders>
              <w:tl2br w:val="nil"/>
              <w:tr2bl w:val="nil"/>
            </w:tcBorders>
          </w:tcPr>
          <w:p w14:paraId="30894090"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3EDFBF9D" w14:textId="77777777" w:rsidTr="003901B1">
        <w:tc>
          <w:tcPr>
            <w:tcW w:w="1526" w:type="dxa"/>
            <w:vMerge/>
            <w:tcBorders>
              <w:tl2br w:val="nil"/>
              <w:tr2bl w:val="nil"/>
            </w:tcBorders>
            <w:vAlign w:val="center"/>
          </w:tcPr>
          <w:p w14:paraId="43535B2F"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6FDDF88E"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319561AA"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82</w:t>
            </w:r>
          </w:p>
        </w:tc>
        <w:tc>
          <w:tcPr>
            <w:tcW w:w="8079" w:type="dxa"/>
            <w:gridSpan w:val="2"/>
            <w:tcBorders>
              <w:tl2br w:val="nil"/>
              <w:tr2bl w:val="nil"/>
            </w:tcBorders>
          </w:tcPr>
          <w:p w14:paraId="4AD076D2"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涉及易燃液体、有毒物料、低温储罐及压力罐，是否设置紧急切断装置，紧急切断阀是否为故障</w:t>
            </w:r>
            <w:r w:rsidRPr="001F03D3">
              <w:rPr>
                <w:rFonts w:eastAsia="方正仿宋_GBK"/>
                <w:color w:val="000000"/>
                <w:sz w:val="28"/>
                <w:szCs w:val="28"/>
              </w:rPr>
              <w:t>-</w:t>
            </w:r>
            <w:r w:rsidRPr="001F03D3">
              <w:rPr>
                <w:rFonts w:eastAsia="方正仿宋_GBK"/>
                <w:color w:val="000000"/>
                <w:sz w:val="28"/>
                <w:szCs w:val="28"/>
              </w:rPr>
              <w:t>安全型。</w:t>
            </w:r>
          </w:p>
        </w:tc>
        <w:tc>
          <w:tcPr>
            <w:tcW w:w="1276" w:type="dxa"/>
            <w:tcBorders>
              <w:tl2br w:val="nil"/>
              <w:tr2bl w:val="nil"/>
            </w:tcBorders>
          </w:tcPr>
          <w:p w14:paraId="3A6B3BBE"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611FD5F9" w14:textId="77777777" w:rsidTr="003901B1">
        <w:tc>
          <w:tcPr>
            <w:tcW w:w="1526" w:type="dxa"/>
            <w:vMerge/>
            <w:tcBorders>
              <w:tl2br w:val="nil"/>
              <w:tr2bl w:val="nil"/>
            </w:tcBorders>
            <w:vAlign w:val="center"/>
          </w:tcPr>
          <w:p w14:paraId="28C6D0D7"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6E4683AC"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223646D6"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83</w:t>
            </w:r>
          </w:p>
        </w:tc>
        <w:tc>
          <w:tcPr>
            <w:tcW w:w="8079" w:type="dxa"/>
            <w:gridSpan w:val="2"/>
            <w:tcBorders>
              <w:tl2br w:val="nil"/>
              <w:tr2bl w:val="nil"/>
            </w:tcBorders>
          </w:tcPr>
          <w:p w14:paraId="17484235"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安全仪表系统是否进行安全完整性等级评估，评估提出的建议措施是否落实整改。</w:t>
            </w:r>
          </w:p>
        </w:tc>
        <w:tc>
          <w:tcPr>
            <w:tcW w:w="1276" w:type="dxa"/>
            <w:tcBorders>
              <w:tl2br w:val="nil"/>
              <w:tr2bl w:val="nil"/>
            </w:tcBorders>
          </w:tcPr>
          <w:p w14:paraId="4A20A326"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1CB5C236" w14:textId="77777777" w:rsidTr="003901B1">
        <w:tc>
          <w:tcPr>
            <w:tcW w:w="1526" w:type="dxa"/>
            <w:vMerge/>
            <w:tcBorders>
              <w:tl2br w:val="nil"/>
              <w:tr2bl w:val="nil"/>
            </w:tcBorders>
            <w:vAlign w:val="center"/>
          </w:tcPr>
          <w:p w14:paraId="1D60A440"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1F89E938"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08C4C524"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84</w:t>
            </w:r>
          </w:p>
        </w:tc>
        <w:tc>
          <w:tcPr>
            <w:tcW w:w="8079" w:type="dxa"/>
            <w:gridSpan w:val="2"/>
            <w:tcBorders>
              <w:tl2br w:val="nil"/>
              <w:tr2bl w:val="nil"/>
            </w:tcBorders>
          </w:tcPr>
          <w:p w14:paraId="7FCBA79A"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一级、二级重大危险源的危险化学品罐区是否实现紧急切断功能，并处于投用状态。</w:t>
            </w:r>
          </w:p>
        </w:tc>
        <w:tc>
          <w:tcPr>
            <w:tcW w:w="1276" w:type="dxa"/>
            <w:tcBorders>
              <w:tl2br w:val="nil"/>
              <w:tr2bl w:val="nil"/>
            </w:tcBorders>
          </w:tcPr>
          <w:p w14:paraId="42E9C19F"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52915848" w14:textId="77777777" w:rsidTr="003901B1">
        <w:tc>
          <w:tcPr>
            <w:tcW w:w="1526" w:type="dxa"/>
            <w:vMerge/>
            <w:tcBorders>
              <w:tl2br w:val="nil"/>
              <w:tr2bl w:val="nil"/>
            </w:tcBorders>
            <w:vAlign w:val="center"/>
          </w:tcPr>
          <w:p w14:paraId="03E8561B"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033BFE0A"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2F8D69E6"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85</w:t>
            </w:r>
          </w:p>
        </w:tc>
        <w:tc>
          <w:tcPr>
            <w:tcW w:w="8079" w:type="dxa"/>
            <w:gridSpan w:val="2"/>
            <w:tcBorders>
              <w:tl2br w:val="nil"/>
              <w:tr2bl w:val="nil"/>
            </w:tcBorders>
          </w:tcPr>
          <w:p w14:paraId="5F247319"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紧急停车按钮是否有可靠的防触碰保护措施。设有旁路的紧急切断阀是否采取管理措施。</w:t>
            </w:r>
          </w:p>
        </w:tc>
        <w:tc>
          <w:tcPr>
            <w:tcW w:w="1276" w:type="dxa"/>
            <w:tcBorders>
              <w:tl2br w:val="nil"/>
              <w:tr2bl w:val="nil"/>
            </w:tcBorders>
          </w:tcPr>
          <w:p w14:paraId="14606F0F"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3FD0523C" w14:textId="77777777" w:rsidTr="003901B1">
        <w:tc>
          <w:tcPr>
            <w:tcW w:w="1526" w:type="dxa"/>
            <w:vMerge w:val="restart"/>
            <w:tcBorders>
              <w:tl2br w:val="nil"/>
              <w:tr2bl w:val="nil"/>
            </w:tcBorders>
            <w:vAlign w:val="center"/>
          </w:tcPr>
          <w:p w14:paraId="2CF4A716"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（三）</w:t>
            </w:r>
          </w:p>
        </w:tc>
        <w:tc>
          <w:tcPr>
            <w:tcW w:w="1417" w:type="dxa"/>
            <w:vMerge w:val="restart"/>
            <w:tcBorders>
              <w:tl2br w:val="nil"/>
              <w:tr2bl w:val="nil"/>
            </w:tcBorders>
            <w:vAlign w:val="center"/>
          </w:tcPr>
          <w:p w14:paraId="40BAC42B"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检测报警</w:t>
            </w:r>
          </w:p>
        </w:tc>
        <w:tc>
          <w:tcPr>
            <w:tcW w:w="1560" w:type="dxa"/>
            <w:tcBorders>
              <w:tl2br w:val="nil"/>
              <w:tr2bl w:val="nil"/>
            </w:tcBorders>
            <w:vAlign w:val="center"/>
          </w:tcPr>
          <w:p w14:paraId="580482E8"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86</w:t>
            </w:r>
          </w:p>
        </w:tc>
        <w:tc>
          <w:tcPr>
            <w:tcW w:w="8079" w:type="dxa"/>
            <w:gridSpan w:val="2"/>
            <w:tcBorders>
              <w:tl2br w:val="nil"/>
              <w:tr2bl w:val="nil"/>
            </w:tcBorders>
          </w:tcPr>
          <w:p w14:paraId="401EDD97"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涉及可燃和有毒有害气体泄漏的场所是否按国家标准设置检测报警装置，是否具有就地声光报警功能，检测报警信号是否发送至有操作人员常驻的控制室、现场操作室。</w:t>
            </w:r>
          </w:p>
        </w:tc>
        <w:tc>
          <w:tcPr>
            <w:tcW w:w="1276" w:type="dxa"/>
            <w:tcBorders>
              <w:tl2br w:val="nil"/>
              <w:tr2bl w:val="nil"/>
            </w:tcBorders>
          </w:tcPr>
          <w:p w14:paraId="7B27C57D"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2EDBE4FA" w14:textId="77777777" w:rsidTr="003901B1">
        <w:tc>
          <w:tcPr>
            <w:tcW w:w="1526" w:type="dxa"/>
            <w:vMerge/>
            <w:tcBorders>
              <w:tl2br w:val="nil"/>
              <w:tr2bl w:val="nil"/>
            </w:tcBorders>
            <w:vAlign w:val="center"/>
          </w:tcPr>
          <w:p w14:paraId="35EF8B29"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41BA62AF"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2668B5A8"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87</w:t>
            </w:r>
          </w:p>
        </w:tc>
        <w:tc>
          <w:tcPr>
            <w:tcW w:w="8079" w:type="dxa"/>
            <w:gridSpan w:val="2"/>
            <w:tcBorders>
              <w:tl2br w:val="nil"/>
              <w:tr2bl w:val="nil"/>
            </w:tcBorders>
          </w:tcPr>
          <w:p w14:paraId="1A0DBEF5"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可燃和有毒有害气体泄漏检测报警仪报警设定值是否符合要求，是否定期校验。</w:t>
            </w:r>
          </w:p>
        </w:tc>
        <w:tc>
          <w:tcPr>
            <w:tcW w:w="1276" w:type="dxa"/>
            <w:tcBorders>
              <w:tl2br w:val="nil"/>
              <w:tr2bl w:val="nil"/>
            </w:tcBorders>
          </w:tcPr>
          <w:p w14:paraId="1C637713"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1BB78D79" w14:textId="77777777" w:rsidTr="003901B1">
        <w:tc>
          <w:tcPr>
            <w:tcW w:w="1526" w:type="dxa"/>
            <w:vMerge/>
            <w:tcBorders>
              <w:tl2br w:val="nil"/>
              <w:tr2bl w:val="nil"/>
            </w:tcBorders>
            <w:vAlign w:val="center"/>
          </w:tcPr>
          <w:p w14:paraId="44EC12D4"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2F9B17D9"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6BEEA896"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88</w:t>
            </w:r>
          </w:p>
        </w:tc>
        <w:tc>
          <w:tcPr>
            <w:tcW w:w="8079" w:type="dxa"/>
            <w:gridSpan w:val="2"/>
            <w:tcBorders>
              <w:tl2br w:val="nil"/>
              <w:tr2bl w:val="nil"/>
            </w:tcBorders>
          </w:tcPr>
          <w:p w14:paraId="3DC66AA5"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是否绘制可燃、有毒气体检测器检测点布置图。可燃气体和有毒</w:t>
            </w:r>
            <w:r w:rsidRPr="001F03D3">
              <w:rPr>
                <w:rFonts w:eastAsia="方正仿宋_GBK"/>
                <w:color w:val="000000"/>
                <w:sz w:val="28"/>
                <w:szCs w:val="28"/>
              </w:rPr>
              <w:lastRenderedPageBreak/>
              <w:t>气体报警是否设置</w:t>
            </w:r>
            <w:r w:rsidRPr="001F03D3">
              <w:rPr>
                <w:rFonts w:eastAsia="方正仿宋_GBK"/>
                <w:color w:val="000000"/>
                <w:sz w:val="28"/>
                <w:szCs w:val="28"/>
              </w:rPr>
              <w:t>UPS</w:t>
            </w:r>
            <w:r w:rsidRPr="001F03D3">
              <w:rPr>
                <w:rFonts w:eastAsia="方正仿宋_GBK"/>
                <w:color w:val="000000"/>
                <w:sz w:val="28"/>
                <w:szCs w:val="28"/>
              </w:rPr>
              <w:t>电源。</w:t>
            </w:r>
          </w:p>
        </w:tc>
        <w:tc>
          <w:tcPr>
            <w:tcW w:w="1276" w:type="dxa"/>
            <w:tcBorders>
              <w:tl2br w:val="nil"/>
              <w:tr2bl w:val="nil"/>
            </w:tcBorders>
          </w:tcPr>
          <w:p w14:paraId="7FF601FF"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65194125" w14:textId="77777777" w:rsidTr="003901B1">
        <w:tc>
          <w:tcPr>
            <w:tcW w:w="1526" w:type="dxa"/>
            <w:vMerge/>
            <w:tcBorders>
              <w:tl2br w:val="nil"/>
              <w:tr2bl w:val="nil"/>
            </w:tcBorders>
            <w:vAlign w:val="center"/>
          </w:tcPr>
          <w:p w14:paraId="6BBB1BEB"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042AF2B9"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7EAE497E"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89</w:t>
            </w:r>
          </w:p>
        </w:tc>
        <w:tc>
          <w:tcPr>
            <w:tcW w:w="8079" w:type="dxa"/>
            <w:gridSpan w:val="2"/>
            <w:tcBorders>
              <w:tl2br w:val="nil"/>
              <w:tr2bl w:val="nil"/>
            </w:tcBorders>
          </w:tcPr>
          <w:p w14:paraId="7F466001"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企业的生产区、公用及辅助生产设施、全厂性重要设施和区域性重要设施的火灾危险场所是否设置火灾自动报警系统和火灾电话报警。火灾报警系统是否投入正常使用。</w:t>
            </w:r>
          </w:p>
        </w:tc>
        <w:tc>
          <w:tcPr>
            <w:tcW w:w="1276" w:type="dxa"/>
            <w:tcBorders>
              <w:tl2br w:val="nil"/>
              <w:tr2bl w:val="nil"/>
            </w:tcBorders>
          </w:tcPr>
          <w:p w14:paraId="49DE02AB"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67D13D0D" w14:textId="77777777" w:rsidTr="003901B1">
        <w:tc>
          <w:tcPr>
            <w:tcW w:w="1526" w:type="dxa"/>
            <w:vMerge w:val="restart"/>
            <w:tcBorders>
              <w:tl2br w:val="nil"/>
              <w:tr2bl w:val="nil"/>
            </w:tcBorders>
            <w:vAlign w:val="center"/>
          </w:tcPr>
          <w:p w14:paraId="14E51F48"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（四）</w:t>
            </w:r>
          </w:p>
          <w:p w14:paraId="34EDC3C8"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val="restart"/>
            <w:tcBorders>
              <w:tl2br w:val="nil"/>
              <w:tr2bl w:val="nil"/>
            </w:tcBorders>
            <w:vAlign w:val="center"/>
          </w:tcPr>
          <w:p w14:paraId="207C9318"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检测仪表</w:t>
            </w:r>
          </w:p>
        </w:tc>
        <w:tc>
          <w:tcPr>
            <w:tcW w:w="1560" w:type="dxa"/>
            <w:tcBorders>
              <w:tl2br w:val="nil"/>
              <w:tr2bl w:val="nil"/>
            </w:tcBorders>
            <w:vAlign w:val="center"/>
          </w:tcPr>
          <w:p w14:paraId="6623C57A"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90</w:t>
            </w:r>
          </w:p>
        </w:tc>
        <w:tc>
          <w:tcPr>
            <w:tcW w:w="8079" w:type="dxa"/>
            <w:gridSpan w:val="2"/>
            <w:tcBorders>
              <w:tl2br w:val="nil"/>
              <w:tr2bl w:val="nil"/>
            </w:tcBorders>
          </w:tcPr>
          <w:p w14:paraId="055BB749"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重大危险源是否配备温度、压力、液位、流量、组份等信息的不间断采集和监测系统以及可燃气体和有毒有害气体泄漏检测报警装置，并具备信息远传、连续记录、事故预警、信息存储等功能。信息储存时间是否少于</w:t>
            </w:r>
            <w:r w:rsidRPr="001F03D3">
              <w:rPr>
                <w:rFonts w:eastAsia="方正仿宋_GBK"/>
                <w:color w:val="000000"/>
                <w:sz w:val="28"/>
                <w:szCs w:val="28"/>
              </w:rPr>
              <w:t>1</w:t>
            </w:r>
            <w:r w:rsidRPr="001F03D3">
              <w:rPr>
                <w:rFonts w:eastAsia="方正仿宋_GBK"/>
                <w:color w:val="000000"/>
                <w:sz w:val="28"/>
                <w:szCs w:val="28"/>
              </w:rPr>
              <w:t>个月。</w:t>
            </w:r>
          </w:p>
        </w:tc>
        <w:tc>
          <w:tcPr>
            <w:tcW w:w="1276" w:type="dxa"/>
            <w:tcBorders>
              <w:tl2br w:val="nil"/>
              <w:tr2bl w:val="nil"/>
            </w:tcBorders>
          </w:tcPr>
          <w:p w14:paraId="2A931675"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28176818" w14:textId="77777777" w:rsidTr="003901B1">
        <w:tc>
          <w:tcPr>
            <w:tcW w:w="1526" w:type="dxa"/>
            <w:vMerge/>
            <w:tcBorders>
              <w:tl2br w:val="nil"/>
              <w:tr2bl w:val="nil"/>
            </w:tcBorders>
            <w:vAlign w:val="center"/>
          </w:tcPr>
          <w:p w14:paraId="611FFE8D"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23755778"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67A94DD0"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91</w:t>
            </w:r>
          </w:p>
        </w:tc>
        <w:tc>
          <w:tcPr>
            <w:tcW w:w="8079" w:type="dxa"/>
            <w:gridSpan w:val="2"/>
            <w:tcBorders>
              <w:tl2br w:val="nil"/>
              <w:tr2bl w:val="nil"/>
            </w:tcBorders>
          </w:tcPr>
          <w:p w14:paraId="651B1FBE"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可燃液体储罐是否配置液位检测仪表，同一储罐是否配备两种不同类别的液位检测仪表。</w:t>
            </w:r>
          </w:p>
        </w:tc>
        <w:tc>
          <w:tcPr>
            <w:tcW w:w="1276" w:type="dxa"/>
            <w:tcBorders>
              <w:tl2br w:val="nil"/>
              <w:tr2bl w:val="nil"/>
            </w:tcBorders>
          </w:tcPr>
          <w:p w14:paraId="5C9DAD8A"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0EF61F3D" w14:textId="77777777" w:rsidTr="003901B1">
        <w:tc>
          <w:tcPr>
            <w:tcW w:w="1526" w:type="dxa"/>
            <w:vMerge/>
            <w:tcBorders>
              <w:tl2br w:val="nil"/>
              <w:tr2bl w:val="nil"/>
            </w:tcBorders>
            <w:vAlign w:val="center"/>
          </w:tcPr>
          <w:p w14:paraId="250115D8"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35AFD0FE"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34F16BBA"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92</w:t>
            </w:r>
          </w:p>
        </w:tc>
        <w:tc>
          <w:tcPr>
            <w:tcW w:w="8079" w:type="dxa"/>
            <w:gridSpan w:val="2"/>
            <w:tcBorders>
              <w:tl2br w:val="nil"/>
              <w:tr2bl w:val="nil"/>
            </w:tcBorders>
          </w:tcPr>
          <w:p w14:paraId="2CBE950A"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生产装置、储存设施涉及的温度、压力、液位、组份等检测仪表是否完好，定期检验。</w:t>
            </w:r>
          </w:p>
        </w:tc>
        <w:tc>
          <w:tcPr>
            <w:tcW w:w="1276" w:type="dxa"/>
            <w:tcBorders>
              <w:tl2br w:val="nil"/>
              <w:tr2bl w:val="nil"/>
            </w:tcBorders>
          </w:tcPr>
          <w:p w14:paraId="26686BA3"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4DADD18F" w14:textId="77777777" w:rsidTr="003901B1">
        <w:tc>
          <w:tcPr>
            <w:tcW w:w="1526" w:type="dxa"/>
            <w:vMerge/>
            <w:tcBorders>
              <w:tl2br w:val="nil"/>
              <w:tr2bl w:val="nil"/>
            </w:tcBorders>
            <w:vAlign w:val="center"/>
          </w:tcPr>
          <w:p w14:paraId="13192488"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469B1FD1"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4820676C"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93</w:t>
            </w:r>
          </w:p>
        </w:tc>
        <w:tc>
          <w:tcPr>
            <w:tcW w:w="8079" w:type="dxa"/>
            <w:gridSpan w:val="2"/>
            <w:tcBorders>
              <w:tl2br w:val="nil"/>
              <w:tr2bl w:val="nil"/>
            </w:tcBorders>
          </w:tcPr>
          <w:p w14:paraId="1E2C738D"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液氯储罐、计量槽、气化器等压力容器是否设置压力表、液位计、温度计，并将压力、液位、温度报警信号传至控制室或操作室；液氯储罐氯气输入、输出管线上是否分别设置双切断阀。</w:t>
            </w:r>
          </w:p>
        </w:tc>
        <w:tc>
          <w:tcPr>
            <w:tcW w:w="1276" w:type="dxa"/>
            <w:tcBorders>
              <w:tl2br w:val="nil"/>
              <w:tr2bl w:val="nil"/>
            </w:tcBorders>
          </w:tcPr>
          <w:p w14:paraId="2A59AF7B"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670083C9" w14:textId="77777777" w:rsidTr="003901B1">
        <w:tc>
          <w:tcPr>
            <w:tcW w:w="1526" w:type="dxa"/>
            <w:vMerge/>
            <w:tcBorders>
              <w:tl2br w:val="nil"/>
              <w:tr2bl w:val="nil"/>
            </w:tcBorders>
            <w:vAlign w:val="center"/>
          </w:tcPr>
          <w:p w14:paraId="204D268E"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4ACCD3A0"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2EDF8A40"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94</w:t>
            </w:r>
          </w:p>
        </w:tc>
        <w:tc>
          <w:tcPr>
            <w:tcW w:w="8079" w:type="dxa"/>
            <w:gridSpan w:val="2"/>
            <w:tcBorders>
              <w:tl2br w:val="nil"/>
              <w:tr2bl w:val="nil"/>
            </w:tcBorders>
          </w:tcPr>
          <w:p w14:paraId="50C78D05"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是否有回路投用前测试记录，仪表检维修后，是否对回路进行测试，并保存记录。</w:t>
            </w:r>
          </w:p>
        </w:tc>
        <w:tc>
          <w:tcPr>
            <w:tcW w:w="1276" w:type="dxa"/>
            <w:tcBorders>
              <w:tl2br w:val="nil"/>
              <w:tr2bl w:val="nil"/>
            </w:tcBorders>
          </w:tcPr>
          <w:p w14:paraId="1279D581"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5643F844" w14:textId="77777777" w:rsidTr="003901B1">
        <w:tc>
          <w:tcPr>
            <w:tcW w:w="1526" w:type="dxa"/>
            <w:vMerge/>
            <w:tcBorders>
              <w:tl2br w:val="nil"/>
              <w:tr2bl w:val="nil"/>
            </w:tcBorders>
            <w:vAlign w:val="center"/>
          </w:tcPr>
          <w:p w14:paraId="19CCB2A1"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5CED8096"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1E6AD9E1"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95</w:t>
            </w:r>
          </w:p>
        </w:tc>
        <w:tc>
          <w:tcPr>
            <w:tcW w:w="8079" w:type="dxa"/>
            <w:gridSpan w:val="2"/>
            <w:tcBorders>
              <w:tl2br w:val="nil"/>
              <w:tr2bl w:val="nil"/>
            </w:tcBorders>
          </w:tcPr>
          <w:p w14:paraId="043548FC"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站内无缓冲罐时，在距装卸车鹤位</w:t>
            </w:r>
            <w:r w:rsidRPr="001F03D3">
              <w:rPr>
                <w:rFonts w:eastAsia="方正仿宋_GBK"/>
                <w:color w:val="000000"/>
                <w:sz w:val="28"/>
                <w:szCs w:val="28"/>
              </w:rPr>
              <w:t>10m</w:t>
            </w:r>
            <w:r w:rsidRPr="001F03D3">
              <w:rPr>
                <w:rFonts w:eastAsia="方正仿宋_GBK"/>
                <w:color w:val="000000"/>
                <w:sz w:val="28"/>
                <w:szCs w:val="28"/>
              </w:rPr>
              <w:t>以外的装卸管道上是否设便于操作的紧急切断阀。</w:t>
            </w:r>
          </w:p>
        </w:tc>
        <w:tc>
          <w:tcPr>
            <w:tcW w:w="1276" w:type="dxa"/>
            <w:tcBorders>
              <w:tl2br w:val="nil"/>
              <w:tr2bl w:val="nil"/>
            </w:tcBorders>
          </w:tcPr>
          <w:p w14:paraId="0B3DA086"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204A955D" w14:textId="77777777" w:rsidTr="003901B1">
        <w:tc>
          <w:tcPr>
            <w:tcW w:w="1526" w:type="dxa"/>
            <w:vMerge/>
            <w:tcBorders>
              <w:tl2br w:val="nil"/>
              <w:tr2bl w:val="nil"/>
            </w:tcBorders>
            <w:vAlign w:val="center"/>
          </w:tcPr>
          <w:p w14:paraId="08981C67"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val="restart"/>
            <w:tcBorders>
              <w:tl2br w:val="nil"/>
              <w:tr2bl w:val="nil"/>
            </w:tcBorders>
            <w:vAlign w:val="center"/>
          </w:tcPr>
          <w:p w14:paraId="4E864AC6"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10EF5FFB"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96</w:t>
            </w:r>
          </w:p>
        </w:tc>
        <w:tc>
          <w:tcPr>
            <w:tcW w:w="8079" w:type="dxa"/>
            <w:gridSpan w:val="2"/>
            <w:tcBorders>
              <w:tl2br w:val="nil"/>
              <w:tr2bl w:val="nil"/>
            </w:tcBorders>
          </w:tcPr>
          <w:p w14:paraId="4A41CFB0"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全压力液氨储罐是否设液位计、压力表和安全阀；低温液氨储罐是否设温度指示仪。</w:t>
            </w:r>
          </w:p>
        </w:tc>
        <w:tc>
          <w:tcPr>
            <w:tcW w:w="1276" w:type="dxa"/>
            <w:tcBorders>
              <w:tl2br w:val="nil"/>
              <w:tr2bl w:val="nil"/>
            </w:tcBorders>
          </w:tcPr>
          <w:p w14:paraId="59C972EB"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1BD35051" w14:textId="77777777" w:rsidTr="003901B1">
        <w:tc>
          <w:tcPr>
            <w:tcW w:w="1526" w:type="dxa"/>
            <w:vMerge/>
            <w:tcBorders>
              <w:tl2br w:val="nil"/>
              <w:tr2bl w:val="nil"/>
            </w:tcBorders>
            <w:vAlign w:val="center"/>
          </w:tcPr>
          <w:p w14:paraId="6850CB27"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7E8E841C"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3C6F2A6C"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97</w:t>
            </w:r>
          </w:p>
        </w:tc>
        <w:tc>
          <w:tcPr>
            <w:tcW w:w="8079" w:type="dxa"/>
            <w:gridSpan w:val="2"/>
            <w:tcBorders>
              <w:tl2br w:val="nil"/>
              <w:tr2bl w:val="nil"/>
            </w:tcBorders>
          </w:tcPr>
          <w:p w14:paraId="0FBB3BA4"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 xml:space="preserve"> </w:t>
            </w:r>
            <w:r w:rsidRPr="001F03D3">
              <w:rPr>
                <w:rFonts w:eastAsia="方正仿宋_GBK"/>
                <w:color w:val="000000"/>
                <w:sz w:val="28"/>
                <w:szCs w:val="28"/>
              </w:rPr>
              <w:t>气柜是否设上、下限位报警装置及进出管道自动联锁切断装置。氯乙烯气柜是否设置容积指示装置，允许容积为全容积的</w:t>
            </w:r>
            <w:r w:rsidRPr="001F03D3">
              <w:rPr>
                <w:rFonts w:eastAsia="方正仿宋_GBK"/>
                <w:color w:val="000000"/>
                <w:sz w:val="28"/>
                <w:szCs w:val="28"/>
              </w:rPr>
              <w:t>15%-85%</w:t>
            </w:r>
            <w:r w:rsidRPr="001F03D3">
              <w:rPr>
                <w:rFonts w:eastAsia="方正仿宋_GBK"/>
                <w:color w:val="000000"/>
                <w:sz w:val="28"/>
                <w:szCs w:val="28"/>
              </w:rPr>
              <w:t>，雷雨或七级以上大风天气使用容积是否超过全容积的</w:t>
            </w:r>
            <w:r w:rsidRPr="001F03D3">
              <w:rPr>
                <w:rFonts w:eastAsia="方正仿宋_GBK"/>
                <w:color w:val="000000"/>
                <w:sz w:val="28"/>
                <w:szCs w:val="28"/>
              </w:rPr>
              <w:t>60%</w:t>
            </w:r>
            <w:r w:rsidRPr="001F03D3">
              <w:rPr>
                <w:rFonts w:eastAsia="方正仿宋_GBK"/>
                <w:color w:val="000000"/>
                <w:sz w:val="28"/>
                <w:szCs w:val="28"/>
              </w:rPr>
              <w:t>。</w:t>
            </w:r>
          </w:p>
        </w:tc>
        <w:tc>
          <w:tcPr>
            <w:tcW w:w="1276" w:type="dxa"/>
            <w:tcBorders>
              <w:tl2br w:val="nil"/>
              <w:tr2bl w:val="nil"/>
            </w:tcBorders>
          </w:tcPr>
          <w:p w14:paraId="1CEBC438"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2607192C" w14:textId="77777777" w:rsidTr="003901B1">
        <w:tc>
          <w:tcPr>
            <w:tcW w:w="1526" w:type="dxa"/>
            <w:vMerge/>
            <w:tcBorders>
              <w:tl2br w:val="nil"/>
              <w:tr2bl w:val="nil"/>
            </w:tcBorders>
            <w:vAlign w:val="center"/>
          </w:tcPr>
          <w:p w14:paraId="14BD0134"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31E3F033"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108292DF"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98</w:t>
            </w:r>
          </w:p>
        </w:tc>
        <w:tc>
          <w:tcPr>
            <w:tcW w:w="8079" w:type="dxa"/>
            <w:gridSpan w:val="2"/>
            <w:tcBorders>
              <w:tl2br w:val="nil"/>
              <w:tr2bl w:val="nil"/>
            </w:tcBorders>
          </w:tcPr>
          <w:p w14:paraId="7C492D48"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爆炸危险场所的仪表、仪表线路的防爆等级是否满足区域的防爆要求。</w:t>
            </w:r>
          </w:p>
        </w:tc>
        <w:tc>
          <w:tcPr>
            <w:tcW w:w="1276" w:type="dxa"/>
            <w:tcBorders>
              <w:tl2br w:val="nil"/>
              <w:tr2bl w:val="nil"/>
            </w:tcBorders>
          </w:tcPr>
          <w:p w14:paraId="1E5B0CCF"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195AF69D" w14:textId="77777777" w:rsidTr="003901B1">
        <w:tc>
          <w:tcPr>
            <w:tcW w:w="1526" w:type="dxa"/>
            <w:vMerge/>
            <w:tcBorders>
              <w:tl2br w:val="nil"/>
              <w:tr2bl w:val="nil"/>
            </w:tcBorders>
            <w:vAlign w:val="center"/>
          </w:tcPr>
          <w:p w14:paraId="795D7AC2"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123B5326"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08F19739"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99</w:t>
            </w:r>
          </w:p>
        </w:tc>
        <w:tc>
          <w:tcPr>
            <w:tcW w:w="8079" w:type="dxa"/>
            <w:gridSpan w:val="2"/>
            <w:tcBorders>
              <w:tl2br w:val="nil"/>
              <w:tr2bl w:val="nil"/>
            </w:tcBorders>
          </w:tcPr>
          <w:p w14:paraId="374324F3"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自动化控制、安全仪表系统是否设置不间断电源。</w:t>
            </w:r>
          </w:p>
        </w:tc>
        <w:tc>
          <w:tcPr>
            <w:tcW w:w="1276" w:type="dxa"/>
            <w:tcBorders>
              <w:tl2br w:val="nil"/>
              <w:tr2bl w:val="nil"/>
            </w:tcBorders>
          </w:tcPr>
          <w:p w14:paraId="25ED3D72"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7341DC00" w14:textId="77777777" w:rsidTr="003901B1">
        <w:tc>
          <w:tcPr>
            <w:tcW w:w="13858" w:type="dxa"/>
            <w:gridSpan w:val="6"/>
            <w:tcBorders>
              <w:tl2br w:val="nil"/>
              <w:tr2bl w:val="nil"/>
            </w:tcBorders>
            <w:vAlign w:val="center"/>
          </w:tcPr>
          <w:p w14:paraId="51B3A15A" w14:textId="77777777" w:rsidR="001A1118" w:rsidRPr="001F03D3" w:rsidRDefault="001A1118" w:rsidP="003901B1">
            <w:pPr>
              <w:spacing w:line="440" w:lineRule="exact"/>
              <w:jc w:val="center"/>
              <w:rPr>
                <w:rFonts w:ascii="黑体" w:eastAsia="黑体" w:hAnsi="黑体"/>
                <w:color w:val="000000"/>
                <w:sz w:val="32"/>
                <w:szCs w:val="32"/>
              </w:rPr>
            </w:pPr>
            <w:r w:rsidRPr="001F03D3">
              <w:rPr>
                <w:rFonts w:ascii="黑体" w:eastAsia="黑体" w:hAnsi="黑体" w:cs="黑体" w:hint="eastAsia"/>
                <w:color w:val="000000"/>
                <w:sz w:val="32"/>
                <w:szCs w:val="32"/>
              </w:rPr>
              <w:t>五、安全管理检查指导内容</w:t>
            </w:r>
          </w:p>
        </w:tc>
      </w:tr>
      <w:tr w:rsidR="001A1118" w:rsidRPr="001F03D3" w14:paraId="5616A972" w14:textId="77777777" w:rsidTr="003901B1">
        <w:tc>
          <w:tcPr>
            <w:tcW w:w="1526" w:type="dxa"/>
            <w:tcBorders>
              <w:tl2br w:val="nil"/>
              <w:tr2bl w:val="nil"/>
            </w:tcBorders>
            <w:vAlign w:val="center"/>
          </w:tcPr>
          <w:p w14:paraId="40A1D1D4" w14:textId="77777777" w:rsidR="001A1118" w:rsidRPr="001F03D3" w:rsidRDefault="001A1118" w:rsidP="003901B1">
            <w:pPr>
              <w:spacing w:line="500" w:lineRule="exact"/>
              <w:jc w:val="center"/>
              <w:rPr>
                <w:rFonts w:ascii="方正仿宋_GBK" w:eastAsia="方正仿宋_GBK"/>
                <w:b/>
                <w:bCs/>
                <w:color w:val="000000"/>
                <w:sz w:val="28"/>
                <w:szCs w:val="28"/>
              </w:rPr>
            </w:pPr>
            <w:r w:rsidRPr="001F03D3">
              <w:rPr>
                <w:rFonts w:ascii="方正仿宋_GBK" w:eastAsia="方正仿宋_GBK" w:hint="eastAsia"/>
                <w:b/>
                <w:bCs/>
                <w:color w:val="000000"/>
                <w:sz w:val="28"/>
                <w:szCs w:val="28"/>
              </w:rPr>
              <w:t>检查指导项目序号</w:t>
            </w:r>
          </w:p>
        </w:tc>
        <w:tc>
          <w:tcPr>
            <w:tcW w:w="1417" w:type="dxa"/>
            <w:tcBorders>
              <w:tl2br w:val="nil"/>
              <w:tr2bl w:val="nil"/>
            </w:tcBorders>
            <w:vAlign w:val="center"/>
          </w:tcPr>
          <w:p w14:paraId="1AFB862A" w14:textId="77777777" w:rsidR="001A1118" w:rsidRPr="001F03D3" w:rsidRDefault="001A1118" w:rsidP="003901B1">
            <w:pPr>
              <w:spacing w:line="500" w:lineRule="exact"/>
              <w:jc w:val="center"/>
              <w:rPr>
                <w:rFonts w:ascii="方正仿宋_GBK" w:eastAsia="方正仿宋_GBK"/>
                <w:b/>
                <w:bCs/>
                <w:color w:val="000000"/>
                <w:sz w:val="28"/>
                <w:szCs w:val="28"/>
              </w:rPr>
            </w:pPr>
            <w:r w:rsidRPr="001F03D3">
              <w:rPr>
                <w:rFonts w:ascii="方正仿宋_GBK" w:eastAsia="方正仿宋_GBK" w:hint="eastAsia"/>
                <w:b/>
                <w:bCs/>
                <w:color w:val="000000"/>
                <w:sz w:val="28"/>
                <w:szCs w:val="28"/>
              </w:rPr>
              <w:t>检查指导项目</w:t>
            </w:r>
          </w:p>
        </w:tc>
        <w:tc>
          <w:tcPr>
            <w:tcW w:w="1560" w:type="dxa"/>
            <w:tcBorders>
              <w:tl2br w:val="nil"/>
              <w:tr2bl w:val="nil"/>
            </w:tcBorders>
            <w:vAlign w:val="center"/>
          </w:tcPr>
          <w:p w14:paraId="3E56AC0F" w14:textId="77777777" w:rsidR="001A1118" w:rsidRPr="001F03D3" w:rsidRDefault="001A1118" w:rsidP="003901B1">
            <w:pPr>
              <w:spacing w:line="500" w:lineRule="exact"/>
              <w:jc w:val="center"/>
              <w:rPr>
                <w:rFonts w:ascii="方正仿宋_GBK" w:eastAsia="方正仿宋_GBK"/>
                <w:b/>
                <w:bCs/>
                <w:color w:val="000000"/>
                <w:sz w:val="28"/>
                <w:szCs w:val="28"/>
              </w:rPr>
            </w:pPr>
            <w:r w:rsidRPr="001F03D3">
              <w:rPr>
                <w:rFonts w:ascii="方正仿宋_GBK" w:eastAsia="方正仿宋_GBK" w:hint="eastAsia"/>
                <w:b/>
                <w:bCs/>
                <w:color w:val="000000"/>
                <w:sz w:val="28"/>
                <w:szCs w:val="28"/>
              </w:rPr>
              <w:t>检查指导内容序号</w:t>
            </w:r>
          </w:p>
        </w:tc>
        <w:tc>
          <w:tcPr>
            <w:tcW w:w="8079" w:type="dxa"/>
            <w:gridSpan w:val="2"/>
            <w:tcBorders>
              <w:tl2br w:val="nil"/>
              <w:tr2bl w:val="nil"/>
            </w:tcBorders>
            <w:vAlign w:val="center"/>
          </w:tcPr>
          <w:p w14:paraId="1E139B23" w14:textId="77777777" w:rsidR="001A1118" w:rsidRPr="001F03D3" w:rsidRDefault="001A1118" w:rsidP="003901B1">
            <w:pPr>
              <w:spacing w:line="440" w:lineRule="exact"/>
              <w:jc w:val="center"/>
              <w:rPr>
                <w:rFonts w:eastAsia="方正仿宋_GBK"/>
                <w:b/>
                <w:bCs/>
                <w:color w:val="000000"/>
                <w:sz w:val="28"/>
                <w:szCs w:val="28"/>
              </w:rPr>
            </w:pPr>
            <w:r w:rsidRPr="001F03D3">
              <w:rPr>
                <w:rFonts w:eastAsia="方正仿宋_GBK"/>
                <w:b/>
                <w:bCs/>
                <w:color w:val="000000"/>
                <w:sz w:val="28"/>
                <w:szCs w:val="28"/>
              </w:rPr>
              <w:t>检查指导内容</w:t>
            </w:r>
          </w:p>
        </w:tc>
        <w:tc>
          <w:tcPr>
            <w:tcW w:w="1276" w:type="dxa"/>
            <w:tcBorders>
              <w:tl2br w:val="nil"/>
              <w:tr2bl w:val="nil"/>
            </w:tcBorders>
          </w:tcPr>
          <w:p w14:paraId="71333F77" w14:textId="77777777" w:rsidR="001A1118" w:rsidRPr="001F03D3" w:rsidRDefault="001A1118" w:rsidP="003901B1">
            <w:pPr>
              <w:spacing w:line="500" w:lineRule="exact"/>
              <w:jc w:val="left"/>
              <w:rPr>
                <w:rFonts w:ascii="方正仿宋_GBK" w:eastAsia="方正仿宋_GBK"/>
                <w:b/>
                <w:bCs/>
                <w:color w:val="000000"/>
                <w:sz w:val="28"/>
                <w:szCs w:val="28"/>
              </w:rPr>
            </w:pPr>
            <w:r w:rsidRPr="001F03D3">
              <w:rPr>
                <w:rFonts w:ascii="方正仿宋_GBK" w:eastAsia="方正仿宋_GBK" w:hint="eastAsia"/>
                <w:b/>
                <w:bCs/>
                <w:color w:val="000000"/>
                <w:sz w:val="28"/>
                <w:szCs w:val="28"/>
              </w:rPr>
              <w:t>检查指导结果</w:t>
            </w:r>
          </w:p>
        </w:tc>
      </w:tr>
      <w:tr w:rsidR="001A1118" w:rsidRPr="001F03D3" w14:paraId="6FC05F19" w14:textId="77777777" w:rsidTr="003901B1">
        <w:tc>
          <w:tcPr>
            <w:tcW w:w="1526" w:type="dxa"/>
            <w:vMerge w:val="restart"/>
            <w:tcBorders>
              <w:tl2br w:val="nil"/>
              <w:tr2bl w:val="nil"/>
            </w:tcBorders>
            <w:vAlign w:val="center"/>
          </w:tcPr>
          <w:p w14:paraId="3E6F65F0"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（一）</w:t>
            </w:r>
          </w:p>
        </w:tc>
        <w:tc>
          <w:tcPr>
            <w:tcW w:w="1417" w:type="dxa"/>
            <w:vMerge w:val="restart"/>
            <w:tcBorders>
              <w:tl2br w:val="nil"/>
              <w:tr2bl w:val="nil"/>
            </w:tcBorders>
            <w:vAlign w:val="center"/>
          </w:tcPr>
          <w:p w14:paraId="52A674C3"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合法合规性</w:t>
            </w:r>
          </w:p>
        </w:tc>
        <w:tc>
          <w:tcPr>
            <w:tcW w:w="1560" w:type="dxa"/>
            <w:tcBorders>
              <w:tl2br w:val="nil"/>
              <w:tr2bl w:val="nil"/>
            </w:tcBorders>
            <w:vAlign w:val="center"/>
          </w:tcPr>
          <w:p w14:paraId="56DA4F1B"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100</w:t>
            </w:r>
          </w:p>
        </w:tc>
        <w:tc>
          <w:tcPr>
            <w:tcW w:w="8079" w:type="dxa"/>
            <w:gridSpan w:val="2"/>
            <w:tcBorders>
              <w:tl2br w:val="nil"/>
              <w:tr2bl w:val="nil"/>
            </w:tcBorders>
          </w:tcPr>
          <w:p w14:paraId="101998BA"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危险化学品生产企业是否取得安全生产许可证。安全生产许可证是否在有效期内，许可范围是否与企业现状一致。</w:t>
            </w:r>
          </w:p>
        </w:tc>
        <w:tc>
          <w:tcPr>
            <w:tcW w:w="1276" w:type="dxa"/>
            <w:tcBorders>
              <w:tl2br w:val="nil"/>
              <w:tr2bl w:val="nil"/>
            </w:tcBorders>
          </w:tcPr>
          <w:p w14:paraId="4104C9D9"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71A391FD" w14:textId="77777777" w:rsidTr="003901B1">
        <w:tc>
          <w:tcPr>
            <w:tcW w:w="1526" w:type="dxa"/>
            <w:vMerge/>
            <w:tcBorders>
              <w:tl2br w:val="nil"/>
              <w:tr2bl w:val="nil"/>
            </w:tcBorders>
            <w:vAlign w:val="center"/>
          </w:tcPr>
          <w:p w14:paraId="420D370C"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10058FAB"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40655176"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101</w:t>
            </w:r>
          </w:p>
        </w:tc>
        <w:tc>
          <w:tcPr>
            <w:tcW w:w="8079" w:type="dxa"/>
            <w:gridSpan w:val="2"/>
            <w:tcBorders>
              <w:tl2br w:val="nil"/>
              <w:tr2bl w:val="nil"/>
            </w:tcBorders>
          </w:tcPr>
          <w:p w14:paraId="09F2FA81"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是否取得危险化学品登记证，登记内容是否与企业现状一致。</w:t>
            </w:r>
          </w:p>
        </w:tc>
        <w:tc>
          <w:tcPr>
            <w:tcW w:w="1276" w:type="dxa"/>
            <w:tcBorders>
              <w:tl2br w:val="nil"/>
              <w:tr2bl w:val="nil"/>
            </w:tcBorders>
          </w:tcPr>
          <w:p w14:paraId="4980EA26"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1D4E7652" w14:textId="77777777" w:rsidTr="003901B1">
        <w:tc>
          <w:tcPr>
            <w:tcW w:w="1526" w:type="dxa"/>
            <w:vMerge/>
            <w:tcBorders>
              <w:tl2br w:val="nil"/>
              <w:tr2bl w:val="nil"/>
            </w:tcBorders>
            <w:vAlign w:val="center"/>
          </w:tcPr>
          <w:p w14:paraId="2B247D1D"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31E09216"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0F511396"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102</w:t>
            </w:r>
          </w:p>
        </w:tc>
        <w:tc>
          <w:tcPr>
            <w:tcW w:w="8079" w:type="dxa"/>
            <w:gridSpan w:val="2"/>
            <w:tcBorders>
              <w:tl2br w:val="nil"/>
              <w:tr2bl w:val="nil"/>
            </w:tcBorders>
          </w:tcPr>
          <w:p w14:paraId="346920CF" w14:textId="77777777" w:rsidR="001A1118" w:rsidRPr="001F03D3" w:rsidRDefault="001A1118" w:rsidP="003901B1">
            <w:pPr>
              <w:spacing w:line="440" w:lineRule="exact"/>
              <w:rPr>
                <w:rFonts w:eastAsia="方正仿宋_GBK"/>
                <w:color w:val="000000"/>
                <w:sz w:val="28"/>
                <w:szCs w:val="28"/>
              </w:rPr>
            </w:pPr>
            <w:r w:rsidRPr="001F03D3">
              <w:rPr>
                <w:rFonts w:eastAsia="方正仿宋_GBK"/>
                <w:color w:val="000000"/>
                <w:sz w:val="28"/>
                <w:szCs w:val="28"/>
              </w:rPr>
              <w:t>是否按规定组织危险化学品建设项目安全设施竣工验收。</w:t>
            </w:r>
          </w:p>
        </w:tc>
        <w:tc>
          <w:tcPr>
            <w:tcW w:w="1276" w:type="dxa"/>
            <w:tcBorders>
              <w:tl2br w:val="nil"/>
              <w:tr2bl w:val="nil"/>
            </w:tcBorders>
          </w:tcPr>
          <w:p w14:paraId="401C6B55"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6962E852" w14:textId="77777777" w:rsidTr="003901B1">
        <w:tc>
          <w:tcPr>
            <w:tcW w:w="1526" w:type="dxa"/>
            <w:vMerge/>
            <w:tcBorders>
              <w:tl2br w:val="nil"/>
              <w:tr2bl w:val="nil"/>
            </w:tcBorders>
            <w:vAlign w:val="center"/>
          </w:tcPr>
          <w:p w14:paraId="661DE47B"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23D32178"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75B7C9D0"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103</w:t>
            </w:r>
          </w:p>
        </w:tc>
        <w:tc>
          <w:tcPr>
            <w:tcW w:w="8079" w:type="dxa"/>
            <w:gridSpan w:val="2"/>
            <w:tcBorders>
              <w:tl2br w:val="nil"/>
              <w:tr2bl w:val="nil"/>
            </w:tcBorders>
          </w:tcPr>
          <w:p w14:paraId="26C62CDF" w14:textId="77777777" w:rsidR="001A1118" w:rsidRPr="001F03D3" w:rsidRDefault="001A1118" w:rsidP="003901B1">
            <w:pPr>
              <w:spacing w:line="440" w:lineRule="exact"/>
              <w:rPr>
                <w:rFonts w:eastAsia="方正仿宋_GBK"/>
                <w:color w:val="000000"/>
                <w:sz w:val="28"/>
                <w:szCs w:val="28"/>
              </w:rPr>
            </w:pPr>
            <w:r w:rsidRPr="001F03D3">
              <w:rPr>
                <w:rFonts w:eastAsia="方正仿宋_GBK"/>
                <w:color w:val="000000"/>
                <w:sz w:val="28"/>
                <w:szCs w:val="28"/>
              </w:rPr>
              <w:t>是否每</w:t>
            </w:r>
            <w:r w:rsidRPr="001F03D3">
              <w:rPr>
                <w:rFonts w:eastAsia="方正仿宋_GBK"/>
                <w:color w:val="000000"/>
                <w:sz w:val="28"/>
                <w:szCs w:val="28"/>
              </w:rPr>
              <w:t>3</w:t>
            </w:r>
            <w:r w:rsidRPr="001F03D3">
              <w:rPr>
                <w:rFonts w:eastAsia="方正仿宋_GBK"/>
                <w:color w:val="000000"/>
                <w:sz w:val="28"/>
                <w:szCs w:val="28"/>
              </w:rPr>
              <w:t>年由符合国家规定资质的评价单位进行安全评价。</w:t>
            </w:r>
          </w:p>
        </w:tc>
        <w:tc>
          <w:tcPr>
            <w:tcW w:w="1276" w:type="dxa"/>
            <w:tcBorders>
              <w:tl2br w:val="nil"/>
              <w:tr2bl w:val="nil"/>
            </w:tcBorders>
          </w:tcPr>
          <w:p w14:paraId="1BB427AD"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1229CF21" w14:textId="77777777" w:rsidTr="003901B1">
        <w:tc>
          <w:tcPr>
            <w:tcW w:w="1526" w:type="dxa"/>
            <w:vMerge/>
            <w:tcBorders>
              <w:tl2br w:val="nil"/>
              <w:tr2bl w:val="nil"/>
            </w:tcBorders>
            <w:vAlign w:val="center"/>
          </w:tcPr>
          <w:p w14:paraId="12776EC7"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0AE18BBB"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09BA4AB2"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104</w:t>
            </w:r>
          </w:p>
        </w:tc>
        <w:tc>
          <w:tcPr>
            <w:tcW w:w="8079" w:type="dxa"/>
            <w:gridSpan w:val="2"/>
            <w:tcBorders>
              <w:tl2br w:val="nil"/>
              <w:tr2bl w:val="nil"/>
            </w:tcBorders>
          </w:tcPr>
          <w:p w14:paraId="4AD04643" w14:textId="77777777" w:rsidR="001A1118" w:rsidRPr="001F03D3" w:rsidRDefault="001A1118" w:rsidP="003901B1">
            <w:pPr>
              <w:spacing w:line="440" w:lineRule="exact"/>
              <w:rPr>
                <w:rFonts w:eastAsia="方正仿宋_GBK"/>
                <w:color w:val="000000"/>
                <w:sz w:val="28"/>
                <w:szCs w:val="28"/>
              </w:rPr>
            </w:pPr>
            <w:r w:rsidRPr="001F03D3">
              <w:rPr>
                <w:rFonts w:eastAsia="方正仿宋_GBK"/>
                <w:color w:val="000000"/>
                <w:sz w:val="28"/>
                <w:szCs w:val="28"/>
              </w:rPr>
              <w:t>危险化学品重大危险源是否按规定评估、建档、备案。</w:t>
            </w:r>
          </w:p>
        </w:tc>
        <w:tc>
          <w:tcPr>
            <w:tcW w:w="1276" w:type="dxa"/>
            <w:tcBorders>
              <w:tl2br w:val="nil"/>
              <w:tr2bl w:val="nil"/>
            </w:tcBorders>
          </w:tcPr>
          <w:p w14:paraId="332449A3"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494C1BF2" w14:textId="77777777" w:rsidTr="003901B1">
        <w:tc>
          <w:tcPr>
            <w:tcW w:w="1526" w:type="dxa"/>
            <w:vMerge/>
            <w:tcBorders>
              <w:tl2br w:val="nil"/>
              <w:tr2bl w:val="nil"/>
            </w:tcBorders>
            <w:vAlign w:val="center"/>
          </w:tcPr>
          <w:p w14:paraId="68FBE174"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22050F63"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372C0030"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105</w:t>
            </w:r>
          </w:p>
        </w:tc>
        <w:tc>
          <w:tcPr>
            <w:tcW w:w="8079" w:type="dxa"/>
            <w:gridSpan w:val="2"/>
            <w:tcBorders>
              <w:tl2br w:val="nil"/>
              <w:tr2bl w:val="nil"/>
            </w:tcBorders>
          </w:tcPr>
          <w:p w14:paraId="2E100642" w14:textId="77777777" w:rsidR="001A1118" w:rsidRPr="001F03D3" w:rsidRDefault="001A1118" w:rsidP="003901B1">
            <w:pPr>
              <w:spacing w:line="440" w:lineRule="exact"/>
              <w:rPr>
                <w:rFonts w:eastAsia="方正仿宋_GBK"/>
                <w:color w:val="000000"/>
                <w:sz w:val="28"/>
                <w:szCs w:val="28"/>
              </w:rPr>
            </w:pPr>
            <w:r w:rsidRPr="001F03D3">
              <w:rPr>
                <w:rFonts w:eastAsia="方正仿宋_GBK"/>
                <w:color w:val="000000"/>
                <w:sz w:val="28"/>
                <w:szCs w:val="28"/>
              </w:rPr>
              <w:t>是否按照国家规定提取和使用安全生产费用。</w:t>
            </w:r>
          </w:p>
        </w:tc>
        <w:tc>
          <w:tcPr>
            <w:tcW w:w="1276" w:type="dxa"/>
            <w:tcBorders>
              <w:tl2br w:val="nil"/>
              <w:tr2bl w:val="nil"/>
            </w:tcBorders>
          </w:tcPr>
          <w:p w14:paraId="37CCDD21"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14049FB3" w14:textId="77777777" w:rsidTr="003901B1">
        <w:tc>
          <w:tcPr>
            <w:tcW w:w="1526" w:type="dxa"/>
            <w:vMerge/>
            <w:tcBorders>
              <w:tl2br w:val="nil"/>
              <w:tr2bl w:val="nil"/>
            </w:tcBorders>
            <w:vAlign w:val="center"/>
          </w:tcPr>
          <w:p w14:paraId="07D8EE68"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283EB6F1"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08FD0702"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106</w:t>
            </w:r>
          </w:p>
        </w:tc>
        <w:tc>
          <w:tcPr>
            <w:tcW w:w="8079" w:type="dxa"/>
            <w:gridSpan w:val="2"/>
            <w:tcBorders>
              <w:tl2br w:val="nil"/>
              <w:tr2bl w:val="nil"/>
            </w:tcBorders>
          </w:tcPr>
          <w:p w14:paraId="6E0287D4"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应急救援预案是否报安监机构备案。</w:t>
            </w:r>
          </w:p>
        </w:tc>
        <w:tc>
          <w:tcPr>
            <w:tcW w:w="1276" w:type="dxa"/>
            <w:tcBorders>
              <w:tl2br w:val="nil"/>
              <w:tr2bl w:val="nil"/>
            </w:tcBorders>
          </w:tcPr>
          <w:p w14:paraId="7221C161"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6F52CE49" w14:textId="77777777" w:rsidTr="003901B1">
        <w:tc>
          <w:tcPr>
            <w:tcW w:w="1526" w:type="dxa"/>
            <w:vMerge/>
            <w:tcBorders>
              <w:tl2br w:val="nil"/>
              <w:tr2bl w:val="nil"/>
            </w:tcBorders>
            <w:vAlign w:val="center"/>
          </w:tcPr>
          <w:p w14:paraId="106F5A71"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1AED4E4F"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1CE1FB74"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107</w:t>
            </w:r>
          </w:p>
        </w:tc>
        <w:tc>
          <w:tcPr>
            <w:tcW w:w="8079" w:type="dxa"/>
            <w:gridSpan w:val="2"/>
            <w:tcBorders>
              <w:tl2br w:val="nil"/>
              <w:tr2bl w:val="nil"/>
            </w:tcBorders>
          </w:tcPr>
          <w:p w14:paraId="247840F2"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易制毒化学品是否取得合法资质或备案证明。</w:t>
            </w:r>
          </w:p>
        </w:tc>
        <w:tc>
          <w:tcPr>
            <w:tcW w:w="1276" w:type="dxa"/>
            <w:tcBorders>
              <w:tl2br w:val="nil"/>
              <w:tr2bl w:val="nil"/>
            </w:tcBorders>
          </w:tcPr>
          <w:p w14:paraId="34605969"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315A1711" w14:textId="77777777" w:rsidTr="003901B1">
        <w:tc>
          <w:tcPr>
            <w:tcW w:w="1526" w:type="dxa"/>
            <w:vMerge w:val="restart"/>
            <w:tcBorders>
              <w:tl2br w:val="nil"/>
              <w:tr2bl w:val="nil"/>
            </w:tcBorders>
            <w:vAlign w:val="center"/>
          </w:tcPr>
          <w:p w14:paraId="56C0A8C0"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（二）</w:t>
            </w:r>
          </w:p>
        </w:tc>
        <w:tc>
          <w:tcPr>
            <w:tcW w:w="1417" w:type="dxa"/>
            <w:vMerge w:val="restart"/>
            <w:tcBorders>
              <w:tl2br w:val="nil"/>
              <w:tr2bl w:val="nil"/>
            </w:tcBorders>
            <w:vAlign w:val="center"/>
          </w:tcPr>
          <w:p w14:paraId="3816ACAF"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风险评估与隐患治理</w:t>
            </w:r>
          </w:p>
        </w:tc>
        <w:tc>
          <w:tcPr>
            <w:tcW w:w="1560" w:type="dxa"/>
            <w:tcBorders>
              <w:tl2br w:val="nil"/>
              <w:tr2bl w:val="nil"/>
            </w:tcBorders>
            <w:vAlign w:val="center"/>
          </w:tcPr>
          <w:p w14:paraId="58EB94BB"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108</w:t>
            </w:r>
          </w:p>
        </w:tc>
        <w:tc>
          <w:tcPr>
            <w:tcW w:w="8079" w:type="dxa"/>
            <w:gridSpan w:val="2"/>
            <w:tcBorders>
              <w:tl2br w:val="nil"/>
              <w:tr2bl w:val="nil"/>
            </w:tcBorders>
          </w:tcPr>
          <w:p w14:paraId="60B5BDFF"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是否定期和及时对作业活动和设备设施进行危险、有害因素识别和风险评估，是否建立风险清单和实行分级管理。是否实行风险研判和承诺公告，风险分析是否准确，控制措施是否得到落实。</w:t>
            </w:r>
          </w:p>
        </w:tc>
        <w:tc>
          <w:tcPr>
            <w:tcW w:w="1276" w:type="dxa"/>
            <w:vMerge w:val="restart"/>
            <w:tcBorders>
              <w:tl2br w:val="nil"/>
              <w:tr2bl w:val="nil"/>
            </w:tcBorders>
          </w:tcPr>
          <w:p w14:paraId="3746C757"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3B4E0130" w14:textId="77777777" w:rsidTr="003901B1">
        <w:tc>
          <w:tcPr>
            <w:tcW w:w="1526" w:type="dxa"/>
            <w:vMerge/>
            <w:tcBorders>
              <w:tl2br w:val="nil"/>
              <w:tr2bl w:val="nil"/>
            </w:tcBorders>
            <w:vAlign w:val="center"/>
          </w:tcPr>
          <w:p w14:paraId="6833C56F"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252A207F"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5C2D7490"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109</w:t>
            </w:r>
          </w:p>
        </w:tc>
        <w:tc>
          <w:tcPr>
            <w:tcW w:w="8079" w:type="dxa"/>
            <w:gridSpan w:val="2"/>
            <w:tcBorders>
              <w:tl2br w:val="nil"/>
              <w:tr2bl w:val="nil"/>
            </w:tcBorders>
          </w:tcPr>
          <w:p w14:paraId="56DD9CA4"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是否制定实施隐患排查治理制度，建立隐患排查治理台账。</w:t>
            </w:r>
          </w:p>
        </w:tc>
        <w:tc>
          <w:tcPr>
            <w:tcW w:w="1276" w:type="dxa"/>
            <w:vMerge/>
            <w:tcBorders>
              <w:tl2br w:val="nil"/>
              <w:tr2bl w:val="nil"/>
            </w:tcBorders>
          </w:tcPr>
          <w:p w14:paraId="0ECF21BD"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5E1142A5" w14:textId="77777777" w:rsidTr="003901B1">
        <w:tc>
          <w:tcPr>
            <w:tcW w:w="1526" w:type="dxa"/>
            <w:vMerge/>
            <w:tcBorders>
              <w:tl2br w:val="nil"/>
              <w:tr2bl w:val="nil"/>
            </w:tcBorders>
            <w:vAlign w:val="center"/>
          </w:tcPr>
          <w:p w14:paraId="3A906AC0"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515C1932"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553F7E03"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110</w:t>
            </w:r>
          </w:p>
        </w:tc>
        <w:tc>
          <w:tcPr>
            <w:tcW w:w="8079" w:type="dxa"/>
            <w:gridSpan w:val="2"/>
            <w:tcBorders>
              <w:tl2br w:val="nil"/>
              <w:tr2bl w:val="nil"/>
            </w:tcBorders>
          </w:tcPr>
          <w:p w14:paraId="7FD213AD"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对排查出的隐患是否下达隐患治理通知，限期治理，是否符合</w:t>
            </w:r>
            <w:r w:rsidRPr="001F03D3">
              <w:rPr>
                <w:rFonts w:eastAsia="方正仿宋_GBK"/>
                <w:color w:val="000000"/>
                <w:sz w:val="28"/>
                <w:szCs w:val="28"/>
              </w:rPr>
              <w:t>“</w:t>
            </w:r>
            <w:r w:rsidRPr="001F03D3">
              <w:rPr>
                <w:rFonts w:eastAsia="方正仿宋_GBK"/>
                <w:color w:val="000000"/>
                <w:sz w:val="28"/>
                <w:szCs w:val="28"/>
              </w:rPr>
              <w:t>五落实</w:t>
            </w:r>
            <w:r w:rsidRPr="001F03D3">
              <w:rPr>
                <w:rFonts w:eastAsia="方正仿宋_GBK"/>
                <w:color w:val="000000"/>
                <w:sz w:val="28"/>
                <w:szCs w:val="28"/>
              </w:rPr>
              <w:t>”</w:t>
            </w:r>
            <w:r w:rsidRPr="001F03D3">
              <w:rPr>
                <w:rFonts w:eastAsia="方正仿宋_GBK"/>
                <w:color w:val="000000"/>
                <w:sz w:val="28"/>
                <w:szCs w:val="28"/>
              </w:rPr>
              <w:t>要求，是否做到闭环管理。</w:t>
            </w:r>
          </w:p>
        </w:tc>
        <w:tc>
          <w:tcPr>
            <w:tcW w:w="1276" w:type="dxa"/>
            <w:vMerge/>
            <w:tcBorders>
              <w:tl2br w:val="nil"/>
              <w:tr2bl w:val="nil"/>
            </w:tcBorders>
          </w:tcPr>
          <w:p w14:paraId="3949C4D7"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6B807614" w14:textId="77777777" w:rsidTr="003901B1">
        <w:trPr>
          <w:trHeight w:val="1111"/>
        </w:trPr>
        <w:tc>
          <w:tcPr>
            <w:tcW w:w="1526" w:type="dxa"/>
            <w:vMerge/>
            <w:tcBorders>
              <w:tl2br w:val="nil"/>
              <w:tr2bl w:val="nil"/>
            </w:tcBorders>
            <w:vAlign w:val="center"/>
          </w:tcPr>
          <w:p w14:paraId="5736AC46"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677BEEB1"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1880E068"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111</w:t>
            </w:r>
          </w:p>
        </w:tc>
        <w:tc>
          <w:tcPr>
            <w:tcW w:w="8079" w:type="dxa"/>
            <w:gridSpan w:val="2"/>
            <w:tcBorders>
              <w:tl2br w:val="nil"/>
              <w:tr2bl w:val="nil"/>
            </w:tcBorders>
          </w:tcPr>
          <w:p w14:paraId="232DC309"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企业是否明确重大危险源中关键装置、重点部位和责任人或责任机构，并对重大危险源的安全生产状况进行定期检查。</w:t>
            </w:r>
          </w:p>
        </w:tc>
        <w:tc>
          <w:tcPr>
            <w:tcW w:w="1276" w:type="dxa"/>
            <w:tcBorders>
              <w:tl2br w:val="nil"/>
              <w:tr2bl w:val="nil"/>
            </w:tcBorders>
          </w:tcPr>
          <w:p w14:paraId="2D9FEE29"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2758B163" w14:textId="77777777" w:rsidTr="003901B1">
        <w:tc>
          <w:tcPr>
            <w:tcW w:w="1526" w:type="dxa"/>
            <w:vMerge w:val="restart"/>
            <w:tcBorders>
              <w:tl2br w:val="nil"/>
              <w:tr2bl w:val="nil"/>
            </w:tcBorders>
            <w:vAlign w:val="center"/>
          </w:tcPr>
          <w:p w14:paraId="3A3EDFA4"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（三）</w:t>
            </w:r>
          </w:p>
        </w:tc>
        <w:tc>
          <w:tcPr>
            <w:tcW w:w="1417" w:type="dxa"/>
            <w:vMerge w:val="restart"/>
            <w:tcBorders>
              <w:tl2br w:val="nil"/>
              <w:tr2bl w:val="nil"/>
            </w:tcBorders>
            <w:vAlign w:val="center"/>
          </w:tcPr>
          <w:p w14:paraId="19167285"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机构与职责</w:t>
            </w:r>
          </w:p>
        </w:tc>
        <w:tc>
          <w:tcPr>
            <w:tcW w:w="1560" w:type="dxa"/>
            <w:tcBorders>
              <w:tl2br w:val="nil"/>
              <w:tr2bl w:val="nil"/>
            </w:tcBorders>
            <w:vAlign w:val="center"/>
          </w:tcPr>
          <w:p w14:paraId="0D3406ED"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112</w:t>
            </w:r>
          </w:p>
        </w:tc>
        <w:tc>
          <w:tcPr>
            <w:tcW w:w="8079" w:type="dxa"/>
            <w:gridSpan w:val="2"/>
            <w:tcBorders>
              <w:tl2br w:val="nil"/>
              <w:tr2bl w:val="nil"/>
            </w:tcBorders>
          </w:tcPr>
          <w:p w14:paraId="1FFA64D4"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是否按规定设置安全生产管理机构，专职安全生产管理人员数量是否符合要求。</w:t>
            </w:r>
          </w:p>
        </w:tc>
        <w:tc>
          <w:tcPr>
            <w:tcW w:w="1276" w:type="dxa"/>
            <w:tcBorders>
              <w:tl2br w:val="nil"/>
              <w:tr2bl w:val="nil"/>
            </w:tcBorders>
          </w:tcPr>
          <w:p w14:paraId="63FACB5E"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79B2B3E4" w14:textId="77777777" w:rsidTr="003901B1">
        <w:tc>
          <w:tcPr>
            <w:tcW w:w="1526" w:type="dxa"/>
            <w:vMerge/>
            <w:tcBorders>
              <w:tl2br w:val="nil"/>
              <w:tr2bl w:val="nil"/>
            </w:tcBorders>
            <w:vAlign w:val="center"/>
          </w:tcPr>
          <w:p w14:paraId="1099ED72"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7C36F704"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63AF5507"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113</w:t>
            </w:r>
          </w:p>
        </w:tc>
        <w:tc>
          <w:tcPr>
            <w:tcW w:w="8079" w:type="dxa"/>
            <w:gridSpan w:val="2"/>
            <w:tcBorders>
              <w:tl2br w:val="nil"/>
              <w:tr2bl w:val="nil"/>
            </w:tcBorders>
          </w:tcPr>
          <w:p w14:paraId="585DE20E"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是否配备注册安全工程师、安全总监从事安全生产管理工作。</w:t>
            </w:r>
          </w:p>
        </w:tc>
        <w:tc>
          <w:tcPr>
            <w:tcW w:w="1276" w:type="dxa"/>
            <w:tcBorders>
              <w:tl2br w:val="nil"/>
              <w:tr2bl w:val="nil"/>
            </w:tcBorders>
          </w:tcPr>
          <w:p w14:paraId="24B61E3C"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31816916" w14:textId="77777777" w:rsidTr="003901B1">
        <w:tc>
          <w:tcPr>
            <w:tcW w:w="1526" w:type="dxa"/>
            <w:vMerge/>
            <w:tcBorders>
              <w:tl2br w:val="nil"/>
              <w:tr2bl w:val="nil"/>
            </w:tcBorders>
            <w:vAlign w:val="center"/>
          </w:tcPr>
          <w:p w14:paraId="57AC38B3"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05080312"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1F6A8D6D"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114</w:t>
            </w:r>
          </w:p>
        </w:tc>
        <w:tc>
          <w:tcPr>
            <w:tcW w:w="8079" w:type="dxa"/>
            <w:gridSpan w:val="2"/>
            <w:tcBorders>
              <w:tl2br w:val="nil"/>
              <w:tr2bl w:val="nil"/>
            </w:tcBorders>
          </w:tcPr>
          <w:p w14:paraId="55C057CD"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是否建立经主要负责人签发的与岗位相匹配的全员安全生产责任制。</w:t>
            </w:r>
          </w:p>
        </w:tc>
        <w:tc>
          <w:tcPr>
            <w:tcW w:w="1276" w:type="dxa"/>
            <w:tcBorders>
              <w:tl2br w:val="nil"/>
              <w:tr2bl w:val="nil"/>
            </w:tcBorders>
          </w:tcPr>
          <w:p w14:paraId="4EF53F12"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728BABBE" w14:textId="77777777" w:rsidTr="003901B1">
        <w:tc>
          <w:tcPr>
            <w:tcW w:w="1526" w:type="dxa"/>
            <w:vMerge/>
            <w:tcBorders>
              <w:tl2br w:val="nil"/>
              <w:tr2bl w:val="nil"/>
            </w:tcBorders>
            <w:vAlign w:val="center"/>
          </w:tcPr>
          <w:p w14:paraId="4CA938C6"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12F3DE39"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30A0DF77"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115</w:t>
            </w:r>
          </w:p>
        </w:tc>
        <w:tc>
          <w:tcPr>
            <w:tcW w:w="8079" w:type="dxa"/>
            <w:gridSpan w:val="2"/>
            <w:tcBorders>
              <w:tl2br w:val="nil"/>
              <w:tr2bl w:val="nil"/>
            </w:tcBorders>
          </w:tcPr>
          <w:p w14:paraId="26A998E5"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安全管理制度是否建立健全，是否有编制、审核、批准人签名，有发布实施日期。</w:t>
            </w:r>
          </w:p>
        </w:tc>
        <w:tc>
          <w:tcPr>
            <w:tcW w:w="1276" w:type="dxa"/>
            <w:tcBorders>
              <w:tl2br w:val="nil"/>
              <w:tr2bl w:val="nil"/>
            </w:tcBorders>
          </w:tcPr>
          <w:p w14:paraId="535B59AA"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0CA3A5E1" w14:textId="77777777" w:rsidTr="003901B1">
        <w:tc>
          <w:tcPr>
            <w:tcW w:w="1526" w:type="dxa"/>
            <w:vMerge w:val="restart"/>
            <w:tcBorders>
              <w:tl2br w:val="nil"/>
              <w:tr2bl w:val="nil"/>
            </w:tcBorders>
            <w:vAlign w:val="center"/>
          </w:tcPr>
          <w:p w14:paraId="734881D2"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lastRenderedPageBreak/>
              <w:t>（四）</w:t>
            </w:r>
          </w:p>
        </w:tc>
        <w:tc>
          <w:tcPr>
            <w:tcW w:w="1417" w:type="dxa"/>
            <w:vMerge w:val="restart"/>
            <w:tcBorders>
              <w:tl2br w:val="nil"/>
              <w:tr2bl w:val="nil"/>
            </w:tcBorders>
            <w:vAlign w:val="center"/>
          </w:tcPr>
          <w:p w14:paraId="3FA94169"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培训与取证</w:t>
            </w:r>
          </w:p>
        </w:tc>
        <w:tc>
          <w:tcPr>
            <w:tcW w:w="1560" w:type="dxa"/>
            <w:tcBorders>
              <w:tl2br w:val="nil"/>
              <w:tr2bl w:val="nil"/>
            </w:tcBorders>
            <w:vAlign w:val="center"/>
          </w:tcPr>
          <w:p w14:paraId="5B3F372E"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116</w:t>
            </w:r>
          </w:p>
        </w:tc>
        <w:tc>
          <w:tcPr>
            <w:tcW w:w="8079" w:type="dxa"/>
            <w:gridSpan w:val="2"/>
            <w:tcBorders>
              <w:tl2br w:val="nil"/>
              <w:tr2bl w:val="nil"/>
            </w:tcBorders>
          </w:tcPr>
          <w:p w14:paraId="2334B7FB"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是否制定年度安全生产教育培训计划，并按计划实施。</w:t>
            </w:r>
          </w:p>
        </w:tc>
        <w:tc>
          <w:tcPr>
            <w:tcW w:w="1276" w:type="dxa"/>
            <w:tcBorders>
              <w:tl2br w:val="nil"/>
              <w:tr2bl w:val="nil"/>
            </w:tcBorders>
          </w:tcPr>
          <w:p w14:paraId="3882CA9C"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2AC134C1" w14:textId="77777777" w:rsidTr="003901B1">
        <w:tc>
          <w:tcPr>
            <w:tcW w:w="1526" w:type="dxa"/>
            <w:vMerge/>
            <w:tcBorders>
              <w:tl2br w:val="nil"/>
              <w:tr2bl w:val="nil"/>
            </w:tcBorders>
            <w:vAlign w:val="center"/>
          </w:tcPr>
          <w:p w14:paraId="7D1F6F18"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39F5DB10"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27E1CBA8"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117</w:t>
            </w:r>
          </w:p>
        </w:tc>
        <w:tc>
          <w:tcPr>
            <w:tcW w:w="8079" w:type="dxa"/>
            <w:gridSpan w:val="2"/>
            <w:tcBorders>
              <w:tl2br w:val="nil"/>
              <w:tr2bl w:val="nil"/>
            </w:tcBorders>
          </w:tcPr>
          <w:p w14:paraId="1C4EB384"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从业人员是否经安全生产教育和培训合格，三级安全教育培训时间、内容是否符合要求，是否建立安全生产教育和培训档案。</w:t>
            </w:r>
          </w:p>
        </w:tc>
        <w:tc>
          <w:tcPr>
            <w:tcW w:w="1276" w:type="dxa"/>
            <w:tcBorders>
              <w:tl2br w:val="nil"/>
              <w:tr2bl w:val="nil"/>
            </w:tcBorders>
          </w:tcPr>
          <w:p w14:paraId="12498D5F"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2D287134" w14:textId="77777777" w:rsidTr="003901B1">
        <w:tc>
          <w:tcPr>
            <w:tcW w:w="1526" w:type="dxa"/>
            <w:vMerge/>
            <w:tcBorders>
              <w:tl2br w:val="nil"/>
              <w:tr2bl w:val="nil"/>
            </w:tcBorders>
            <w:vAlign w:val="center"/>
          </w:tcPr>
          <w:p w14:paraId="51118F47"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29B2755B"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3E4CE060"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118</w:t>
            </w:r>
          </w:p>
        </w:tc>
        <w:tc>
          <w:tcPr>
            <w:tcW w:w="8079" w:type="dxa"/>
            <w:gridSpan w:val="2"/>
            <w:tcBorders>
              <w:tl2br w:val="nil"/>
              <w:tr2bl w:val="nil"/>
            </w:tcBorders>
          </w:tcPr>
          <w:p w14:paraId="2648A52F"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班组安全活动是否正常开展。</w:t>
            </w:r>
          </w:p>
        </w:tc>
        <w:tc>
          <w:tcPr>
            <w:tcW w:w="1276" w:type="dxa"/>
            <w:tcBorders>
              <w:tl2br w:val="nil"/>
              <w:tr2bl w:val="nil"/>
            </w:tcBorders>
          </w:tcPr>
          <w:p w14:paraId="4BF5BB8A"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2B902ABF" w14:textId="77777777" w:rsidTr="003901B1">
        <w:tc>
          <w:tcPr>
            <w:tcW w:w="1526" w:type="dxa"/>
            <w:vMerge/>
            <w:tcBorders>
              <w:tl2br w:val="nil"/>
              <w:tr2bl w:val="nil"/>
            </w:tcBorders>
            <w:vAlign w:val="center"/>
          </w:tcPr>
          <w:p w14:paraId="038BAA17"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2008F1CD"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1230F6DB"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119</w:t>
            </w:r>
          </w:p>
        </w:tc>
        <w:tc>
          <w:tcPr>
            <w:tcW w:w="8079" w:type="dxa"/>
            <w:gridSpan w:val="2"/>
            <w:tcBorders>
              <w:tl2br w:val="nil"/>
              <w:tr2bl w:val="nil"/>
            </w:tcBorders>
          </w:tcPr>
          <w:p w14:paraId="7B7AD791"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危险化学品特种作业人员是否达到高中以上文化程度。</w:t>
            </w:r>
          </w:p>
        </w:tc>
        <w:tc>
          <w:tcPr>
            <w:tcW w:w="1276" w:type="dxa"/>
            <w:tcBorders>
              <w:tl2br w:val="nil"/>
              <w:tr2bl w:val="nil"/>
            </w:tcBorders>
          </w:tcPr>
          <w:p w14:paraId="32ACD5BB"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36938E2C" w14:textId="77777777" w:rsidTr="003901B1">
        <w:tc>
          <w:tcPr>
            <w:tcW w:w="1526" w:type="dxa"/>
            <w:vMerge/>
            <w:tcBorders>
              <w:tl2br w:val="nil"/>
              <w:tr2bl w:val="nil"/>
            </w:tcBorders>
            <w:vAlign w:val="center"/>
          </w:tcPr>
          <w:p w14:paraId="54C4A39F"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16C5FA7C"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442713DB"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120</w:t>
            </w:r>
          </w:p>
        </w:tc>
        <w:tc>
          <w:tcPr>
            <w:tcW w:w="8079" w:type="dxa"/>
            <w:gridSpan w:val="2"/>
            <w:tcBorders>
              <w:tl2br w:val="nil"/>
              <w:tr2bl w:val="nil"/>
            </w:tcBorders>
          </w:tcPr>
          <w:p w14:paraId="2A3183DD"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主要负责人、安全管理人员是否经依法培训合格。</w:t>
            </w:r>
          </w:p>
        </w:tc>
        <w:tc>
          <w:tcPr>
            <w:tcW w:w="1276" w:type="dxa"/>
            <w:tcBorders>
              <w:tl2br w:val="nil"/>
              <w:tr2bl w:val="nil"/>
            </w:tcBorders>
          </w:tcPr>
          <w:p w14:paraId="489C7DD1"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13CDC1CC" w14:textId="77777777" w:rsidTr="003901B1">
        <w:tc>
          <w:tcPr>
            <w:tcW w:w="1526" w:type="dxa"/>
            <w:vMerge/>
            <w:tcBorders>
              <w:tl2br w:val="nil"/>
              <w:tr2bl w:val="nil"/>
            </w:tcBorders>
            <w:vAlign w:val="center"/>
          </w:tcPr>
          <w:p w14:paraId="55C20041"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0E90A864"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5E98B195"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121</w:t>
            </w:r>
          </w:p>
        </w:tc>
        <w:tc>
          <w:tcPr>
            <w:tcW w:w="8079" w:type="dxa"/>
            <w:gridSpan w:val="2"/>
            <w:tcBorders>
              <w:tl2br w:val="nil"/>
              <w:tr2bl w:val="nil"/>
            </w:tcBorders>
          </w:tcPr>
          <w:p w14:paraId="22E1963E"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企业装卸管理人员、装卸操作人员资格是否符合要求。</w:t>
            </w:r>
          </w:p>
        </w:tc>
        <w:tc>
          <w:tcPr>
            <w:tcW w:w="1276" w:type="dxa"/>
            <w:tcBorders>
              <w:tl2br w:val="nil"/>
              <w:tr2bl w:val="nil"/>
            </w:tcBorders>
          </w:tcPr>
          <w:p w14:paraId="434D9EB1"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09E918CE" w14:textId="77777777" w:rsidTr="003901B1">
        <w:tc>
          <w:tcPr>
            <w:tcW w:w="1526" w:type="dxa"/>
            <w:vMerge/>
            <w:tcBorders>
              <w:tl2br w:val="nil"/>
              <w:tr2bl w:val="nil"/>
            </w:tcBorders>
            <w:vAlign w:val="center"/>
          </w:tcPr>
          <w:p w14:paraId="57906C40"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5A95B57B"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3C600E8B"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122</w:t>
            </w:r>
          </w:p>
        </w:tc>
        <w:tc>
          <w:tcPr>
            <w:tcW w:w="8079" w:type="dxa"/>
            <w:gridSpan w:val="2"/>
            <w:tcBorders>
              <w:tl2br w:val="nil"/>
              <w:tr2bl w:val="nil"/>
            </w:tcBorders>
          </w:tcPr>
          <w:p w14:paraId="4C1AC2B0"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承包商员工是否经入厂安全教育考试合格，并取得企业颁发的临时出入证。</w:t>
            </w:r>
          </w:p>
        </w:tc>
        <w:tc>
          <w:tcPr>
            <w:tcW w:w="1276" w:type="dxa"/>
            <w:tcBorders>
              <w:tl2br w:val="nil"/>
              <w:tr2bl w:val="nil"/>
            </w:tcBorders>
          </w:tcPr>
          <w:p w14:paraId="39ABABC3"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74730EF5" w14:textId="77777777" w:rsidTr="003901B1">
        <w:tc>
          <w:tcPr>
            <w:tcW w:w="1526" w:type="dxa"/>
            <w:vMerge/>
            <w:tcBorders>
              <w:tl2br w:val="nil"/>
              <w:tr2bl w:val="nil"/>
            </w:tcBorders>
            <w:vAlign w:val="center"/>
          </w:tcPr>
          <w:p w14:paraId="4E695CD2"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3B1AB0CB"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09FD20AF"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123</w:t>
            </w:r>
          </w:p>
        </w:tc>
        <w:tc>
          <w:tcPr>
            <w:tcW w:w="8079" w:type="dxa"/>
            <w:gridSpan w:val="2"/>
            <w:tcBorders>
              <w:tl2br w:val="nil"/>
              <w:tr2bl w:val="nil"/>
            </w:tcBorders>
          </w:tcPr>
          <w:p w14:paraId="4EDB913F"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生产经营单位采用新工艺、新技术、新材料或者使用新设备，是否对从业人员进行专门的安全生产教育和培训。</w:t>
            </w:r>
          </w:p>
        </w:tc>
        <w:tc>
          <w:tcPr>
            <w:tcW w:w="1276" w:type="dxa"/>
            <w:tcBorders>
              <w:tl2br w:val="nil"/>
              <w:tr2bl w:val="nil"/>
            </w:tcBorders>
          </w:tcPr>
          <w:p w14:paraId="585FF627"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3945067B" w14:textId="77777777" w:rsidTr="003901B1">
        <w:tc>
          <w:tcPr>
            <w:tcW w:w="1526" w:type="dxa"/>
            <w:vMerge w:val="restart"/>
            <w:tcBorders>
              <w:tl2br w:val="nil"/>
              <w:tr2bl w:val="nil"/>
            </w:tcBorders>
            <w:vAlign w:val="center"/>
          </w:tcPr>
          <w:p w14:paraId="7D11B035"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（五）</w:t>
            </w:r>
          </w:p>
        </w:tc>
        <w:tc>
          <w:tcPr>
            <w:tcW w:w="1417" w:type="dxa"/>
            <w:vMerge w:val="restart"/>
            <w:tcBorders>
              <w:tl2br w:val="nil"/>
              <w:tr2bl w:val="nil"/>
            </w:tcBorders>
            <w:vAlign w:val="center"/>
          </w:tcPr>
          <w:p w14:paraId="2AA1CDFA"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特殊作业</w:t>
            </w:r>
          </w:p>
        </w:tc>
        <w:tc>
          <w:tcPr>
            <w:tcW w:w="1560" w:type="dxa"/>
            <w:tcBorders>
              <w:tl2br w:val="nil"/>
              <w:tr2bl w:val="nil"/>
            </w:tcBorders>
            <w:vAlign w:val="center"/>
          </w:tcPr>
          <w:p w14:paraId="1C67B8E1"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124</w:t>
            </w:r>
          </w:p>
        </w:tc>
        <w:tc>
          <w:tcPr>
            <w:tcW w:w="8079" w:type="dxa"/>
            <w:gridSpan w:val="2"/>
            <w:tcBorders>
              <w:tl2br w:val="nil"/>
              <w:tr2bl w:val="nil"/>
            </w:tcBorders>
          </w:tcPr>
          <w:p w14:paraId="522C4709" w14:textId="77777777" w:rsidR="001A1118" w:rsidRPr="001F03D3" w:rsidRDefault="001A1118" w:rsidP="003901B1">
            <w:pPr>
              <w:spacing w:line="440" w:lineRule="exact"/>
              <w:rPr>
                <w:rFonts w:eastAsia="方正仿宋_GBK"/>
                <w:color w:val="000000"/>
                <w:sz w:val="28"/>
                <w:szCs w:val="28"/>
              </w:rPr>
            </w:pPr>
            <w:r w:rsidRPr="001F03D3">
              <w:rPr>
                <w:rFonts w:eastAsia="方正仿宋_GBK"/>
                <w:color w:val="000000"/>
                <w:sz w:val="28"/>
                <w:szCs w:val="28"/>
              </w:rPr>
              <w:t>是否按照《化学品生产单位特殊作业安全规范》和《江苏省精细化工企业动火安全规定（试行）》制定，发布、实施本企业的特殊作业管理制度。</w:t>
            </w:r>
          </w:p>
        </w:tc>
        <w:tc>
          <w:tcPr>
            <w:tcW w:w="1276" w:type="dxa"/>
            <w:tcBorders>
              <w:tl2br w:val="nil"/>
              <w:tr2bl w:val="nil"/>
            </w:tcBorders>
          </w:tcPr>
          <w:p w14:paraId="07AE000F"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59AA5623" w14:textId="77777777" w:rsidTr="003901B1">
        <w:tc>
          <w:tcPr>
            <w:tcW w:w="1526" w:type="dxa"/>
            <w:vMerge/>
            <w:tcBorders>
              <w:tl2br w:val="nil"/>
              <w:tr2bl w:val="nil"/>
            </w:tcBorders>
            <w:vAlign w:val="center"/>
          </w:tcPr>
          <w:p w14:paraId="28167E04"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01ED376C"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0473E728"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125</w:t>
            </w:r>
          </w:p>
        </w:tc>
        <w:tc>
          <w:tcPr>
            <w:tcW w:w="8079" w:type="dxa"/>
            <w:gridSpan w:val="2"/>
            <w:tcBorders>
              <w:tl2br w:val="nil"/>
              <w:tr2bl w:val="nil"/>
            </w:tcBorders>
          </w:tcPr>
          <w:p w14:paraId="6D77907E" w14:textId="77777777" w:rsidR="001A1118" w:rsidRPr="001F03D3" w:rsidRDefault="001A1118" w:rsidP="003901B1">
            <w:pPr>
              <w:spacing w:line="440" w:lineRule="exact"/>
              <w:rPr>
                <w:rFonts w:eastAsia="方正仿宋_GBK"/>
                <w:color w:val="000000"/>
                <w:sz w:val="28"/>
                <w:szCs w:val="28"/>
              </w:rPr>
            </w:pPr>
            <w:r w:rsidRPr="001F03D3">
              <w:rPr>
                <w:rFonts w:eastAsia="方正仿宋_GBK"/>
                <w:color w:val="000000"/>
                <w:sz w:val="28"/>
                <w:szCs w:val="28"/>
              </w:rPr>
              <w:t>动火、进入受限空间、盲板抽堵、高处作业、吊装、临时用电、动土、断路等特殊作业是否按制度办理安全作业证。</w:t>
            </w:r>
          </w:p>
        </w:tc>
        <w:tc>
          <w:tcPr>
            <w:tcW w:w="1276" w:type="dxa"/>
            <w:tcBorders>
              <w:tl2br w:val="nil"/>
              <w:tr2bl w:val="nil"/>
            </w:tcBorders>
          </w:tcPr>
          <w:p w14:paraId="1EEF33FE"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25D52692" w14:textId="77777777" w:rsidTr="003901B1">
        <w:tc>
          <w:tcPr>
            <w:tcW w:w="1526" w:type="dxa"/>
            <w:vMerge/>
            <w:tcBorders>
              <w:tl2br w:val="nil"/>
              <w:tr2bl w:val="nil"/>
            </w:tcBorders>
            <w:vAlign w:val="center"/>
          </w:tcPr>
          <w:p w14:paraId="76B765C3"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74C7DD00"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3276503F"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126</w:t>
            </w:r>
          </w:p>
        </w:tc>
        <w:tc>
          <w:tcPr>
            <w:tcW w:w="8079" w:type="dxa"/>
            <w:gridSpan w:val="2"/>
            <w:tcBorders>
              <w:tl2br w:val="nil"/>
              <w:tr2bl w:val="nil"/>
            </w:tcBorders>
          </w:tcPr>
          <w:p w14:paraId="7FF1557A" w14:textId="77777777" w:rsidR="001A1118" w:rsidRPr="001F03D3" w:rsidRDefault="001A1118" w:rsidP="003901B1">
            <w:pPr>
              <w:spacing w:line="440" w:lineRule="exact"/>
              <w:rPr>
                <w:rFonts w:eastAsia="方正仿宋_GBK"/>
                <w:color w:val="000000"/>
                <w:sz w:val="28"/>
                <w:szCs w:val="28"/>
              </w:rPr>
            </w:pPr>
            <w:r w:rsidRPr="001F03D3">
              <w:rPr>
                <w:rFonts w:eastAsia="方正仿宋_GBK"/>
                <w:color w:val="000000"/>
                <w:sz w:val="28"/>
                <w:szCs w:val="28"/>
              </w:rPr>
              <w:t>特殊作业安全作业证填写是否符合规范，签审是否符合要求。</w:t>
            </w:r>
          </w:p>
        </w:tc>
        <w:tc>
          <w:tcPr>
            <w:tcW w:w="1276" w:type="dxa"/>
            <w:tcBorders>
              <w:tl2br w:val="nil"/>
              <w:tr2bl w:val="nil"/>
            </w:tcBorders>
          </w:tcPr>
          <w:p w14:paraId="68692C4B"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73F13DD4" w14:textId="77777777" w:rsidTr="003901B1">
        <w:tc>
          <w:tcPr>
            <w:tcW w:w="1526" w:type="dxa"/>
            <w:vMerge/>
            <w:tcBorders>
              <w:tl2br w:val="nil"/>
              <w:tr2bl w:val="nil"/>
            </w:tcBorders>
            <w:vAlign w:val="center"/>
          </w:tcPr>
          <w:p w14:paraId="7D356309"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042552B9"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26E33FD3"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127</w:t>
            </w:r>
          </w:p>
        </w:tc>
        <w:tc>
          <w:tcPr>
            <w:tcW w:w="8079" w:type="dxa"/>
            <w:gridSpan w:val="2"/>
            <w:tcBorders>
              <w:tl2br w:val="nil"/>
              <w:tr2bl w:val="nil"/>
            </w:tcBorders>
          </w:tcPr>
          <w:p w14:paraId="77145977" w14:textId="77777777" w:rsidR="001A1118" w:rsidRPr="001F03D3" w:rsidRDefault="001A1118" w:rsidP="003901B1">
            <w:pPr>
              <w:spacing w:line="440" w:lineRule="exact"/>
              <w:rPr>
                <w:rFonts w:eastAsia="方正仿宋_GBK"/>
                <w:color w:val="000000"/>
                <w:sz w:val="28"/>
                <w:szCs w:val="28"/>
              </w:rPr>
            </w:pPr>
            <w:r w:rsidRPr="001F03D3">
              <w:rPr>
                <w:rFonts w:eastAsia="方正仿宋_GBK"/>
                <w:color w:val="000000"/>
                <w:sz w:val="28"/>
                <w:szCs w:val="28"/>
              </w:rPr>
              <w:t>动火作业是否按规定进行可燃气体分析，受限空间作业是否按规</w:t>
            </w:r>
            <w:r w:rsidRPr="001F03D3">
              <w:rPr>
                <w:rFonts w:eastAsia="方正仿宋_GBK"/>
                <w:color w:val="000000"/>
                <w:sz w:val="28"/>
                <w:szCs w:val="28"/>
              </w:rPr>
              <w:lastRenderedPageBreak/>
              <w:t>定进行可燃气体、氧含量和有毒气体分析。</w:t>
            </w:r>
          </w:p>
        </w:tc>
        <w:tc>
          <w:tcPr>
            <w:tcW w:w="1276" w:type="dxa"/>
            <w:tcBorders>
              <w:tl2br w:val="nil"/>
              <w:tr2bl w:val="nil"/>
            </w:tcBorders>
          </w:tcPr>
          <w:p w14:paraId="62B925EF"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0662D105" w14:textId="77777777" w:rsidTr="003901B1">
        <w:tc>
          <w:tcPr>
            <w:tcW w:w="1526" w:type="dxa"/>
            <w:vMerge/>
            <w:tcBorders>
              <w:tl2br w:val="nil"/>
              <w:tr2bl w:val="nil"/>
            </w:tcBorders>
            <w:vAlign w:val="center"/>
          </w:tcPr>
          <w:p w14:paraId="08DDDF76"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42D265A5"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1C923220"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128</w:t>
            </w:r>
          </w:p>
        </w:tc>
        <w:tc>
          <w:tcPr>
            <w:tcW w:w="8079" w:type="dxa"/>
            <w:gridSpan w:val="2"/>
            <w:tcBorders>
              <w:tl2br w:val="nil"/>
              <w:tr2bl w:val="nil"/>
            </w:tcBorders>
          </w:tcPr>
          <w:p w14:paraId="2F99BE88" w14:textId="77777777" w:rsidR="001A1118" w:rsidRPr="001F03D3" w:rsidRDefault="001A1118" w:rsidP="003901B1">
            <w:pPr>
              <w:spacing w:line="440" w:lineRule="exact"/>
              <w:rPr>
                <w:rFonts w:eastAsia="方正仿宋_GBK"/>
                <w:color w:val="000000"/>
                <w:sz w:val="28"/>
                <w:szCs w:val="28"/>
              </w:rPr>
            </w:pPr>
            <w:r w:rsidRPr="001F03D3">
              <w:rPr>
                <w:rFonts w:eastAsia="方正仿宋_GBK"/>
                <w:color w:val="000000"/>
                <w:sz w:val="28"/>
                <w:szCs w:val="28"/>
              </w:rPr>
              <w:t>是否开展特殊作业风险分析和现场安全交底。</w:t>
            </w:r>
          </w:p>
        </w:tc>
        <w:tc>
          <w:tcPr>
            <w:tcW w:w="1276" w:type="dxa"/>
            <w:tcBorders>
              <w:tl2br w:val="nil"/>
              <w:tr2bl w:val="nil"/>
            </w:tcBorders>
          </w:tcPr>
          <w:p w14:paraId="382F3721"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2C2EC7F5" w14:textId="77777777" w:rsidTr="003901B1">
        <w:tc>
          <w:tcPr>
            <w:tcW w:w="1526" w:type="dxa"/>
            <w:vMerge/>
            <w:tcBorders>
              <w:tl2br w:val="nil"/>
              <w:tr2bl w:val="nil"/>
            </w:tcBorders>
            <w:vAlign w:val="center"/>
          </w:tcPr>
          <w:p w14:paraId="17F9731A"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57C16E75"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32B75951"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129</w:t>
            </w:r>
          </w:p>
        </w:tc>
        <w:tc>
          <w:tcPr>
            <w:tcW w:w="8079" w:type="dxa"/>
            <w:gridSpan w:val="2"/>
            <w:tcBorders>
              <w:tl2br w:val="nil"/>
              <w:tr2bl w:val="nil"/>
            </w:tcBorders>
          </w:tcPr>
          <w:p w14:paraId="3EEA57F6"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动火作业等使用的工机具、脚手架等是否满足安全作业要求。</w:t>
            </w:r>
          </w:p>
        </w:tc>
        <w:tc>
          <w:tcPr>
            <w:tcW w:w="1276" w:type="dxa"/>
            <w:tcBorders>
              <w:tl2br w:val="nil"/>
              <w:tr2bl w:val="nil"/>
            </w:tcBorders>
          </w:tcPr>
          <w:p w14:paraId="3F3D428C"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460A19D3" w14:textId="77777777" w:rsidTr="003901B1">
        <w:tc>
          <w:tcPr>
            <w:tcW w:w="1526" w:type="dxa"/>
            <w:vMerge/>
            <w:tcBorders>
              <w:tl2br w:val="nil"/>
              <w:tr2bl w:val="nil"/>
            </w:tcBorders>
            <w:vAlign w:val="center"/>
          </w:tcPr>
          <w:p w14:paraId="19B9C657"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06FAC443"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5D47EAD9"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130</w:t>
            </w:r>
          </w:p>
        </w:tc>
        <w:tc>
          <w:tcPr>
            <w:tcW w:w="8079" w:type="dxa"/>
            <w:gridSpan w:val="2"/>
            <w:tcBorders>
              <w:tl2br w:val="nil"/>
              <w:tr2bl w:val="nil"/>
            </w:tcBorders>
          </w:tcPr>
          <w:p w14:paraId="2B095CA0"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是否对受限空间进行辨识，并采取相应的安全警示或硬隔离措施。</w:t>
            </w:r>
          </w:p>
        </w:tc>
        <w:tc>
          <w:tcPr>
            <w:tcW w:w="1276" w:type="dxa"/>
            <w:tcBorders>
              <w:tl2br w:val="nil"/>
              <w:tr2bl w:val="nil"/>
            </w:tcBorders>
          </w:tcPr>
          <w:p w14:paraId="21333F24"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271F86FD" w14:textId="77777777" w:rsidTr="003901B1">
        <w:tc>
          <w:tcPr>
            <w:tcW w:w="1526" w:type="dxa"/>
            <w:vMerge w:val="restart"/>
            <w:tcBorders>
              <w:tl2br w:val="nil"/>
              <w:tr2bl w:val="nil"/>
            </w:tcBorders>
            <w:vAlign w:val="center"/>
          </w:tcPr>
          <w:p w14:paraId="0C8D9403"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（六）</w:t>
            </w:r>
          </w:p>
        </w:tc>
        <w:tc>
          <w:tcPr>
            <w:tcW w:w="1417" w:type="dxa"/>
            <w:vMerge w:val="restart"/>
            <w:tcBorders>
              <w:tl2br w:val="nil"/>
              <w:tr2bl w:val="nil"/>
            </w:tcBorders>
            <w:vAlign w:val="center"/>
          </w:tcPr>
          <w:p w14:paraId="2E740132"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承包与</w:t>
            </w:r>
          </w:p>
          <w:p w14:paraId="335EA74B"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租赁</w:t>
            </w:r>
          </w:p>
        </w:tc>
        <w:tc>
          <w:tcPr>
            <w:tcW w:w="1560" w:type="dxa"/>
            <w:tcBorders>
              <w:tl2br w:val="nil"/>
              <w:tr2bl w:val="nil"/>
            </w:tcBorders>
            <w:vAlign w:val="center"/>
          </w:tcPr>
          <w:p w14:paraId="5144B0B3"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131</w:t>
            </w:r>
          </w:p>
        </w:tc>
        <w:tc>
          <w:tcPr>
            <w:tcW w:w="8079" w:type="dxa"/>
            <w:gridSpan w:val="2"/>
            <w:tcBorders>
              <w:tl2br w:val="nil"/>
              <w:tr2bl w:val="nil"/>
            </w:tcBorders>
          </w:tcPr>
          <w:p w14:paraId="533BB5AB"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是否制定承包商安全管理制度，与承包商签订安全生产管理协议。承包商资质是否齐全、合规。是否对承包商资格预审、选择、开工前准备、作业过程监督、表现评价、续用等过程进行管理。</w:t>
            </w:r>
            <w:r w:rsidRPr="001F03D3">
              <w:rPr>
                <w:rFonts w:eastAsia="方正仿宋_GBK"/>
                <w:color w:val="000000"/>
                <w:sz w:val="28"/>
                <w:szCs w:val="28"/>
              </w:rPr>
              <w:t xml:space="preserve"> </w:t>
            </w:r>
          </w:p>
        </w:tc>
        <w:tc>
          <w:tcPr>
            <w:tcW w:w="1276" w:type="dxa"/>
            <w:tcBorders>
              <w:tl2br w:val="nil"/>
              <w:tr2bl w:val="nil"/>
            </w:tcBorders>
          </w:tcPr>
          <w:p w14:paraId="34B53784"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730DE56B" w14:textId="77777777" w:rsidTr="003901B1">
        <w:tc>
          <w:tcPr>
            <w:tcW w:w="1526" w:type="dxa"/>
            <w:vMerge/>
            <w:tcBorders>
              <w:tl2br w:val="nil"/>
              <w:tr2bl w:val="nil"/>
            </w:tcBorders>
            <w:vAlign w:val="center"/>
          </w:tcPr>
          <w:p w14:paraId="7F8A6F0C"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7CD32913"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4BDBB8B6"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132</w:t>
            </w:r>
          </w:p>
        </w:tc>
        <w:tc>
          <w:tcPr>
            <w:tcW w:w="8079" w:type="dxa"/>
            <w:gridSpan w:val="2"/>
            <w:tcBorders>
              <w:tl2br w:val="nil"/>
              <w:tr2bl w:val="nil"/>
            </w:tcBorders>
          </w:tcPr>
          <w:p w14:paraId="4749ECDE"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是否存在非法出租或发包生产经营项目、场所、设备的行为。</w:t>
            </w:r>
          </w:p>
        </w:tc>
        <w:tc>
          <w:tcPr>
            <w:tcW w:w="1276" w:type="dxa"/>
            <w:tcBorders>
              <w:tl2br w:val="nil"/>
              <w:tr2bl w:val="nil"/>
            </w:tcBorders>
          </w:tcPr>
          <w:p w14:paraId="7A10D6D0"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23C68360" w14:textId="77777777" w:rsidTr="003901B1">
        <w:tc>
          <w:tcPr>
            <w:tcW w:w="1526" w:type="dxa"/>
            <w:vMerge w:val="restart"/>
            <w:tcBorders>
              <w:tl2br w:val="nil"/>
              <w:tr2bl w:val="nil"/>
            </w:tcBorders>
            <w:vAlign w:val="center"/>
          </w:tcPr>
          <w:p w14:paraId="77271D73"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（七）</w:t>
            </w:r>
          </w:p>
          <w:p w14:paraId="32A1AE0E"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val="restart"/>
            <w:tcBorders>
              <w:tl2br w:val="nil"/>
              <w:tr2bl w:val="nil"/>
            </w:tcBorders>
            <w:vAlign w:val="center"/>
          </w:tcPr>
          <w:p w14:paraId="7F9F0A80"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应急管理</w:t>
            </w:r>
          </w:p>
        </w:tc>
        <w:tc>
          <w:tcPr>
            <w:tcW w:w="1560" w:type="dxa"/>
            <w:tcBorders>
              <w:tl2br w:val="nil"/>
              <w:tr2bl w:val="nil"/>
            </w:tcBorders>
            <w:vAlign w:val="center"/>
          </w:tcPr>
          <w:p w14:paraId="1362D247"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133</w:t>
            </w:r>
          </w:p>
        </w:tc>
        <w:tc>
          <w:tcPr>
            <w:tcW w:w="8079" w:type="dxa"/>
            <w:gridSpan w:val="2"/>
            <w:tcBorders>
              <w:tl2br w:val="nil"/>
              <w:tr2bl w:val="nil"/>
            </w:tcBorders>
          </w:tcPr>
          <w:p w14:paraId="5129B859"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是否编制应急预案，并符合有关导则要求。</w:t>
            </w:r>
          </w:p>
        </w:tc>
        <w:tc>
          <w:tcPr>
            <w:tcW w:w="1276" w:type="dxa"/>
            <w:tcBorders>
              <w:tl2br w:val="nil"/>
              <w:tr2bl w:val="nil"/>
            </w:tcBorders>
          </w:tcPr>
          <w:p w14:paraId="4891FDE8"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550CE28D" w14:textId="77777777" w:rsidTr="003901B1">
        <w:tc>
          <w:tcPr>
            <w:tcW w:w="1526" w:type="dxa"/>
            <w:vMerge/>
            <w:tcBorders>
              <w:tl2br w:val="nil"/>
              <w:tr2bl w:val="nil"/>
            </w:tcBorders>
            <w:vAlign w:val="center"/>
          </w:tcPr>
          <w:p w14:paraId="11AAC867"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5FD6D8AE"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50436D11"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134</w:t>
            </w:r>
          </w:p>
        </w:tc>
        <w:tc>
          <w:tcPr>
            <w:tcW w:w="8079" w:type="dxa"/>
            <w:gridSpan w:val="2"/>
            <w:tcBorders>
              <w:tl2br w:val="nil"/>
              <w:tr2bl w:val="nil"/>
            </w:tcBorders>
          </w:tcPr>
          <w:p w14:paraId="45BC078E"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对存在吸入性有毒、有害气体的重大危险源，危险化学品单位是否配备便携式浓度检测设备、空气呼吸器、化学防护服、堵漏器材等应急器材和设备。</w:t>
            </w:r>
          </w:p>
        </w:tc>
        <w:tc>
          <w:tcPr>
            <w:tcW w:w="1276" w:type="dxa"/>
            <w:tcBorders>
              <w:tl2br w:val="nil"/>
              <w:tr2bl w:val="nil"/>
            </w:tcBorders>
          </w:tcPr>
          <w:p w14:paraId="597ABF61"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6633DAE4" w14:textId="77777777" w:rsidTr="003901B1">
        <w:tc>
          <w:tcPr>
            <w:tcW w:w="1526" w:type="dxa"/>
            <w:vMerge/>
            <w:tcBorders>
              <w:tl2br w:val="nil"/>
              <w:tr2bl w:val="nil"/>
            </w:tcBorders>
            <w:vAlign w:val="center"/>
          </w:tcPr>
          <w:p w14:paraId="6A5C0DCB"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688A0507"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11EFC70C"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135</w:t>
            </w:r>
          </w:p>
        </w:tc>
        <w:tc>
          <w:tcPr>
            <w:tcW w:w="8079" w:type="dxa"/>
            <w:gridSpan w:val="2"/>
            <w:tcBorders>
              <w:tl2br w:val="nil"/>
              <w:tr2bl w:val="nil"/>
            </w:tcBorders>
          </w:tcPr>
          <w:p w14:paraId="36B3C13F"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涉及剧毒气体的重大危险源，是否配备两套及以上气密型化学防护服；涉及易燃易爆气体或者易燃液体蒸气的重大危险源，是否配备一定数量的便携式可燃气体检测设备。</w:t>
            </w:r>
          </w:p>
        </w:tc>
        <w:tc>
          <w:tcPr>
            <w:tcW w:w="1276" w:type="dxa"/>
            <w:tcBorders>
              <w:tl2br w:val="nil"/>
              <w:tr2bl w:val="nil"/>
            </w:tcBorders>
          </w:tcPr>
          <w:p w14:paraId="290955F8"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4B814F2A" w14:textId="77777777" w:rsidTr="003901B1">
        <w:tc>
          <w:tcPr>
            <w:tcW w:w="1526" w:type="dxa"/>
            <w:vMerge/>
            <w:tcBorders>
              <w:tl2br w:val="nil"/>
              <w:tr2bl w:val="nil"/>
            </w:tcBorders>
            <w:vAlign w:val="center"/>
          </w:tcPr>
          <w:p w14:paraId="6E6147D3"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250D522E"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0B16712D"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136</w:t>
            </w:r>
          </w:p>
        </w:tc>
        <w:tc>
          <w:tcPr>
            <w:tcW w:w="8079" w:type="dxa"/>
            <w:gridSpan w:val="2"/>
            <w:tcBorders>
              <w:tl2br w:val="nil"/>
              <w:tr2bl w:val="nil"/>
            </w:tcBorders>
          </w:tcPr>
          <w:p w14:paraId="7700833E"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是否制定应急预案演练计划，并按计划进行事故应急预案演练。</w:t>
            </w:r>
          </w:p>
        </w:tc>
        <w:tc>
          <w:tcPr>
            <w:tcW w:w="1276" w:type="dxa"/>
            <w:tcBorders>
              <w:tl2br w:val="nil"/>
              <w:tr2bl w:val="nil"/>
            </w:tcBorders>
          </w:tcPr>
          <w:p w14:paraId="69B7CEB1"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49C21922" w14:textId="77777777" w:rsidTr="003901B1">
        <w:tc>
          <w:tcPr>
            <w:tcW w:w="1526" w:type="dxa"/>
            <w:vMerge/>
            <w:tcBorders>
              <w:tl2br w:val="nil"/>
              <w:tr2bl w:val="nil"/>
            </w:tcBorders>
            <w:vAlign w:val="center"/>
          </w:tcPr>
          <w:p w14:paraId="3AC6E98E"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7BFACA9E"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5F3C0E07"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137</w:t>
            </w:r>
          </w:p>
        </w:tc>
        <w:tc>
          <w:tcPr>
            <w:tcW w:w="8079" w:type="dxa"/>
            <w:gridSpan w:val="2"/>
            <w:tcBorders>
              <w:tl2br w:val="nil"/>
              <w:tr2bl w:val="nil"/>
            </w:tcBorders>
          </w:tcPr>
          <w:p w14:paraId="1DF2FB7C"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重大危险源否设置明显的安全警示标志，写明紧急情况下的应急处置办法。</w:t>
            </w:r>
          </w:p>
        </w:tc>
        <w:tc>
          <w:tcPr>
            <w:tcW w:w="1276" w:type="dxa"/>
            <w:tcBorders>
              <w:tl2br w:val="nil"/>
              <w:tr2bl w:val="nil"/>
            </w:tcBorders>
          </w:tcPr>
          <w:p w14:paraId="0DA68ED4"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1D123C6B" w14:textId="77777777" w:rsidTr="003901B1">
        <w:tc>
          <w:tcPr>
            <w:tcW w:w="1526" w:type="dxa"/>
            <w:vMerge/>
            <w:tcBorders>
              <w:tl2br w:val="nil"/>
              <w:tr2bl w:val="nil"/>
            </w:tcBorders>
            <w:vAlign w:val="center"/>
          </w:tcPr>
          <w:p w14:paraId="364AF715"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74F5B046"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107870DB"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138</w:t>
            </w:r>
          </w:p>
        </w:tc>
        <w:tc>
          <w:tcPr>
            <w:tcW w:w="8079" w:type="dxa"/>
            <w:gridSpan w:val="2"/>
            <w:tcBorders>
              <w:tl2br w:val="nil"/>
              <w:tr2bl w:val="nil"/>
            </w:tcBorders>
          </w:tcPr>
          <w:p w14:paraId="778E4C1C"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是否按规定要求为从业人员配备适用有效的个体防护用品。</w:t>
            </w:r>
          </w:p>
        </w:tc>
        <w:tc>
          <w:tcPr>
            <w:tcW w:w="1276" w:type="dxa"/>
            <w:tcBorders>
              <w:tl2br w:val="nil"/>
              <w:tr2bl w:val="nil"/>
            </w:tcBorders>
          </w:tcPr>
          <w:p w14:paraId="290AC41C"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684B90FE" w14:textId="77777777" w:rsidTr="003901B1">
        <w:tc>
          <w:tcPr>
            <w:tcW w:w="1526" w:type="dxa"/>
            <w:tcBorders>
              <w:tl2br w:val="nil"/>
              <w:tr2bl w:val="nil"/>
            </w:tcBorders>
            <w:vAlign w:val="center"/>
          </w:tcPr>
          <w:p w14:paraId="5FA48AF8"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（八）</w:t>
            </w:r>
          </w:p>
        </w:tc>
        <w:tc>
          <w:tcPr>
            <w:tcW w:w="1417" w:type="dxa"/>
            <w:tcBorders>
              <w:tl2br w:val="nil"/>
              <w:tr2bl w:val="nil"/>
            </w:tcBorders>
            <w:vAlign w:val="center"/>
          </w:tcPr>
          <w:p w14:paraId="46742B7A"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事故管理</w:t>
            </w:r>
          </w:p>
        </w:tc>
        <w:tc>
          <w:tcPr>
            <w:tcW w:w="1560" w:type="dxa"/>
            <w:tcBorders>
              <w:tl2br w:val="nil"/>
              <w:tr2bl w:val="nil"/>
            </w:tcBorders>
            <w:vAlign w:val="center"/>
          </w:tcPr>
          <w:p w14:paraId="71B4C9EC"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139</w:t>
            </w:r>
          </w:p>
        </w:tc>
        <w:tc>
          <w:tcPr>
            <w:tcW w:w="8079" w:type="dxa"/>
            <w:gridSpan w:val="2"/>
            <w:tcBorders>
              <w:tl2br w:val="nil"/>
              <w:tr2bl w:val="nil"/>
            </w:tcBorders>
          </w:tcPr>
          <w:p w14:paraId="3FB36470"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是否按照规定进行事故调查，按照</w:t>
            </w:r>
            <w:r w:rsidRPr="001F03D3">
              <w:rPr>
                <w:rFonts w:eastAsia="方正仿宋_GBK"/>
                <w:color w:val="000000"/>
                <w:sz w:val="28"/>
                <w:szCs w:val="28"/>
              </w:rPr>
              <w:t>“</w:t>
            </w:r>
            <w:r w:rsidRPr="001F03D3">
              <w:rPr>
                <w:rFonts w:eastAsia="方正仿宋_GBK"/>
                <w:color w:val="000000"/>
                <w:sz w:val="28"/>
                <w:szCs w:val="28"/>
              </w:rPr>
              <w:t>四不放过</w:t>
            </w:r>
            <w:r w:rsidRPr="001F03D3">
              <w:rPr>
                <w:rFonts w:eastAsia="方正仿宋_GBK"/>
                <w:color w:val="000000"/>
                <w:sz w:val="28"/>
                <w:szCs w:val="28"/>
              </w:rPr>
              <w:t>”</w:t>
            </w:r>
            <w:r w:rsidRPr="001F03D3">
              <w:rPr>
                <w:rFonts w:eastAsia="方正仿宋_GBK"/>
                <w:color w:val="000000"/>
                <w:sz w:val="28"/>
                <w:szCs w:val="28"/>
              </w:rPr>
              <w:t>原则吸取教训，落实事故整改和防范措施。</w:t>
            </w:r>
          </w:p>
        </w:tc>
        <w:tc>
          <w:tcPr>
            <w:tcW w:w="1276" w:type="dxa"/>
            <w:tcBorders>
              <w:tl2br w:val="nil"/>
              <w:tr2bl w:val="nil"/>
            </w:tcBorders>
          </w:tcPr>
          <w:p w14:paraId="6020E059"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011DDDFD" w14:textId="77777777" w:rsidTr="003901B1">
        <w:tc>
          <w:tcPr>
            <w:tcW w:w="1526" w:type="dxa"/>
            <w:vMerge w:val="restart"/>
            <w:tcBorders>
              <w:tl2br w:val="nil"/>
              <w:tr2bl w:val="nil"/>
            </w:tcBorders>
            <w:vAlign w:val="center"/>
          </w:tcPr>
          <w:p w14:paraId="3606583C"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（九）</w:t>
            </w:r>
          </w:p>
        </w:tc>
        <w:tc>
          <w:tcPr>
            <w:tcW w:w="1417" w:type="dxa"/>
            <w:vMerge w:val="restart"/>
            <w:tcBorders>
              <w:tl2br w:val="nil"/>
              <w:tr2bl w:val="nil"/>
            </w:tcBorders>
            <w:vAlign w:val="center"/>
          </w:tcPr>
          <w:p w14:paraId="2C73C838"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重点部位、重点环节</w:t>
            </w:r>
          </w:p>
        </w:tc>
        <w:tc>
          <w:tcPr>
            <w:tcW w:w="1560" w:type="dxa"/>
            <w:tcBorders>
              <w:tl2br w:val="nil"/>
              <w:tr2bl w:val="nil"/>
            </w:tcBorders>
            <w:vAlign w:val="center"/>
          </w:tcPr>
          <w:p w14:paraId="70D4DEB0"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140</w:t>
            </w:r>
          </w:p>
        </w:tc>
        <w:tc>
          <w:tcPr>
            <w:tcW w:w="8079" w:type="dxa"/>
            <w:gridSpan w:val="2"/>
            <w:tcBorders>
              <w:tl2br w:val="nil"/>
              <w:tr2bl w:val="nil"/>
            </w:tcBorders>
          </w:tcPr>
          <w:p w14:paraId="316FF7AE"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危险化学品装卸、切水、脱水作业及其他风险较大的排液作业是否遵守安全作业标准、规程和制度，并在监护人员现场指挥和全程监护下进行。</w:t>
            </w:r>
          </w:p>
        </w:tc>
        <w:tc>
          <w:tcPr>
            <w:tcW w:w="1276" w:type="dxa"/>
            <w:tcBorders>
              <w:tl2br w:val="nil"/>
              <w:tr2bl w:val="nil"/>
            </w:tcBorders>
          </w:tcPr>
          <w:p w14:paraId="2F7D9DDC"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3D2F5B28" w14:textId="77777777" w:rsidTr="003901B1">
        <w:tc>
          <w:tcPr>
            <w:tcW w:w="1526" w:type="dxa"/>
            <w:vMerge/>
            <w:tcBorders>
              <w:tl2br w:val="nil"/>
              <w:tr2bl w:val="nil"/>
            </w:tcBorders>
            <w:vAlign w:val="center"/>
          </w:tcPr>
          <w:p w14:paraId="71D9D6F3"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4D181047"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2F355DAB"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141</w:t>
            </w:r>
          </w:p>
        </w:tc>
        <w:tc>
          <w:tcPr>
            <w:tcW w:w="8079" w:type="dxa"/>
            <w:gridSpan w:val="2"/>
            <w:tcBorders>
              <w:tl2br w:val="nil"/>
              <w:tr2bl w:val="nil"/>
            </w:tcBorders>
          </w:tcPr>
          <w:p w14:paraId="2D5735D9"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液化烃、液氨、液氯等易燃易爆、有毒有害、液化气体的充装是否使用万向节管道充装系统。</w:t>
            </w:r>
          </w:p>
        </w:tc>
        <w:tc>
          <w:tcPr>
            <w:tcW w:w="1276" w:type="dxa"/>
            <w:tcBorders>
              <w:tl2br w:val="nil"/>
              <w:tr2bl w:val="nil"/>
            </w:tcBorders>
          </w:tcPr>
          <w:p w14:paraId="05B99FAD"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7C705A83" w14:textId="77777777" w:rsidTr="003901B1">
        <w:tc>
          <w:tcPr>
            <w:tcW w:w="1526" w:type="dxa"/>
            <w:vMerge/>
            <w:tcBorders>
              <w:tl2br w:val="nil"/>
              <w:tr2bl w:val="nil"/>
            </w:tcBorders>
            <w:vAlign w:val="center"/>
          </w:tcPr>
          <w:p w14:paraId="5CC8E6EB"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224FB9F6"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679DDE1E"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142</w:t>
            </w:r>
          </w:p>
        </w:tc>
        <w:tc>
          <w:tcPr>
            <w:tcW w:w="8079" w:type="dxa"/>
            <w:gridSpan w:val="2"/>
            <w:tcBorders>
              <w:tl2br w:val="nil"/>
              <w:tr2bl w:val="nil"/>
            </w:tcBorders>
          </w:tcPr>
          <w:p w14:paraId="2E5F173E"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甲</w:t>
            </w:r>
            <w:r w:rsidRPr="001F03D3">
              <w:rPr>
                <w:rFonts w:eastAsia="方正仿宋_GBK"/>
                <w:color w:val="000000"/>
                <w:sz w:val="28"/>
                <w:szCs w:val="28"/>
              </w:rPr>
              <w:t>B</w:t>
            </w:r>
            <w:r w:rsidRPr="001F03D3">
              <w:rPr>
                <w:rFonts w:eastAsia="方正仿宋_GBK"/>
                <w:color w:val="000000"/>
                <w:sz w:val="28"/>
                <w:szCs w:val="28"/>
              </w:rPr>
              <w:t>、乙、丙</w:t>
            </w:r>
            <w:r w:rsidRPr="001F03D3">
              <w:rPr>
                <w:rFonts w:eastAsia="方正仿宋_GBK"/>
                <w:color w:val="000000"/>
                <w:sz w:val="28"/>
                <w:szCs w:val="28"/>
              </w:rPr>
              <w:t>A</w:t>
            </w:r>
            <w:r w:rsidRPr="001F03D3">
              <w:rPr>
                <w:rFonts w:eastAsia="方正仿宋_GBK"/>
                <w:color w:val="000000"/>
                <w:sz w:val="28"/>
                <w:szCs w:val="28"/>
              </w:rPr>
              <w:t>类液体的装卸车是否采用液下装卸车鹤管。</w:t>
            </w:r>
          </w:p>
        </w:tc>
        <w:tc>
          <w:tcPr>
            <w:tcW w:w="1276" w:type="dxa"/>
            <w:tcBorders>
              <w:tl2br w:val="nil"/>
              <w:tr2bl w:val="nil"/>
            </w:tcBorders>
          </w:tcPr>
          <w:p w14:paraId="110B600C"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5A0420D3" w14:textId="77777777" w:rsidTr="003901B1">
        <w:tc>
          <w:tcPr>
            <w:tcW w:w="1526" w:type="dxa"/>
            <w:vMerge/>
            <w:tcBorders>
              <w:tl2br w:val="nil"/>
              <w:tr2bl w:val="nil"/>
            </w:tcBorders>
            <w:vAlign w:val="center"/>
          </w:tcPr>
          <w:p w14:paraId="7D4D4F98"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19F36BBD"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2A78EC55"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143</w:t>
            </w:r>
          </w:p>
        </w:tc>
        <w:tc>
          <w:tcPr>
            <w:tcW w:w="8079" w:type="dxa"/>
            <w:gridSpan w:val="2"/>
            <w:tcBorders>
              <w:tl2br w:val="nil"/>
              <w:tr2bl w:val="nil"/>
            </w:tcBorders>
          </w:tcPr>
          <w:p w14:paraId="7C0F34F8"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装运危险品的汽车</w:t>
            </w:r>
            <w:r w:rsidRPr="001F03D3">
              <w:rPr>
                <w:rFonts w:eastAsia="方正仿宋_GBK"/>
                <w:color w:val="000000"/>
                <w:sz w:val="28"/>
                <w:szCs w:val="28"/>
              </w:rPr>
              <w:t>“</w:t>
            </w:r>
            <w:r w:rsidRPr="001F03D3">
              <w:rPr>
                <w:rFonts w:eastAsia="方正仿宋_GBK"/>
                <w:color w:val="000000"/>
                <w:sz w:val="28"/>
                <w:szCs w:val="28"/>
              </w:rPr>
              <w:t>三证</w:t>
            </w:r>
            <w:r w:rsidRPr="001F03D3">
              <w:rPr>
                <w:rFonts w:eastAsia="方正仿宋_GBK"/>
                <w:color w:val="000000"/>
                <w:sz w:val="28"/>
                <w:szCs w:val="28"/>
              </w:rPr>
              <w:t>”</w:t>
            </w:r>
            <w:r w:rsidRPr="001F03D3">
              <w:rPr>
                <w:rFonts w:eastAsia="方正仿宋_GBK"/>
                <w:color w:val="000000"/>
                <w:sz w:val="28"/>
                <w:szCs w:val="28"/>
              </w:rPr>
              <w:t>（驾驶证、危险品准运证、危险品押运证）是否齐全、有效。</w:t>
            </w:r>
          </w:p>
        </w:tc>
        <w:tc>
          <w:tcPr>
            <w:tcW w:w="1276" w:type="dxa"/>
            <w:tcBorders>
              <w:tl2br w:val="nil"/>
              <w:tr2bl w:val="nil"/>
            </w:tcBorders>
          </w:tcPr>
          <w:p w14:paraId="6E7001DB"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66DBAF77" w14:textId="77777777" w:rsidTr="003901B1">
        <w:tc>
          <w:tcPr>
            <w:tcW w:w="1526" w:type="dxa"/>
            <w:vMerge/>
            <w:tcBorders>
              <w:tl2br w:val="nil"/>
              <w:tr2bl w:val="nil"/>
            </w:tcBorders>
            <w:vAlign w:val="center"/>
          </w:tcPr>
          <w:p w14:paraId="6B6C18A4"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2CFA2B30"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1457A196"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144</w:t>
            </w:r>
          </w:p>
        </w:tc>
        <w:tc>
          <w:tcPr>
            <w:tcW w:w="8079" w:type="dxa"/>
            <w:gridSpan w:val="2"/>
            <w:tcBorders>
              <w:tl2br w:val="nil"/>
              <w:tr2bl w:val="nil"/>
            </w:tcBorders>
          </w:tcPr>
          <w:p w14:paraId="00DEC679"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是否按规定编制危险化学品安全技术说明书，并在包装上粘贴、悬挂与化学品相符的安全标签。</w:t>
            </w:r>
            <w:r w:rsidRPr="001F03D3">
              <w:rPr>
                <w:rFonts w:eastAsia="方正仿宋_GBK"/>
                <w:color w:val="000000"/>
                <w:sz w:val="28"/>
                <w:szCs w:val="28"/>
              </w:rPr>
              <w:t xml:space="preserve"> </w:t>
            </w:r>
          </w:p>
        </w:tc>
        <w:tc>
          <w:tcPr>
            <w:tcW w:w="1276" w:type="dxa"/>
            <w:tcBorders>
              <w:tl2br w:val="nil"/>
              <w:tr2bl w:val="nil"/>
            </w:tcBorders>
          </w:tcPr>
          <w:p w14:paraId="7D70AE4D"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4D44F987" w14:textId="77777777" w:rsidTr="003901B1">
        <w:tc>
          <w:tcPr>
            <w:tcW w:w="1526" w:type="dxa"/>
            <w:vMerge/>
            <w:tcBorders>
              <w:tl2br w:val="nil"/>
              <w:tr2bl w:val="nil"/>
            </w:tcBorders>
            <w:vAlign w:val="center"/>
          </w:tcPr>
          <w:p w14:paraId="14E75867"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0A3717AD"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7E93FA6C"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145</w:t>
            </w:r>
          </w:p>
        </w:tc>
        <w:tc>
          <w:tcPr>
            <w:tcW w:w="8079" w:type="dxa"/>
            <w:gridSpan w:val="2"/>
            <w:tcBorders>
              <w:tl2br w:val="nil"/>
              <w:tr2bl w:val="nil"/>
            </w:tcBorders>
          </w:tcPr>
          <w:p w14:paraId="0DFAF261" w14:textId="77777777" w:rsidR="001A1118" w:rsidRPr="001F03D3" w:rsidRDefault="001A1118" w:rsidP="003901B1">
            <w:pPr>
              <w:spacing w:line="440" w:lineRule="exact"/>
              <w:rPr>
                <w:rFonts w:eastAsia="方正仿宋_GBK"/>
                <w:color w:val="000000"/>
                <w:sz w:val="28"/>
                <w:szCs w:val="28"/>
              </w:rPr>
            </w:pPr>
            <w:r w:rsidRPr="001F03D3">
              <w:rPr>
                <w:rFonts w:eastAsia="方正仿宋_GBK"/>
                <w:color w:val="000000"/>
                <w:sz w:val="28"/>
                <w:szCs w:val="28"/>
              </w:rPr>
              <w:t>是否按国家标准分区分类储存危险化学品，是否超量、超品种储存危险化学品，相互禁配物质是否混放混存。</w:t>
            </w:r>
          </w:p>
        </w:tc>
        <w:tc>
          <w:tcPr>
            <w:tcW w:w="1276" w:type="dxa"/>
            <w:tcBorders>
              <w:tl2br w:val="nil"/>
              <w:tr2bl w:val="nil"/>
            </w:tcBorders>
          </w:tcPr>
          <w:p w14:paraId="6F313180"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18089E3C" w14:textId="77777777" w:rsidTr="003901B1">
        <w:tc>
          <w:tcPr>
            <w:tcW w:w="1526" w:type="dxa"/>
            <w:vMerge/>
            <w:tcBorders>
              <w:tl2br w:val="nil"/>
              <w:tr2bl w:val="nil"/>
            </w:tcBorders>
            <w:vAlign w:val="center"/>
          </w:tcPr>
          <w:p w14:paraId="6A259DF6"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4029D21D"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1F6E8405"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146</w:t>
            </w:r>
          </w:p>
        </w:tc>
        <w:tc>
          <w:tcPr>
            <w:tcW w:w="8079" w:type="dxa"/>
            <w:gridSpan w:val="2"/>
            <w:tcBorders>
              <w:tl2br w:val="nil"/>
              <w:tr2bl w:val="nil"/>
            </w:tcBorders>
          </w:tcPr>
          <w:p w14:paraId="6DCB735A" w14:textId="77777777" w:rsidR="001A1118" w:rsidRPr="001F03D3" w:rsidRDefault="001A1118" w:rsidP="003901B1">
            <w:pPr>
              <w:spacing w:line="440" w:lineRule="exact"/>
              <w:rPr>
                <w:rFonts w:eastAsia="方正仿宋_GBK"/>
                <w:color w:val="000000"/>
                <w:sz w:val="28"/>
                <w:szCs w:val="28"/>
              </w:rPr>
            </w:pPr>
            <w:r w:rsidRPr="001F03D3">
              <w:rPr>
                <w:rFonts w:eastAsia="方正仿宋_GBK"/>
                <w:color w:val="000000"/>
                <w:sz w:val="28"/>
                <w:szCs w:val="28"/>
              </w:rPr>
              <w:t>危险化学品仓库是否建立出入库登记台账，账物是否相符。</w:t>
            </w:r>
          </w:p>
        </w:tc>
        <w:tc>
          <w:tcPr>
            <w:tcW w:w="1276" w:type="dxa"/>
            <w:tcBorders>
              <w:tl2br w:val="nil"/>
              <w:tr2bl w:val="nil"/>
            </w:tcBorders>
          </w:tcPr>
          <w:p w14:paraId="31154519"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65B24832" w14:textId="77777777" w:rsidTr="003901B1">
        <w:tc>
          <w:tcPr>
            <w:tcW w:w="1526" w:type="dxa"/>
            <w:vMerge/>
            <w:tcBorders>
              <w:tl2br w:val="nil"/>
              <w:tr2bl w:val="nil"/>
            </w:tcBorders>
            <w:vAlign w:val="center"/>
          </w:tcPr>
          <w:p w14:paraId="1DAB2895"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4A40AC3A"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2E1C0D94"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147</w:t>
            </w:r>
          </w:p>
        </w:tc>
        <w:tc>
          <w:tcPr>
            <w:tcW w:w="8079" w:type="dxa"/>
            <w:gridSpan w:val="2"/>
            <w:tcBorders>
              <w:tl2br w:val="nil"/>
              <w:tr2bl w:val="nil"/>
            </w:tcBorders>
          </w:tcPr>
          <w:p w14:paraId="0541BECF" w14:textId="77777777" w:rsidR="001A1118" w:rsidRPr="001F03D3" w:rsidRDefault="001A1118" w:rsidP="003901B1">
            <w:pPr>
              <w:spacing w:line="440" w:lineRule="exact"/>
              <w:rPr>
                <w:rFonts w:eastAsia="方正仿宋_GBK"/>
                <w:color w:val="000000"/>
                <w:sz w:val="28"/>
                <w:szCs w:val="28"/>
              </w:rPr>
            </w:pPr>
            <w:r w:rsidRPr="001F03D3">
              <w:rPr>
                <w:rFonts w:eastAsia="方正仿宋_GBK"/>
                <w:color w:val="000000"/>
                <w:sz w:val="28"/>
                <w:szCs w:val="28"/>
              </w:rPr>
              <w:t>剧毒化学品、易制爆化学品是否执行</w:t>
            </w:r>
            <w:r w:rsidRPr="001F03D3">
              <w:rPr>
                <w:rFonts w:eastAsia="方正仿宋_GBK"/>
                <w:color w:val="000000"/>
                <w:sz w:val="28"/>
                <w:szCs w:val="28"/>
              </w:rPr>
              <w:t>“</w:t>
            </w:r>
            <w:r w:rsidRPr="001F03D3">
              <w:rPr>
                <w:rFonts w:eastAsia="方正仿宋_GBK"/>
                <w:color w:val="000000"/>
                <w:sz w:val="28"/>
                <w:szCs w:val="28"/>
              </w:rPr>
              <w:t>双人验收、双人保管、双人发货、双把锁、双本账</w:t>
            </w:r>
            <w:r w:rsidRPr="001F03D3">
              <w:rPr>
                <w:rFonts w:eastAsia="方正仿宋_GBK"/>
                <w:color w:val="000000"/>
                <w:sz w:val="28"/>
                <w:szCs w:val="28"/>
              </w:rPr>
              <w:t>”</w:t>
            </w:r>
            <w:r w:rsidRPr="001F03D3">
              <w:rPr>
                <w:rFonts w:eastAsia="方正仿宋_GBK"/>
                <w:color w:val="000000"/>
                <w:sz w:val="28"/>
                <w:szCs w:val="28"/>
              </w:rPr>
              <w:t>等</w:t>
            </w:r>
            <w:r w:rsidRPr="001F03D3">
              <w:rPr>
                <w:rFonts w:eastAsia="方正仿宋_GBK"/>
                <w:color w:val="000000"/>
                <w:sz w:val="28"/>
                <w:szCs w:val="28"/>
              </w:rPr>
              <w:t>“</w:t>
            </w:r>
            <w:r w:rsidRPr="001F03D3">
              <w:rPr>
                <w:rFonts w:eastAsia="方正仿宋_GBK"/>
                <w:color w:val="000000"/>
                <w:sz w:val="28"/>
                <w:szCs w:val="28"/>
              </w:rPr>
              <w:t>五双</w:t>
            </w:r>
            <w:r w:rsidRPr="001F03D3">
              <w:rPr>
                <w:rFonts w:eastAsia="方正仿宋_GBK"/>
                <w:color w:val="000000"/>
                <w:sz w:val="28"/>
                <w:szCs w:val="28"/>
              </w:rPr>
              <w:t>”</w:t>
            </w:r>
            <w:r w:rsidRPr="001F03D3">
              <w:rPr>
                <w:rFonts w:eastAsia="方正仿宋_GBK"/>
                <w:color w:val="000000"/>
                <w:sz w:val="28"/>
                <w:szCs w:val="28"/>
              </w:rPr>
              <w:t>制度。</w:t>
            </w:r>
          </w:p>
        </w:tc>
        <w:tc>
          <w:tcPr>
            <w:tcW w:w="1276" w:type="dxa"/>
            <w:tcBorders>
              <w:tl2br w:val="nil"/>
              <w:tr2bl w:val="nil"/>
            </w:tcBorders>
          </w:tcPr>
          <w:p w14:paraId="4641CF16"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291802A1" w14:textId="77777777" w:rsidTr="003901B1">
        <w:tc>
          <w:tcPr>
            <w:tcW w:w="1526" w:type="dxa"/>
            <w:vMerge/>
            <w:tcBorders>
              <w:tl2br w:val="nil"/>
              <w:tr2bl w:val="nil"/>
            </w:tcBorders>
            <w:vAlign w:val="center"/>
          </w:tcPr>
          <w:p w14:paraId="038891C4"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294CB963"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7F70D2BE"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148</w:t>
            </w:r>
          </w:p>
        </w:tc>
        <w:tc>
          <w:tcPr>
            <w:tcW w:w="8079" w:type="dxa"/>
            <w:gridSpan w:val="2"/>
            <w:tcBorders>
              <w:tl2br w:val="nil"/>
              <w:tr2bl w:val="nil"/>
            </w:tcBorders>
          </w:tcPr>
          <w:p w14:paraId="2651C3AD" w14:textId="77777777" w:rsidR="001A1118" w:rsidRPr="001F03D3" w:rsidRDefault="001A1118" w:rsidP="003901B1">
            <w:pPr>
              <w:spacing w:line="440" w:lineRule="exact"/>
              <w:rPr>
                <w:rFonts w:eastAsia="方正仿宋_GBK"/>
                <w:color w:val="000000"/>
                <w:sz w:val="28"/>
                <w:szCs w:val="28"/>
              </w:rPr>
            </w:pPr>
            <w:r w:rsidRPr="001F03D3">
              <w:rPr>
                <w:rFonts w:eastAsia="方正仿宋_GBK"/>
                <w:color w:val="000000"/>
                <w:sz w:val="28"/>
                <w:szCs w:val="28"/>
              </w:rPr>
              <w:t>可燃材料仓库配电箱及开关是否设置在仓库外。</w:t>
            </w:r>
          </w:p>
        </w:tc>
        <w:tc>
          <w:tcPr>
            <w:tcW w:w="1276" w:type="dxa"/>
            <w:tcBorders>
              <w:tl2br w:val="nil"/>
              <w:tr2bl w:val="nil"/>
            </w:tcBorders>
          </w:tcPr>
          <w:p w14:paraId="29CC990B"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34DCF581" w14:textId="77777777" w:rsidTr="003901B1">
        <w:tc>
          <w:tcPr>
            <w:tcW w:w="1526" w:type="dxa"/>
            <w:vMerge/>
            <w:tcBorders>
              <w:tl2br w:val="nil"/>
              <w:tr2bl w:val="nil"/>
            </w:tcBorders>
            <w:vAlign w:val="center"/>
          </w:tcPr>
          <w:p w14:paraId="1929A6D8"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6DF26377"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06DEB283"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149</w:t>
            </w:r>
          </w:p>
        </w:tc>
        <w:tc>
          <w:tcPr>
            <w:tcW w:w="8079" w:type="dxa"/>
            <w:gridSpan w:val="2"/>
            <w:tcBorders>
              <w:tl2br w:val="nil"/>
              <w:tr2bl w:val="nil"/>
            </w:tcBorders>
          </w:tcPr>
          <w:p w14:paraId="2872FCD2" w14:textId="77777777" w:rsidR="001A1118" w:rsidRPr="001F03D3" w:rsidRDefault="001A1118" w:rsidP="003901B1">
            <w:pPr>
              <w:spacing w:line="440" w:lineRule="exact"/>
              <w:rPr>
                <w:rFonts w:eastAsia="方正仿宋_GBK"/>
                <w:color w:val="000000"/>
                <w:sz w:val="28"/>
                <w:szCs w:val="28"/>
              </w:rPr>
            </w:pPr>
            <w:r w:rsidRPr="001F03D3">
              <w:rPr>
                <w:rFonts w:eastAsia="方正仿宋_GBK"/>
                <w:color w:val="000000"/>
                <w:sz w:val="28"/>
                <w:szCs w:val="28"/>
              </w:rPr>
              <w:t>甲、乙、丙类液体仓库是否设置防止液体流散的设施，遇湿会发生燃烧爆炸的物品仓库是否采取防止水浸渍的措施。</w:t>
            </w:r>
          </w:p>
        </w:tc>
        <w:tc>
          <w:tcPr>
            <w:tcW w:w="1276" w:type="dxa"/>
            <w:tcBorders>
              <w:tl2br w:val="nil"/>
              <w:tr2bl w:val="nil"/>
            </w:tcBorders>
          </w:tcPr>
          <w:p w14:paraId="5E59C4BA"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469C780D" w14:textId="77777777" w:rsidTr="003901B1">
        <w:tc>
          <w:tcPr>
            <w:tcW w:w="1526" w:type="dxa"/>
            <w:vMerge/>
            <w:tcBorders>
              <w:tl2br w:val="nil"/>
              <w:tr2bl w:val="nil"/>
            </w:tcBorders>
            <w:vAlign w:val="center"/>
          </w:tcPr>
          <w:p w14:paraId="1BC318DA"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269D2582"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75B4BC8C"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150</w:t>
            </w:r>
          </w:p>
        </w:tc>
        <w:tc>
          <w:tcPr>
            <w:tcW w:w="8079" w:type="dxa"/>
            <w:gridSpan w:val="2"/>
            <w:tcBorders>
              <w:tl2br w:val="nil"/>
              <w:tr2bl w:val="nil"/>
            </w:tcBorders>
          </w:tcPr>
          <w:p w14:paraId="31B23C46" w14:textId="77777777" w:rsidR="001A1118" w:rsidRPr="001F03D3" w:rsidRDefault="001A1118" w:rsidP="003901B1">
            <w:pPr>
              <w:spacing w:line="440" w:lineRule="exact"/>
              <w:rPr>
                <w:rFonts w:eastAsia="方正仿宋_GBK"/>
                <w:color w:val="000000"/>
                <w:sz w:val="28"/>
                <w:szCs w:val="28"/>
              </w:rPr>
            </w:pPr>
            <w:r w:rsidRPr="001F03D3">
              <w:rPr>
                <w:rFonts w:eastAsia="方正仿宋_GBK"/>
                <w:color w:val="000000"/>
                <w:sz w:val="28"/>
                <w:szCs w:val="28"/>
              </w:rPr>
              <w:t>危险化学品仓库内物品堆放是否满足</w:t>
            </w:r>
            <w:r w:rsidRPr="001F03D3">
              <w:rPr>
                <w:rFonts w:eastAsia="方正仿宋_GBK"/>
                <w:color w:val="000000"/>
                <w:sz w:val="28"/>
                <w:szCs w:val="28"/>
              </w:rPr>
              <w:t>“</w:t>
            </w:r>
            <w:r w:rsidRPr="001F03D3">
              <w:rPr>
                <w:rFonts w:eastAsia="方正仿宋_GBK"/>
                <w:color w:val="000000"/>
                <w:sz w:val="28"/>
                <w:szCs w:val="28"/>
              </w:rPr>
              <w:t>五距</w:t>
            </w:r>
            <w:r w:rsidRPr="001F03D3">
              <w:rPr>
                <w:rFonts w:eastAsia="方正仿宋_GBK"/>
                <w:color w:val="000000"/>
                <w:sz w:val="28"/>
                <w:szCs w:val="28"/>
              </w:rPr>
              <w:t>”</w:t>
            </w:r>
            <w:r w:rsidRPr="001F03D3">
              <w:rPr>
                <w:rFonts w:eastAsia="方正仿宋_GBK"/>
                <w:color w:val="000000"/>
                <w:sz w:val="28"/>
                <w:szCs w:val="28"/>
              </w:rPr>
              <w:t>规定。</w:t>
            </w:r>
          </w:p>
        </w:tc>
        <w:tc>
          <w:tcPr>
            <w:tcW w:w="1276" w:type="dxa"/>
            <w:tcBorders>
              <w:tl2br w:val="nil"/>
              <w:tr2bl w:val="nil"/>
            </w:tcBorders>
          </w:tcPr>
          <w:p w14:paraId="1DBF152F"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56831F43" w14:textId="77777777" w:rsidTr="003901B1">
        <w:tc>
          <w:tcPr>
            <w:tcW w:w="1526" w:type="dxa"/>
            <w:vMerge/>
            <w:tcBorders>
              <w:tl2br w:val="nil"/>
              <w:tr2bl w:val="nil"/>
            </w:tcBorders>
            <w:vAlign w:val="center"/>
          </w:tcPr>
          <w:p w14:paraId="7BB66B9A"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val="restart"/>
            <w:tcBorders>
              <w:tl2br w:val="nil"/>
              <w:tr2bl w:val="nil"/>
            </w:tcBorders>
            <w:vAlign w:val="center"/>
          </w:tcPr>
          <w:p w14:paraId="204AEDD4"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7592B3A8"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151</w:t>
            </w:r>
          </w:p>
        </w:tc>
        <w:tc>
          <w:tcPr>
            <w:tcW w:w="8079" w:type="dxa"/>
            <w:gridSpan w:val="2"/>
            <w:tcBorders>
              <w:tl2br w:val="nil"/>
              <w:tr2bl w:val="nil"/>
            </w:tcBorders>
          </w:tcPr>
          <w:p w14:paraId="1803257A"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有氮气保护设施的储罐，氮封系统是否完好在用，是否有事故泄压设备。</w:t>
            </w:r>
          </w:p>
        </w:tc>
        <w:tc>
          <w:tcPr>
            <w:tcW w:w="1276" w:type="dxa"/>
            <w:tcBorders>
              <w:tl2br w:val="nil"/>
              <w:tr2bl w:val="nil"/>
            </w:tcBorders>
          </w:tcPr>
          <w:p w14:paraId="4BC16D18"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7F9FC1E7" w14:textId="77777777" w:rsidTr="003901B1">
        <w:tc>
          <w:tcPr>
            <w:tcW w:w="1526" w:type="dxa"/>
            <w:vMerge/>
            <w:tcBorders>
              <w:tl2br w:val="nil"/>
              <w:tr2bl w:val="nil"/>
            </w:tcBorders>
            <w:vAlign w:val="center"/>
          </w:tcPr>
          <w:p w14:paraId="7F533C9B"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3748FC65"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060792B9"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152</w:t>
            </w:r>
          </w:p>
        </w:tc>
        <w:tc>
          <w:tcPr>
            <w:tcW w:w="8079" w:type="dxa"/>
            <w:gridSpan w:val="2"/>
            <w:tcBorders>
              <w:tl2br w:val="nil"/>
              <w:tr2bl w:val="nil"/>
            </w:tcBorders>
          </w:tcPr>
          <w:p w14:paraId="6B94897D"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丙烯、丙烷、混合</w:t>
            </w:r>
            <w:r w:rsidRPr="001F03D3">
              <w:rPr>
                <w:rFonts w:eastAsia="方正仿宋_GBK"/>
                <w:color w:val="000000"/>
                <w:sz w:val="28"/>
                <w:szCs w:val="28"/>
              </w:rPr>
              <w:t>C4</w:t>
            </w:r>
            <w:r w:rsidRPr="001F03D3">
              <w:rPr>
                <w:rFonts w:eastAsia="方正仿宋_GBK"/>
                <w:color w:val="000000"/>
                <w:sz w:val="28"/>
                <w:szCs w:val="28"/>
              </w:rPr>
              <w:t>、抽余</w:t>
            </w:r>
            <w:r w:rsidRPr="001F03D3">
              <w:rPr>
                <w:rFonts w:eastAsia="方正仿宋_GBK"/>
                <w:color w:val="000000"/>
                <w:sz w:val="28"/>
                <w:szCs w:val="28"/>
              </w:rPr>
              <w:t>C4</w:t>
            </w:r>
            <w:r w:rsidRPr="001F03D3">
              <w:rPr>
                <w:rFonts w:eastAsia="方正仿宋_GBK"/>
                <w:color w:val="000000"/>
                <w:sz w:val="28"/>
                <w:szCs w:val="28"/>
              </w:rPr>
              <w:t>及液化石油气的球形储罐、全压力式液化烃储罐是否设置防泄漏注水措施，注水压力、注水方式是否符合要求。</w:t>
            </w:r>
          </w:p>
        </w:tc>
        <w:tc>
          <w:tcPr>
            <w:tcW w:w="1276" w:type="dxa"/>
            <w:tcBorders>
              <w:tl2br w:val="nil"/>
              <w:tr2bl w:val="nil"/>
            </w:tcBorders>
          </w:tcPr>
          <w:p w14:paraId="3C6B68C9"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2C8E1FE5" w14:textId="77777777" w:rsidTr="003901B1">
        <w:tc>
          <w:tcPr>
            <w:tcW w:w="1526" w:type="dxa"/>
            <w:vMerge/>
            <w:tcBorders>
              <w:tl2br w:val="nil"/>
              <w:tr2bl w:val="nil"/>
            </w:tcBorders>
            <w:vAlign w:val="center"/>
          </w:tcPr>
          <w:p w14:paraId="2EDEC7C9"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33A33014"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167842BD"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153</w:t>
            </w:r>
          </w:p>
        </w:tc>
        <w:tc>
          <w:tcPr>
            <w:tcW w:w="8079" w:type="dxa"/>
            <w:gridSpan w:val="2"/>
            <w:tcBorders>
              <w:tl2br w:val="nil"/>
              <w:tr2bl w:val="nil"/>
            </w:tcBorders>
          </w:tcPr>
          <w:p w14:paraId="1EA50D7A" w14:textId="77777777" w:rsidR="001A1118" w:rsidRPr="001F03D3" w:rsidRDefault="001A1118" w:rsidP="003901B1">
            <w:pPr>
              <w:spacing w:line="440" w:lineRule="exact"/>
              <w:jc w:val="left"/>
              <w:rPr>
                <w:rFonts w:eastAsia="方正仿宋_GBK"/>
                <w:color w:val="000000"/>
                <w:sz w:val="28"/>
                <w:szCs w:val="28"/>
              </w:rPr>
            </w:pPr>
            <w:r w:rsidRPr="001F03D3">
              <w:rPr>
                <w:rFonts w:eastAsia="方正仿宋_GBK"/>
                <w:color w:val="000000"/>
                <w:sz w:val="28"/>
                <w:szCs w:val="28"/>
              </w:rPr>
              <w:t>液体、低热值可燃气体、含氧气或卤元素及其化合物的可燃气体、毒性为极度和高度危害的可燃气体、惰性气体、酸性气体及其他腐蚀性气体是否设独立的排放系统或处理排放系统。</w:t>
            </w:r>
          </w:p>
        </w:tc>
        <w:tc>
          <w:tcPr>
            <w:tcW w:w="1276" w:type="dxa"/>
            <w:tcBorders>
              <w:tl2br w:val="nil"/>
              <w:tr2bl w:val="nil"/>
            </w:tcBorders>
          </w:tcPr>
          <w:p w14:paraId="3D02B95E"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2922A2C0" w14:textId="77777777" w:rsidTr="003901B1">
        <w:tc>
          <w:tcPr>
            <w:tcW w:w="1526" w:type="dxa"/>
            <w:vMerge/>
            <w:tcBorders>
              <w:tl2br w:val="nil"/>
              <w:tr2bl w:val="nil"/>
            </w:tcBorders>
            <w:vAlign w:val="center"/>
          </w:tcPr>
          <w:p w14:paraId="636A5860"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01CD3FF5"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3A1B4EC1"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154</w:t>
            </w:r>
          </w:p>
        </w:tc>
        <w:tc>
          <w:tcPr>
            <w:tcW w:w="8079" w:type="dxa"/>
            <w:gridSpan w:val="2"/>
            <w:tcBorders>
              <w:tl2br w:val="nil"/>
              <w:tr2bl w:val="nil"/>
            </w:tcBorders>
          </w:tcPr>
          <w:p w14:paraId="44A91729" w14:textId="77777777" w:rsidR="001A1118" w:rsidRPr="001F03D3" w:rsidRDefault="001A1118" w:rsidP="003901B1">
            <w:pPr>
              <w:spacing w:line="440" w:lineRule="exact"/>
              <w:rPr>
                <w:rFonts w:eastAsia="方正仿宋_GBK"/>
                <w:color w:val="000000"/>
                <w:sz w:val="28"/>
                <w:szCs w:val="28"/>
              </w:rPr>
            </w:pPr>
            <w:r w:rsidRPr="001F03D3">
              <w:rPr>
                <w:rFonts w:eastAsia="方正仿宋_GBK"/>
                <w:color w:val="000000"/>
                <w:sz w:val="28"/>
                <w:szCs w:val="28"/>
              </w:rPr>
              <w:t>涉氨设备安全阀排放气是否有安全处理措施。</w:t>
            </w:r>
          </w:p>
        </w:tc>
        <w:tc>
          <w:tcPr>
            <w:tcW w:w="1276" w:type="dxa"/>
            <w:tcBorders>
              <w:tl2br w:val="nil"/>
              <w:tr2bl w:val="nil"/>
            </w:tcBorders>
          </w:tcPr>
          <w:p w14:paraId="25EA5098"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7C622535" w14:textId="77777777" w:rsidTr="003901B1">
        <w:tc>
          <w:tcPr>
            <w:tcW w:w="1526" w:type="dxa"/>
            <w:vMerge/>
            <w:tcBorders>
              <w:tl2br w:val="nil"/>
              <w:tr2bl w:val="nil"/>
            </w:tcBorders>
            <w:vAlign w:val="center"/>
          </w:tcPr>
          <w:p w14:paraId="30CA56D3"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5D71A388"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6B9B922A"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155</w:t>
            </w:r>
          </w:p>
        </w:tc>
        <w:tc>
          <w:tcPr>
            <w:tcW w:w="8079" w:type="dxa"/>
            <w:gridSpan w:val="2"/>
            <w:tcBorders>
              <w:tl2br w:val="nil"/>
              <w:tr2bl w:val="nil"/>
            </w:tcBorders>
          </w:tcPr>
          <w:p w14:paraId="4A433577" w14:textId="77777777" w:rsidR="001A1118" w:rsidRPr="001F03D3" w:rsidRDefault="001A1118" w:rsidP="003901B1">
            <w:pPr>
              <w:spacing w:line="440" w:lineRule="exact"/>
              <w:rPr>
                <w:rFonts w:eastAsia="方正仿宋_GBK"/>
                <w:color w:val="000000"/>
                <w:sz w:val="28"/>
                <w:szCs w:val="28"/>
              </w:rPr>
            </w:pPr>
            <w:r w:rsidRPr="001F03D3">
              <w:rPr>
                <w:rFonts w:eastAsia="方正仿宋_GBK"/>
                <w:color w:val="000000"/>
                <w:sz w:val="28"/>
                <w:szCs w:val="28"/>
              </w:rPr>
              <w:t>较高浓度的环氧乙烷设备的安全阀前是否设有爆破片。爆破片入口管道是否有氮封，安全阀的出口管道是否充氮。</w:t>
            </w:r>
          </w:p>
        </w:tc>
        <w:tc>
          <w:tcPr>
            <w:tcW w:w="1276" w:type="dxa"/>
            <w:tcBorders>
              <w:tl2br w:val="nil"/>
              <w:tr2bl w:val="nil"/>
            </w:tcBorders>
          </w:tcPr>
          <w:p w14:paraId="0F66F8C4" w14:textId="77777777" w:rsidR="001A1118" w:rsidRPr="001F03D3" w:rsidRDefault="001A1118" w:rsidP="003901B1">
            <w:pPr>
              <w:spacing w:line="500" w:lineRule="exact"/>
              <w:jc w:val="left"/>
              <w:rPr>
                <w:rFonts w:ascii="方正仿宋_GBK" w:eastAsia="方正仿宋_GBK"/>
                <w:color w:val="000000"/>
                <w:sz w:val="28"/>
                <w:szCs w:val="28"/>
              </w:rPr>
            </w:pPr>
          </w:p>
        </w:tc>
      </w:tr>
      <w:tr w:rsidR="001A1118" w:rsidRPr="001F03D3" w14:paraId="56329F55" w14:textId="77777777" w:rsidTr="003901B1">
        <w:trPr>
          <w:trHeight w:val="170"/>
        </w:trPr>
        <w:tc>
          <w:tcPr>
            <w:tcW w:w="1526" w:type="dxa"/>
            <w:vMerge/>
            <w:tcBorders>
              <w:tl2br w:val="nil"/>
              <w:tr2bl w:val="nil"/>
            </w:tcBorders>
            <w:vAlign w:val="center"/>
          </w:tcPr>
          <w:p w14:paraId="5C3A5052"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417" w:type="dxa"/>
            <w:vMerge/>
            <w:tcBorders>
              <w:tl2br w:val="nil"/>
              <w:tr2bl w:val="nil"/>
            </w:tcBorders>
            <w:vAlign w:val="center"/>
          </w:tcPr>
          <w:p w14:paraId="4428538C" w14:textId="77777777" w:rsidR="001A1118" w:rsidRPr="001F03D3" w:rsidRDefault="001A1118" w:rsidP="003901B1">
            <w:pPr>
              <w:spacing w:line="500" w:lineRule="exact"/>
              <w:jc w:val="center"/>
              <w:rPr>
                <w:rFonts w:ascii="方正仿宋_GBK" w:eastAsia="方正仿宋_GBK"/>
                <w:color w:val="000000"/>
                <w:sz w:val="28"/>
                <w:szCs w:val="28"/>
              </w:rPr>
            </w:pPr>
          </w:p>
        </w:tc>
        <w:tc>
          <w:tcPr>
            <w:tcW w:w="1560" w:type="dxa"/>
            <w:tcBorders>
              <w:tl2br w:val="nil"/>
              <w:tr2bl w:val="nil"/>
            </w:tcBorders>
            <w:vAlign w:val="center"/>
          </w:tcPr>
          <w:p w14:paraId="5A1A0211" w14:textId="77777777" w:rsidR="001A1118" w:rsidRPr="001F03D3" w:rsidRDefault="001A1118" w:rsidP="003901B1">
            <w:pPr>
              <w:spacing w:line="500" w:lineRule="exact"/>
              <w:jc w:val="center"/>
              <w:rPr>
                <w:rFonts w:ascii="方正仿宋_GBK" w:eastAsia="方正仿宋_GBK"/>
                <w:color w:val="000000"/>
                <w:sz w:val="28"/>
                <w:szCs w:val="28"/>
              </w:rPr>
            </w:pPr>
            <w:r w:rsidRPr="001F03D3">
              <w:rPr>
                <w:rFonts w:ascii="方正仿宋_GBK" w:eastAsia="方正仿宋_GBK" w:hint="eastAsia"/>
                <w:color w:val="000000"/>
                <w:sz w:val="28"/>
                <w:szCs w:val="28"/>
              </w:rPr>
              <w:t>156</w:t>
            </w:r>
          </w:p>
        </w:tc>
        <w:tc>
          <w:tcPr>
            <w:tcW w:w="8079" w:type="dxa"/>
            <w:gridSpan w:val="2"/>
            <w:tcBorders>
              <w:tl2br w:val="nil"/>
              <w:tr2bl w:val="nil"/>
            </w:tcBorders>
          </w:tcPr>
          <w:p w14:paraId="32CE28B5" w14:textId="77777777" w:rsidR="001A1118" w:rsidRPr="001F03D3" w:rsidRDefault="001A1118" w:rsidP="003901B1">
            <w:pPr>
              <w:spacing w:line="440" w:lineRule="exact"/>
              <w:rPr>
                <w:rFonts w:eastAsia="方正仿宋_GBK"/>
                <w:color w:val="000000"/>
                <w:sz w:val="28"/>
                <w:szCs w:val="28"/>
              </w:rPr>
            </w:pPr>
            <w:r w:rsidRPr="001F03D3">
              <w:rPr>
                <w:rFonts w:eastAsia="方正仿宋_GBK"/>
                <w:color w:val="000000"/>
                <w:sz w:val="28"/>
                <w:szCs w:val="28"/>
              </w:rPr>
              <w:t>可燃气体设备的安全阀出口泄放管是否接入火炬系统或其他安全泄放设施。</w:t>
            </w:r>
          </w:p>
        </w:tc>
        <w:tc>
          <w:tcPr>
            <w:tcW w:w="1276" w:type="dxa"/>
            <w:tcBorders>
              <w:tl2br w:val="nil"/>
              <w:tr2bl w:val="nil"/>
            </w:tcBorders>
          </w:tcPr>
          <w:p w14:paraId="29FC7C20" w14:textId="77777777" w:rsidR="001A1118" w:rsidRPr="001F03D3" w:rsidRDefault="001A1118" w:rsidP="003901B1">
            <w:pPr>
              <w:spacing w:line="500" w:lineRule="exact"/>
              <w:jc w:val="left"/>
              <w:rPr>
                <w:rFonts w:ascii="方正仿宋_GBK" w:eastAsia="方正仿宋_GBK"/>
                <w:color w:val="000000"/>
                <w:sz w:val="28"/>
                <w:szCs w:val="28"/>
              </w:rPr>
            </w:pPr>
          </w:p>
        </w:tc>
      </w:tr>
    </w:tbl>
    <w:p w14:paraId="6F175332" w14:textId="77777777" w:rsidR="00F7428B" w:rsidRDefault="00F7428B" w:rsidP="006B53A1">
      <w:pPr>
        <w:spacing w:line="500" w:lineRule="exact"/>
        <w:rPr>
          <w:rFonts w:eastAsia="方正仿宋简体"/>
          <w:sz w:val="32"/>
          <w:szCs w:val="32"/>
        </w:rPr>
      </w:pPr>
    </w:p>
    <w:sectPr w:rsidR="00F7428B" w:rsidSect="006B53A1">
      <w:footerReference w:type="default" r:id="rId6"/>
      <w:pgSz w:w="16838" w:h="11906" w:orient="landscape"/>
      <w:pgMar w:top="1531" w:right="1701" w:bottom="1588" w:left="1440" w:header="851" w:footer="992" w:gutter="0"/>
      <w:pgNumType w:fmt="numberInDash"/>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1B608" w14:textId="77777777" w:rsidR="00CA398C" w:rsidRDefault="00CA398C">
      <w:r>
        <w:separator/>
      </w:r>
    </w:p>
  </w:endnote>
  <w:endnote w:type="continuationSeparator" w:id="0">
    <w:p w14:paraId="657F7B13" w14:textId="77777777" w:rsidR="00CA398C" w:rsidRDefault="00CA3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长城大黑体">
    <w:altName w:val="宋体"/>
    <w:charset w:val="86"/>
    <w:family w:val="modern"/>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charset w:val="86"/>
    <w:family w:val="modern"/>
    <w:pitch w:val="fixed"/>
    <w:sig w:usb0="00000001" w:usb1="080E0000" w:usb2="00000010" w:usb3="00000000" w:csb0="00040000" w:csb1="00000000"/>
  </w:font>
  <w:font w:name="仿宋体">
    <w:altName w:val="黑体"/>
    <w:charset w:val="86"/>
    <w:family w:val="auto"/>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方正小标宋_GBK">
    <w:altName w:val="微软雅黑"/>
    <w:charset w:val="86"/>
    <w:family w:val="script"/>
    <w:pitch w:val="fixed"/>
    <w:sig w:usb0="00000001" w:usb1="080E0000" w:usb2="00000010" w:usb3="00000000" w:csb0="00040000" w:csb1="00000000"/>
  </w:font>
  <w:font w:name="方正仿宋_GBK">
    <w:altName w:val="微软雅黑"/>
    <w:charset w:val="86"/>
    <w:family w:val="script"/>
    <w:pitch w:val="fixed"/>
    <w:sig w:usb0="00000001" w:usb1="080E0000" w:usb2="00000010" w:usb3="00000000" w:csb0="00040000" w:csb1="00000000"/>
  </w:font>
  <w:font w:name="方正仿宋简体">
    <w:altName w:val="微软雅黑"/>
    <w:charset w:val="86"/>
    <w:family w:val="auto"/>
    <w:pitch w:val="variable"/>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7331B" w14:textId="2EBC388D" w:rsidR="00F7428B" w:rsidRDefault="00CA20C5">
    <w:pPr>
      <w:pStyle w:val="a4"/>
      <w:jc w:val="center"/>
    </w:pPr>
    <w:r>
      <w:rPr>
        <w:rFonts w:ascii="Calibri" w:hAnsi="Calibri" w:cs="黑体"/>
        <w:noProof/>
      </w:rPr>
      <mc:AlternateContent>
        <mc:Choice Requires="wps">
          <w:drawing>
            <wp:anchor distT="0" distB="0" distL="114300" distR="114300" simplePos="0" relativeHeight="251657728" behindDoc="0" locked="0" layoutInCell="1" allowOverlap="1" wp14:anchorId="1CBBDFB9" wp14:editId="67D9EF3F">
              <wp:simplePos x="0" y="0"/>
              <wp:positionH relativeFrom="margin">
                <wp:align>outside</wp:align>
              </wp:positionH>
              <wp:positionV relativeFrom="paragraph">
                <wp:posOffset>0</wp:posOffset>
              </wp:positionV>
              <wp:extent cx="445135" cy="230505"/>
              <wp:effectExtent l="0" t="0" r="0" b="0"/>
              <wp:wrapNone/>
              <wp:docPr id="1" name="Quad Arrow 30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8276A6" w14:textId="77777777" w:rsidR="00F7428B" w:rsidRPr="001F03D3" w:rsidRDefault="00F7428B">
                          <w:pPr>
                            <w:pStyle w:val="a4"/>
                            <w:jc w:val="center"/>
                            <w:rPr>
                              <w:rFonts w:ascii="宋体" w:hAnsi="宋体"/>
                              <w:sz w:val="28"/>
                              <w:szCs w:val="28"/>
                            </w:rPr>
                          </w:pPr>
                          <w:r w:rsidRPr="001F03D3">
                            <w:rPr>
                              <w:rFonts w:ascii="宋体" w:hAnsi="宋体" w:cs="宋体" w:hint="eastAsia"/>
                              <w:sz w:val="28"/>
                              <w:szCs w:val="28"/>
                            </w:rPr>
                            <w:fldChar w:fldCharType="begin"/>
                          </w:r>
                          <w:r w:rsidRPr="001F03D3">
                            <w:rPr>
                              <w:rFonts w:ascii="宋体" w:hAnsi="宋体" w:cs="宋体" w:hint="eastAsia"/>
                              <w:sz w:val="28"/>
                              <w:szCs w:val="28"/>
                            </w:rPr>
                            <w:instrText>PAGE   \* MERGEFORMAT</w:instrText>
                          </w:r>
                          <w:r w:rsidRPr="001F03D3">
                            <w:rPr>
                              <w:rFonts w:ascii="宋体" w:hAnsi="宋体" w:cs="宋体" w:hint="eastAsia"/>
                              <w:sz w:val="28"/>
                              <w:szCs w:val="28"/>
                            </w:rPr>
                            <w:fldChar w:fldCharType="separate"/>
                          </w:r>
                          <w:r w:rsidR="00215DDA" w:rsidRPr="00215DDA">
                            <w:rPr>
                              <w:rFonts w:ascii="宋体" w:hAnsi="宋体"/>
                              <w:noProof/>
                              <w:sz w:val="28"/>
                              <w:szCs w:val="28"/>
                            </w:rPr>
                            <w:t>- 1 -</w:t>
                          </w:r>
                          <w:r w:rsidRPr="001F03D3">
                            <w:rPr>
                              <w:rFonts w:ascii="宋体" w:hAnsi="宋体" w:cs="宋体" w:hint="eastAsia"/>
                              <w:sz w:val="28"/>
                              <w:szCs w:val="2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CBBDFB9" id="_x0000_t202" coordsize="21600,21600" o:spt="202" path="m,l,21600r21600,l21600,xe">
              <v:stroke joinstyle="miter"/>
              <v:path gradientshapeok="t" o:connecttype="rect"/>
            </v:shapetype>
            <v:shape id="Quad Arrow 3073" o:spid="_x0000_s1026" type="#_x0000_t202" style="position:absolute;left:0;text-align:left;margin-left:-16.15pt;margin-top:0;width:35.05pt;height:18.15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" filled="f" stroked="f">
              <v:textbox style="mso-fit-shape-to-text:t" inset="0,0,0,0">
                <w:txbxContent>
                  <w:p w14:paraId="6E8276A6" w14:textId="77777777" w:rsidR="00F7428B" w:rsidRPr="001F03D3" w:rsidRDefault="00F7428B">
                    <w:pPr>
                      <w:pStyle w:val="a4"/>
                      <w:jc w:val="center"/>
                      <w:rPr>
                        <w:rFonts w:ascii="宋体" w:hAnsi="宋体"/>
                        <w:sz w:val="28"/>
                        <w:szCs w:val="28"/>
                      </w:rPr>
                    </w:pPr>
                    <w:r w:rsidRPr="001F03D3">
                      <w:rPr>
                        <w:rFonts w:ascii="宋体" w:hAnsi="宋体" w:cs="宋体" w:hint="eastAsia"/>
                        <w:sz w:val="28"/>
                        <w:szCs w:val="28"/>
                      </w:rPr>
                      <w:fldChar w:fldCharType="begin"/>
                    </w:r>
                    <w:r w:rsidRPr="001F03D3">
                      <w:rPr>
                        <w:rFonts w:ascii="宋体" w:hAnsi="宋体" w:cs="宋体" w:hint="eastAsia"/>
                        <w:sz w:val="28"/>
                        <w:szCs w:val="28"/>
                      </w:rPr>
                      <w:instrText>PAGE   \* MERGEFORMAT</w:instrText>
                    </w:r>
                    <w:r w:rsidRPr="001F03D3">
                      <w:rPr>
                        <w:rFonts w:ascii="宋体" w:hAnsi="宋体" w:cs="宋体" w:hint="eastAsia"/>
                        <w:sz w:val="28"/>
                        <w:szCs w:val="28"/>
                      </w:rPr>
                      <w:fldChar w:fldCharType="separate"/>
                    </w:r>
                    <w:r w:rsidR="00215DDA" w:rsidRPr="00215DDA">
                      <w:rPr>
                        <w:rFonts w:ascii="宋体" w:hAnsi="宋体"/>
                        <w:noProof/>
                        <w:sz w:val="28"/>
                        <w:szCs w:val="28"/>
                      </w:rPr>
                      <w:t>- 1 -</w:t>
                    </w:r>
                    <w:r w:rsidRPr="001F03D3">
                      <w:rPr>
                        <w:rFonts w:ascii="宋体" w:hAnsi="宋体" w:cs="宋体" w:hint="eastAsia"/>
                        <w:sz w:val="28"/>
                        <w:szCs w:val="28"/>
                      </w:rPr>
                      <w:fldChar w:fldCharType="end"/>
                    </w:r>
                  </w:p>
                </w:txbxContent>
              </v:textbox>
              <w10:wrap anchorx="margin"/>
            </v:shape>
          </w:pict>
        </mc:Fallback>
      </mc:AlternateContent>
    </w:r>
  </w:p>
  <w:p w14:paraId="63E07C88" w14:textId="77777777" w:rsidR="00F7428B" w:rsidRDefault="00F7428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F769D" w14:textId="77777777" w:rsidR="00CA398C" w:rsidRDefault="00CA398C">
      <w:r>
        <w:separator/>
      </w:r>
    </w:p>
  </w:footnote>
  <w:footnote w:type="continuationSeparator" w:id="0">
    <w:p w14:paraId="52902A65" w14:textId="77777777" w:rsidR="00CA398C" w:rsidRDefault="00CA39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7DE"/>
    <w:rsid w:val="00012C2E"/>
    <w:rsid w:val="0005203E"/>
    <w:rsid w:val="000A1F92"/>
    <w:rsid w:val="000C4FB7"/>
    <w:rsid w:val="000E3161"/>
    <w:rsid w:val="000F4C74"/>
    <w:rsid w:val="000F612E"/>
    <w:rsid w:val="000F7C47"/>
    <w:rsid w:val="00114DFB"/>
    <w:rsid w:val="0011554D"/>
    <w:rsid w:val="00127874"/>
    <w:rsid w:val="00130CCD"/>
    <w:rsid w:val="0014033E"/>
    <w:rsid w:val="00143236"/>
    <w:rsid w:val="0015392A"/>
    <w:rsid w:val="001576B0"/>
    <w:rsid w:val="00166A3B"/>
    <w:rsid w:val="00174A25"/>
    <w:rsid w:val="0018048C"/>
    <w:rsid w:val="001A1118"/>
    <w:rsid w:val="001C55A4"/>
    <w:rsid w:val="001E704A"/>
    <w:rsid w:val="001E7881"/>
    <w:rsid w:val="001F03D3"/>
    <w:rsid w:val="002001A5"/>
    <w:rsid w:val="00215851"/>
    <w:rsid w:val="00215DDA"/>
    <w:rsid w:val="00221B64"/>
    <w:rsid w:val="00294536"/>
    <w:rsid w:val="00294DC6"/>
    <w:rsid w:val="002A366F"/>
    <w:rsid w:val="002B723E"/>
    <w:rsid w:val="002C1BF2"/>
    <w:rsid w:val="002C7D2E"/>
    <w:rsid w:val="002D63B6"/>
    <w:rsid w:val="002F4B40"/>
    <w:rsid w:val="00325F1A"/>
    <w:rsid w:val="00327AE4"/>
    <w:rsid w:val="00343A93"/>
    <w:rsid w:val="00344425"/>
    <w:rsid w:val="00360689"/>
    <w:rsid w:val="00375B06"/>
    <w:rsid w:val="00382CDC"/>
    <w:rsid w:val="003901B1"/>
    <w:rsid w:val="00392718"/>
    <w:rsid w:val="003973F3"/>
    <w:rsid w:val="003A08DC"/>
    <w:rsid w:val="003A2226"/>
    <w:rsid w:val="003E0C81"/>
    <w:rsid w:val="0042457F"/>
    <w:rsid w:val="00425F72"/>
    <w:rsid w:val="004347E8"/>
    <w:rsid w:val="00440BAF"/>
    <w:rsid w:val="00457801"/>
    <w:rsid w:val="00461701"/>
    <w:rsid w:val="00477995"/>
    <w:rsid w:val="00481B10"/>
    <w:rsid w:val="004D5BAF"/>
    <w:rsid w:val="004E0726"/>
    <w:rsid w:val="004E2F82"/>
    <w:rsid w:val="004F2495"/>
    <w:rsid w:val="005055D0"/>
    <w:rsid w:val="00520E6F"/>
    <w:rsid w:val="0052231C"/>
    <w:rsid w:val="00541239"/>
    <w:rsid w:val="00544B30"/>
    <w:rsid w:val="00544E3E"/>
    <w:rsid w:val="00563A85"/>
    <w:rsid w:val="005763B4"/>
    <w:rsid w:val="005C0D31"/>
    <w:rsid w:val="005C3D4D"/>
    <w:rsid w:val="005D173D"/>
    <w:rsid w:val="0060765D"/>
    <w:rsid w:val="006408A2"/>
    <w:rsid w:val="00647128"/>
    <w:rsid w:val="00657948"/>
    <w:rsid w:val="00661A77"/>
    <w:rsid w:val="00662476"/>
    <w:rsid w:val="0067312B"/>
    <w:rsid w:val="00674569"/>
    <w:rsid w:val="00676D7B"/>
    <w:rsid w:val="00682E39"/>
    <w:rsid w:val="006850FB"/>
    <w:rsid w:val="00687B7A"/>
    <w:rsid w:val="006B53A1"/>
    <w:rsid w:val="006B7755"/>
    <w:rsid w:val="006F55C3"/>
    <w:rsid w:val="00713DE8"/>
    <w:rsid w:val="00721BE4"/>
    <w:rsid w:val="007310C1"/>
    <w:rsid w:val="00747363"/>
    <w:rsid w:val="00765456"/>
    <w:rsid w:val="007662C3"/>
    <w:rsid w:val="00775EAA"/>
    <w:rsid w:val="007846DD"/>
    <w:rsid w:val="007B1022"/>
    <w:rsid w:val="007C5602"/>
    <w:rsid w:val="007D7A3F"/>
    <w:rsid w:val="007F06C6"/>
    <w:rsid w:val="00830AE8"/>
    <w:rsid w:val="00856AD8"/>
    <w:rsid w:val="008651D4"/>
    <w:rsid w:val="00874547"/>
    <w:rsid w:val="008A1274"/>
    <w:rsid w:val="008A2026"/>
    <w:rsid w:val="008F192C"/>
    <w:rsid w:val="00912059"/>
    <w:rsid w:val="00922C38"/>
    <w:rsid w:val="00926043"/>
    <w:rsid w:val="00932122"/>
    <w:rsid w:val="0094664A"/>
    <w:rsid w:val="00961A84"/>
    <w:rsid w:val="009864CE"/>
    <w:rsid w:val="009C55C8"/>
    <w:rsid w:val="009D1A4D"/>
    <w:rsid w:val="009F102B"/>
    <w:rsid w:val="00A0030A"/>
    <w:rsid w:val="00A23B10"/>
    <w:rsid w:val="00A41FD6"/>
    <w:rsid w:val="00A466DD"/>
    <w:rsid w:val="00A5353F"/>
    <w:rsid w:val="00A5741D"/>
    <w:rsid w:val="00A638A8"/>
    <w:rsid w:val="00A83A92"/>
    <w:rsid w:val="00A86D2F"/>
    <w:rsid w:val="00AF4276"/>
    <w:rsid w:val="00B13E03"/>
    <w:rsid w:val="00B30ECC"/>
    <w:rsid w:val="00B40A75"/>
    <w:rsid w:val="00B831BD"/>
    <w:rsid w:val="00B906F7"/>
    <w:rsid w:val="00BA48D8"/>
    <w:rsid w:val="00BB10AF"/>
    <w:rsid w:val="00BC3E6C"/>
    <w:rsid w:val="00BC6B9E"/>
    <w:rsid w:val="00BD1627"/>
    <w:rsid w:val="00BF1A60"/>
    <w:rsid w:val="00C21E83"/>
    <w:rsid w:val="00C42D49"/>
    <w:rsid w:val="00C50B10"/>
    <w:rsid w:val="00C646E4"/>
    <w:rsid w:val="00C7335F"/>
    <w:rsid w:val="00C81234"/>
    <w:rsid w:val="00C9169C"/>
    <w:rsid w:val="00C920D5"/>
    <w:rsid w:val="00C93588"/>
    <w:rsid w:val="00CA20C5"/>
    <w:rsid w:val="00CA398C"/>
    <w:rsid w:val="00CB6BEA"/>
    <w:rsid w:val="00CC595E"/>
    <w:rsid w:val="00CD728A"/>
    <w:rsid w:val="00D000DC"/>
    <w:rsid w:val="00D03E00"/>
    <w:rsid w:val="00D205F2"/>
    <w:rsid w:val="00E10DB9"/>
    <w:rsid w:val="00E156F5"/>
    <w:rsid w:val="00E362E7"/>
    <w:rsid w:val="00E411D7"/>
    <w:rsid w:val="00E567DE"/>
    <w:rsid w:val="00E66C69"/>
    <w:rsid w:val="00E80ABA"/>
    <w:rsid w:val="00EA1618"/>
    <w:rsid w:val="00EA4146"/>
    <w:rsid w:val="00EA4B7D"/>
    <w:rsid w:val="00EC5129"/>
    <w:rsid w:val="00EE676C"/>
    <w:rsid w:val="00EF0030"/>
    <w:rsid w:val="00EF490E"/>
    <w:rsid w:val="00F11C4B"/>
    <w:rsid w:val="00F25ABC"/>
    <w:rsid w:val="00F36186"/>
    <w:rsid w:val="00F52248"/>
    <w:rsid w:val="00F7428B"/>
    <w:rsid w:val="00FE2409"/>
    <w:rsid w:val="00FF26AB"/>
    <w:rsid w:val="00FF5731"/>
    <w:rsid w:val="02BC0EE8"/>
    <w:rsid w:val="037667CA"/>
    <w:rsid w:val="04007E3B"/>
    <w:rsid w:val="068A254B"/>
    <w:rsid w:val="0D872CD6"/>
    <w:rsid w:val="0E695848"/>
    <w:rsid w:val="0FFC1B47"/>
    <w:rsid w:val="104071DF"/>
    <w:rsid w:val="11104BDA"/>
    <w:rsid w:val="13125E92"/>
    <w:rsid w:val="14D75D5C"/>
    <w:rsid w:val="155776DE"/>
    <w:rsid w:val="15EC1502"/>
    <w:rsid w:val="167E306F"/>
    <w:rsid w:val="19B774F5"/>
    <w:rsid w:val="1D911A39"/>
    <w:rsid w:val="1DDE4B25"/>
    <w:rsid w:val="236751A2"/>
    <w:rsid w:val="237B02D9"/>
    <w:rsid w:val="23EB1F2F"/>
    <w:rsid w:val="24097044"/>
    <w:rsid w:val="25236DB5"/>
    <w:rsid w:val="2773671A"/>
    <w:rsid w:val="2C4A3F94"/>
    <w:rsid w:val="2C861663"/>
    <w:rsid w:val="2C991EBD"/>
    <w:rsid w:val="2D835102"/>
    <w:rsid w:val="2EC82919"/>
    <w:rsid w:val="316D743B"/>
    <w:rsid w:val="31FD2B38"/>
    <w:rsid w:val="38210E55"/>
    <w:rsid w:val="3A50601F"/>
    <w:rsid w:val="409A736A"/>
    <w:rsid w:val="42A75687"/>
    <w:rsid w:val="43771A50"/>
    <w:rsid w:val="43BF5A39"/>
    <w:rsid w:val="43F30C8A"/>
    <w:rsid w:val="472F7CC8"/>
    <w:rsid w:val="4C52143F"/>
    <w:rsid w:val="4D6C7462"/>
    <w:rsid w:val="55105B4B"/>
    <w:rsid w:val="58297E45"/>
    <w:rsid w:val="58CB19FD"/>
    <w:rsid w:val="5B95728F"/>
    <w:rsid w:val="5BD360D5"/>
    <w:rsid w:val="5DCE73EE"/>
    <w:rsid w:val="60C603B6"/>
    <w:rsid w:val="690B2C4E"/>
    <w:rsid w:val="78882A1F"/>
    <w:rsid w:val="78A039F5"/>
    <w:rsid w:val="794013BA"/>
    <w:rsid w:val="7A3C0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5FD58CC6"/>
  <w15:chartTrackingRefBased/>
  <w15:docId w15:val="{218E2B19-FB0A-441E-B72B-56C5563D0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Default Paragraph Font" w:semiHidden="1"/>
    <w:lsdException w:name="Subtitle" w:qFormat="1"/>
    <w:lsdException w:name="Date" w:uiPriority="99" w:qFormat="1"/>
    <w:lsdException w:name="Body Text 2"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59" w:qFormat="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character" w:customStyle="1" w:styleId="Char">
    <w:name w:val="页脚 Char"/>
    <w:link w:val="a4"/>
    <w:uiPriority w:val="99"/>
    <w:qFormat/>
    <w:rPr>
      <w:kern w:val="2"/>
      <w:sz w:val="18"/>
      <w:szCs w:val="18"/>
    </w:rPr>
  </w:style>
  <w:style w:type="character" w:customStyle="1" w:styleId="2Char">
    <w:name w:val="正文文本 2 Char"/>
    <w:link w:val="2"/>
    <w:semiHidden/>
    <w:rPr>
      <w:rFonts w:eastAsia="宋体"/>
      <w:kern w:val="2"/>
      <w:sz w:val="21"/>
      <w:szCs w:val="24"/>
      <w:lang w:val="en-US" w:eastAsia="zh-CN" w:bidi="ar-SA"/>
    </w:rPr>
  </w:style>
  <w:style w:type="character" w:customStyle="1" w:styleId="Char0">
    <w:name w:val="批注框文本 Char"/>
    <w:link w:val="a5"/>
    <w:semiHidden/>
    <w:rPr>
      <w:kern w:val="2"/>
      <w:sz w:val="18"/>
      <w:szCs w:val="18"/>
    </w:rPr>
  </w:style>
  <w:style w:type="character" w:customStyle="1" w:styleId="jk1">
    <w:name w:val="jk1"/>
    <w:rPr>
      <w:vanish w:val="0"/>
    </w:rPr>
  </w:style>
  <w:style w:type="character" w:customStyle="1" w:styleId="tdbg1">
    <w:name w:val="tdbg1"/>
    <w:rPr>
      <w:shd w:val="clear" w:color="auto" w:fill="E1F4EE"/>
    </w:rPr>
  </w:style>
  <w:style w:type="character" w:customStyle="1" w:styleId="Char1">
    <w:name w:val="正文文本 Char"/>
    <w:link w:val="a6"/>
    <w:rPr>
      <w:rFonts w:eastAsia="长城大黑体"/>
      <w:kern w:val="2"/>
      <w:sz w:val="72"/>
      <w:lang w:val="en-US" w:eastAsia="zh-CN" w:bidi="ar-SA"/>
    </w:rPr>
  </w:style>
  <w:style w:type="character" w:styleId="a7">
    <w:name w:val="Hyperlink"/>
    <w:rPr>
      <w:strike w:val="0"/>
      <w:dstrike w:val="0"/>
      <w:color w:val="000000"/>
      <w:u w:val="none"/>
    </w:rPr>
  </w:style>
  <w:style w:type="character" w:styleId="a8">
    <w:name w:val="page number"/>
    <w:basedOn w:val="a0"/>
  </w:style>
  <w:style w:type="character" w:customStyle="1" w:styleId="p9l1">
    <w:name w:val="p9l1"/>
    <w:rPr>
      <w:strike w:val="0"/>
      <w:dstrike w:val="0"/>
      <w:sz w:val="18"/>
      <w:szCs w:val="18"/>
      <w:u w:val="none"/>
    </w:rPr>
  </w:style>
  <w:style w:type="character" w:customStyle="1" w:styleId="Char2">
    <w:name w:val="页眉 Char"/>
    <w:link w:val="a9"/>
    <w:uiPriority w:val="99"/>
    <w:qFormat/>
    <w:rPr>
      <w:kern w:val="2"/>
      <w:sz w:val="18"/>
      <w:szCs w:val="18"/>
    </w:rPr>
  </w:style>
  <w:style w:type="character" w:styleId="aa">
    <w:name w:val="FollowedHyperlink"/>
    <w:rPr>
      <w:color w:val="800080"/>
      <w:u w:val="single"/>
    </w:rPr>
  </w:style>
  <w:style w:type="character" w:customStyle="1" w:styleId="Char3">
    <w:name w:val="日期 Char"/>
    <w:basedOn w:val="a0"/>
    <w:link w:val="ab"/>
    <w:uiPriority w:val="99"/>
    <w:semiHidden/>
    <w:qFormat/>
  </w:style>
  <w:style w:type="paragraph" w:styleId="ac">
    <w:name w:val="列出段落"/>
    <w:basedOn w:val="a"/>
    <w:uiPriority w:val="34"/>
    <w:qFormat/>
    <w:pPr>
      <w:ind w:firstLineChars="200" w:firstLine="420"/>
    </w:pPr>
    <w:rPr>
      <w:rFonts w:ascii="Calibri" w:hAnsi="Calibri"/>
      <w:szCs w:val="22"/>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pPr>
      <w:widowControl/>
      <w:spacing w:after="160" w:line="240" w:lineRule="exact"/>
      <w:jc w:val="left"/>
    </w:pPr>
    <w:rPr>
      <w:rFonts w:ascii="Verdana" w:eastAsia="仿宋_GB2312" w:hAnsi="Verdana"/>
      <w:kern w:val="0"/>
      <w:sz w:val="24"/>
      <w:szCs w:val="20"/>
      <w:lang w:eastAsia="en-US"/>
    </w:rPr>
  </w:style>
  <w:style w:type="paragraph" w:styleId="a5">
    <w:name w:val="Balloon Text"/>
    <w:basedOn w:val="a"/>
    <w:link w:val="Char0"/>
    <w:semiHidden/>
    <w:rPr>
      <w:sz w:val="18"/>
      <w:szCs w:val="18"/>
    </w:rPr>
  </w:style>
  <w:style w:type="paragraph" w:styleId="a9">
    <w:name w:val="header"/>
    <w:basedOn w:val="a"/>
    <w:link w:val="Char2"/>
    <w:uiPriority w:val="99"/>
    <w:qFormat/>
    <w:pPr>
      <w:pBdr>
        <w:bottom w:val="single" w:sz="6" w:space="1" w:color="auto"/>
      </w:pBdr>
      <w:tabs>
        <w:tab w:val="center" w:pos="4153"/>
        <w:tab w:val="right" w:pos="8306"/>
      </w:tabs>
      <w:snapToGrid w:val="0"/>
      <w:jc w:val="center"/>
    </w:pPr>
    <w:rPr>
      <w:sz w:val="18"/>
      <w:szCs w:val="18"/>
    </w:rPr>
  </w:style>
  <w:style w:type="paragraph" w:styleId="ad">
    <w:name w:val="Normal Indent"/>
    <w:basedOn w:val="a"/>
    <w:pPr>
      <w:adjustRightInd w:val="0"/>
      <w:spacing w:line="360" w:lineRule="atLeast"/>
      <w:ind w:firstLine="420"/>
      <w:jc w:val="left"/>
    </w:pPr>
    <w:rPr>
      <w:rFonts w:ascii="仿宋体" w:hAnsi="Calibri"/>
      <w:kern w:val="0"/>
      <w:sz w:val="28"/>
      <w:szCs w:val="28"/>
    </w:rPr>
  </w:style>
  <w:style w:type="paragraph" w:styleId="20">
    <w:name w:val="正文首行缩进 2"/>
    <w:basedOn w:val="ae"/>
    <w:pPr>
      <w:spacing w:after="120" w:line="240" w:lineRule="auto"/>
      <w:ind w:leftChars="200" w:left="420" w:firstLine="420"/>
    </w:pPr>
    <w:rPr>
      <w:rFonts w:ascii="Times New Roman" w:eastAsia="宋体"/>
      <w:color w:val="auto"/>
      <w:sz w:val="21"/>
      <w:szCs w:val="24"/>
    </w:rPr>
  </w:style>
  <w:style w:type="paragraph" w:customStyle="1" w:styleId="1">
    <w:name w:val="列出段落1"/>
    <w:basedOn w:val="a"/>
    <w:uiPriority w:val="34"/>
    <w:qFormat/>
    <w:pPr>
      <w:ind w:firstLineChars="200" w:firstLine="420"/>
    </w:pPr>
    <w:rPr>
      <w:rFonts w:ascii="Calibri" w:hAnsi="Calibri" w:cs="黑体"/>
      <w:szCs w:val="22"/>
    </w:rPr>
  </w:style>
  <w:style w:type="paragraph" w:styleId="a6">
    <w:name w:val="Body Text"/>
    <w:basedOn w:val="a"/>
    <w:link w:val="Char1"/>
    <w:rPr>
      <w:rFonts w:eastAsia="长城大黑体"/>
      <w:sz w:val="72"/>
      <w:szCs w:val="20"/>
    </w:rPr>
  </w:style>
  <w:style w:type="paragraph" w:styleId="ae">
    <w:name w:val="Body Text Indent"/>
    <w:basedOn w:val="a"/>
    <w:pPr>
      <w:spacing w:line="600" w:lineRule="exact"/>
      <w:ind w:firstLineChars="200" w:firstLine="600"/>
    </w:pPr>
    <w:rPr>
      <w:rFonts w:ascii="仿宋_GB2312" w:eastAsia="仿宋_GB2312"/>
      <w:color w:val="000000"/>
      <w:sz w:val="30"/>
      <w:szCs w:val="22"/>
    </w:rPr>
  </w:style>
  <w:style w:type="paragraph" w:styleId="ab">
    <w:name w:val="Date"/>
    <w:basedOn w:val="a"/>
    <w:next w:val="a"/>
    <w:link w:val="Char3"/>
    <w:uiPriority w:val="99"/>
    <w:qFormat/>
    <w:pPr>
      <w:ind w:leftChars="2500" w:left="100"/>
    </w:pPr>
  </w:style>
  <w:style w:type="paragraph" w:styleId="a4">
    <w:name w:val="footer"/>
    <w:basedOn w:val="a"/>
    <w:link w:val="Char"/>
    <w:uiPriority w:val="99"/>
    <w:qFormat/>
    <w:pPr>
      <w:tabs>
        <w:tab w:val="center" w:pos="4153"/>
        <w:tab w:val="right" w:pos="8306"/>
      </w:tabs>
      <w:snapToGrid w:val="0"/>
      <w:jc w:val="left"/>
    </w:pPr>
    <w:rPr>
      <w:sz w:val="18"/>
      <w:szCs w:val="18"/>
    </w:rPr>
  </w:style>
  <w:style w:type="paragraph" w:styleId="2">
    <w:name w:val="Body Text 2"/>
    <w:basedOn w:val="a"/>
    <w:link w:val="2Char"/>
    <w:unhideWhenUsed/>
    <w:pPr>
      <w:spacing w:after="120" w:line="480" w:lineRule="auto"/>
    </w:pPr>
  </w:style>
  <w:style w:type="paragraph" w:customStyle="1" w:styleId="xl27">
    <w:name w:val="xl27"/>
    <w:basedOn w:val="a"/>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24"/>
    </w:rPr>
  </w:style>
  <w:style w:type="paragraph" w:customStyle="1" w:styleId="Char4">
    <w:name w:val="Char"/>
    <w:basedOn w:val="a"/>
    <w:pPr>
      <w:spacing w:before="100" w:beforeAutospacing="1" w:after="100" w:afterAutospacing="1"/>
    </w:pPr>
    <w:rPr>
      <w:rFonts w:ascii="仿宋_GB2312" w:eastAsia="仿宋_GB2312" w:cs="仿宋_GB2312"/>
      <w:b/>
      <w:bCs/>
      <w:sz w:val="32"/>
      <w:szCs w:val="32"/>
    </w:rPr>
  </w:style>
  <w:style w:type="paragraph" w:styleId="af">
    <w:name w:val="Normal (Web)"/>
    <w:basedOn w:val="a"/>
    <w:pPr>
      <w:widowControl/>
      <w:spacing w:before="100" w:beforeAutospacing="1" w:after="100" w:afterAutospacing="1"/>
      <w:jc w:val="left"/>
    </w:pPr>
    <w:rPr>
      <w:rFonts w:ascii="宋体" w:hAnsi="宋体" w:cs="宋体"/>
      <w:kern w:val="0"/>
      <w:sz w:val="24"/>
    </w:rPr>
  </w:style>
  <w:style w:type="paragraph" w:customStyle="1" w:styleId="Default">
    <w:name w:val="Default"/>
    <w:pPr>
      <w:widowControl w:val="0"/>
      <w:autoSpaceDE w:val="0"/>
      <w:autoSpaceDN w:val="0"/>
      <w:adjustRightInd w:val="0"/>
    </w:pPr>
    <w:rPr>
      <w:rFonts w:ascii="宋体"/>
      <w:color w:val="000000"/>
      <w:sz w:val="24"/>
      <w:szCs w:val="24"/>
    </w:rPr>
  </w:style>
  <w:style w:type="table" w:styleId="af0">
    <w:name w:val="Table Grid"/>
    <w:basedOn w:val="a1"/>
    <w:uiPriority w:val="59"/>
    <w:qFormat/>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1229</Words>
  <Characters>7007</Characters>
  <Application>Microsoft Office Word</Application>
  <DocSecurity>0</DocSecurity>
  <PresentationFormat/>
  <Lines>58</Lines>
  <Paragraphs>16</Paragraphs>
  <Slides>0</Slides>
  <Notes>0</Notes>
  <HiddenSlides>0</HiddenSlides>
  <MMClips>0</MMClips>
  <ScaleCrop>false</ScaleCrop>
  <Company>lenovo.Com</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关于严禁非法生产使用危险化学品的通知</dc:title>
  <dc:subject/>
  <dc:creator>lenovo</dc:creator>
  <cp:keywords/>
  <cp:lastModifiedBy>long yufeng</cp:lastModifiedBy>
  <cp:revision>2</cp:revision>
  <cp:lastPrinted>2018-10-25T07:23:00Z</cp:lastPrinted>
  <dcterms:created xsi:type="dcterms:W3CDTF">2021-11-19T14:20:00Z</dcterms:created>
  <dcterms:modified xsi:type="dcterms:W3CDTF">2021-11-19T14:20:00Z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