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9355" w14:textId="77777777" w:rsidR="00CA65FE" w:rsidRDefault="00CA65FE">
      <w:pPr>
        <w:rPr>
          <w:rFonts w:hint="eastAsia"/>
        </w:rPr>
      </w:pPr>
    </w:p>
    <w:p w14:paraId="466BE9A3" w14:textId="77777777" w:rsidR="00306F63" w:rsidRDefault="00CA65FE">
      <w:pPr>
        <w:rPr>
          <w:vanish/>
        </w:rPr>
      </w:pPr>
      <w:r>
        <w:t>1</w:t>
      </w:r>
      <w:r>
        <w:t>．控制易燃</w:t>
      </w:r>
      <w:proofErr w:type="gramStart"/>
      <w:r>
        <w:t>蒸气</w:t>
      </w:r>
      <w:proofErr w:type="gramEnd"/>
      <w:r>
        <w:t>与空气混合物的浓度</w:t>
      </w:r>
      <w:r>
        <w:rPr>
          <w:color w:val="FFFFFF"/>
          <w:sz w:val="15"/>
          <w:szCs w:val="15"/>
        </w:rPr>
        <w:t>$ y7 i0 o! I# S0 F' c, g</w:t>
      </w:r>
      <w:r>
        <w:br/>
      </w:r>
      <w:r>
        <w:t>通过合理布置、减少</w:t>
      </w:r>
      <w:proofErr w:type="gramStart"/>
      <w:r>
        <w:t>蒸气</w:t>
      </w:r>
      <w:proofErr w:type="gramEnd"/>
      <w:r>
        <w:t>排放、通风、</w:t>
      </w:r>
      <w:proofErr w:type="gramStart"/>
      <w:r>
        <w:t>惰</w:t>
      </w:r>
      <w:proofErr w:type="gramEnd"/>
      <w:r>
        <w:t>化和设置可燃</w:t>
      </w:r>
      <w:proofErr w:type="gramStart"/>
      <w:r>
        <w:t>蒸气</w:t>
      </w:r>
      <w:proofErr w:type="gramEnd"/>
      <w:r>
        <w:t>浓度监测等措施，控制混合气浓度，使之达不到爆炸极限。</w:t>
      </w:r>
    </w:p>
    <w:p w14:paraId="34EEF02D" w14:textId="77777777" w:rsidR="00306F63" w:rsidRDefault="00CA65FE">
      <w:pPr>
        <w:rPr>
          <w:vanish/>
        </w:rPr>
      </w:pPr>
      <w:r>
        <w:t>（</w:t>
      </w:r>
      <w:r>
        <w:t>1</w:t>
      </w:r>
      <w:r>
        <w:t>）减少</w:t>
      </w:r>
      <w:proofErr w:type="gramStart"/>
      <w:r>
        <w:t>蒸气</w:t>
      </w:r>
      <w:proofErr w:type="gramEnd"/>
      <w:r>
        <w:t>排放：减少</w:t>
      </w:r>
      <w:proofErr w:type="gramStart"/>
      <w:r>
        <w:t>蒸气</w:t>
      </w:r>
      <w:proofErr w:type="gramEnd"/>
      <w:r>
        <w:t>排放是罐区防火防爆的关键，通过选择合适的罐型，减少</w:t>
      </w:r>
      <w:r>
        <w:t>“</w:t>
      </w:r>
      <w:r>
        <w:t>呼吸</w:t>
      </w:r>
      <w:r>
        <w:t>”</w:t>
      </w:r>
      <w:r>
        <w:t>引起的</w:t>
      </w:r>
      <w:proofErr w:type="gramStart"/>
      <w:r>
        <w:t>蒸气</w:t>
      </w:r>
      <w:proofErr w:type="gramEnd"/>
      <w:r>
        <w:t>外泄；采用密封性能良好的阀门、泵、法兰、垫片等；设置正确的防火堤、污水收集池等。</w:t>
      </w:r>
    </w:p>
    <w:p w14:paraId="4D80BFA5" w14:textId="77777777" w:rsidR="00306F63" w:rsidRDefault="00CA65FE">
      <w:pPr>
        <w:rPr>
          <w:vanish/>
        </w:rPr>
      </w:pPr>
      <w:r>
        <w:t>（</w:t>
      </w:r>
      <w:r>
        <w:t>2</w:t>
      </w:r>
      <w:r>
        <w:t>）通风：罐区内的建筑物（如配电、控制室等）应设有通风设施</w:t>
      </w:r>
      <w:r>
        <w:t>(</w:t>
      </w:r>
      <w:r>
        <w:t>自然或强制</w:t>
      </w:r>
      <w:r>
        <w:t>)</w:t>
      </w:r>
      <w:r>
        <w:t>。</w:t>
      </w:r>
      <w:r>
        <w:rPr>
          <w:color w:val="FFFFFF"/>
          <w:sz w:val="15"/>
          <w:szCs w:val="15"/>
        </w:rPr>
        <w:t>  Y, g2 B1 W7 G9 R</w:t>
      </w:r>
      <w:r>
        <w:br/>
        <w:t>2</w:t>
      </w:r>
      <w:r>
        <w:t>．设置阻火器</w:t>
      </w:r>
      <w:r w:rsidRPr="007B21F2">
        <w:rPr>
          <w:color w:val="FFFFFF"/>
          <w:sz w:val="15"/>
          <w:szCs w:val="15"/>
        </w:rPr>
        <w:t>5 X7 r2 O&amp; P&amp; x- }</w:t>
      </w:r>
      <w:r>
        <w:br/>
      </w:r>
      <w:r>
        <w:t>阻火器能有效地阻止外界火源进入储罐。根据《石油化工企业设计防火规范》规定，储存甲类易燃液体的</w:t>
      </w:r>
      <w:proofErr w:type="gramStart"/>
      <w:r>
        <w:t>固定顶</w:t>
      </w:r>
      <w:proofErr w:type="gramEnd"/>
      <w:r>
        <w:t>储罐，顶部与大气相通的呼吸管道上必须设置阻火器，且应安装在呼吸阀的下部。</w:t>
      </w:r>
      <w:r>
        <w:br/>
        <w:t>3</w:t>
      </w:r>
      <w:r>
        <w:t>．管道与阀门</w:t>
      </w:r>
    </w:p>
    <w:p w14:paraId="5F44F9DA" w14:textId="77777777" w:rsidR="00306F63" w:rsidRDefault="00CA65FE">
      <w:pPr>
        <w:rPr>
          <w:vanish/>
        </w:rPr>
      </w:pPr>
      <w:r>
        <w:t>工艺物料管道应符合下列基本要求：</w:t>
      </w:r>
      <w:proofErr w:type="gramStart"/>
      <w:r>
        <w:rPr>
          <w:color w:val="FFFFFF"/>
          <w:sz w:val="15"/>
          <w:szCs w:val="15"/>
        </w:rPr>
        <w:t>* ?</w:t>
      </w:r>
      <w:proofErr w:type="gramEnd"/>
      <w:r>
        <w:rPr>
          <w:color w:val="FFFFFF"/>
          <w:sz w:val="15"/>
          <w:szCs w:val="15"/>
        </w:rPr>
        <w:t>; m  Z3 K/ v/ s- q) R, P) y</w:t>
      </w:r>
      <w:r>
        <w:br/>
        <w:t>(1)</w:t>
      </w:r>
      <w:r>
        <w:t>采用无缝管道，管道之间除必须用法兰或螺纹连接外，其余均应采用焊接；</w:t>
      </w:r>
      <w:r>
        <w:br/>
        <w:t>(2)</w:t>
      </w:r>
      <w:r>
        <w:t>管道应架空或沿地面敷设。必须采用管沟敷设时，应采取措施防止物料在管沟内积聚。</w:t>
      </w:r>
      <w:r>
        <w:br/>
        <w:t>(3)</w:t>
      </w:r>
      <w:r>
        <w:t>管道不得穿越与其无关的建</w:t>
      </w:r>
      <w:r>
        <w:t>(</w:t>
      </w:r>
      <w:r>
        <w:t>构</w:t>
      </w:r>
      <w:r>
        <w:t>)</w:t>
      </w:r>
      <w:r>
        <w:t>筑物的上方或地下。如必须跨越道路</w:t>
      </w:r>
      <w:r>
        <w:t>,</w:t>
      </w:r>
      <w:r>
        <w:t>应保持足够的净高度</w:t>
      </w:r>
      <w:r>
        <w:t>(</w:t>
      </w:r>
      <w:r>
        <w:t>分别为</w:t>
      </w:r>
      <w:r>
        <w:t>≥5</w:t>
      </w:r>
      <w:r>
        <w:t>ｍ、</w:t>
      </w:r>
      <w:r>
        <w:t>5.5</w:t>
      </w:r>
      <w:r>
        <w:t>ｍ</w:t>
      </w:r>
      <w:r>
        <w:t>)</w:t>
      </w:r>
      <w:r>
        <w:t>；</w:t>
      </w:r>
      <w:r>
        <w:rPr>
          <w:color w:val="FFFFFF"/>
          <w:sz w:val="15"/>
          <w:szCs w:val="15"/>
        </w:rPr>
        <w:t xml:space="preserve">2 D/ Z! @&amp; y" </w:t>
      </w:r>
      <w:proofErr w:type="gramStart"/>
      <w:r>
        <w:rPr>
          <w:color w:val="FFFFFF"/>
          <w:sz w:val="15"/>
          <w:szCs w:val="15"/>
        </w:rPr>
        <w:t>x( l.</w:t>
      </w:r>
      <w:proofErr w:type="gramEnd"/>
      <w:r>
        <w:rPr>
          <w:color w:val="FFFFFF"/>
          <w:sz w:val="15"/>
          <w:szCs w:val="15"/>
        </w:rPr>
        <w:t xml:space="preserve"> Y: C% ]</w:t>
      </w:r>
      <w:r>
        <w:br/>
        <w:t>(4)</w:t>
      </w:r>
      <w:r>
        <w:t>跨越道路或建</w:t>
      </w:r>
      <w:r>
        <w:t>(</w:t>
      </w:r>
      <w:r>
        <w:t>构</w:t>
      </w:r>
      <w:r>
        <w:t>)</w:t>
      </w:r>
      <w:r>
        <w:t>筑物的管道上不应设置阀门、法兰、螺纹接头和补偿器等</w:t>
      </w:r>
      <w:r>
        <w:t>,</w:t>
      </w:r>
      <w:r>
        <w:t>以免漏料着火；</w:t>
      </w:r>
      <w:r>
        <w:rPr>
          <w:color w:val="FFFFFF"/>
          <w:sz w:val="15"/>
          <w:szCs w:val="15"/>
        </w:rPr>
        <w:t># R" g! W- R</w:t>
      </w:r>
      <w:proofErr w:type="gramStart"/>
      <w:r>
        <w:rPr>
          <w:color w:val="FFFFFF"/>
          <w:sz w:val="15"/>
          <w:szCs w:val="15"/>
        </w:rPr>
        <w:t>0 }</w:t>
      </w:r>
      <w:proofErr w:type="gramEnd"/>
      <w:r>
        <w:rPr>
          <w:color w:val="FFFFFF"/>
          <w:sz w:val="15"/>
          <w:szCs w:val="15"/>
        </w:rPr>
        <w:t>! z6 X6 `</w:t>
      </w:r>
      <w:r>
        <w:br/>
        <w:t>(5)</w:t>
      </w:r>
      <w:r>
        <w:t>进、出储罐的主管道根部宜设双重阀门；</w:t>
      </w:r>
      <w:r>
        <w:br/>
        <w:t>(6)</w:t>
      </w:r>
      <w:r>
        <w:t>进、出储罐群的主管道</w:t>
      </w:r>
      <w:r>
        <w:t>,</w:t>
      </w:r>
      <w:r>
        <w:t>在罐群的边界处应设隔断阀和</w:t>
      </w:r>
      <w:r>
        <w:t>“8”</w:t>
      </w:r>
      <w:r>
        <w:t>字盲板。</w:t>
      </w:r>
      <w:r>
        <w:br/>
      </w:r>
      <w:r>
        <w:rPr>
          <w:vanish/>
        </w:rPr>
        <w:t xml:space="preserve"> T</w:t>
      </w:r>
      <w:r>
        <w:t>4</w:t>
      </w:r>
      <w:r>
        <w:t>．喷淋冷却</w:t>
      </w:r>
      <w:r>
        <w:rPr>
          <w:color w:val="FFFFFF"/>
          <w:sz w:val="15"/>
          <w:szCs w:val="15"/>
        </w:rPr>
        <w:t>" Q% V! {1 f* b* Z</w:t>
      </w:r>
      <w:r>
        <w:br/>
      </w:r>
      <w:r>
        <w:t>储存挥发性强的易燃液体的</w:t>
      </w:r>
      <w:proofErr w:type="gramStart"/>
      <w:r>
        <w:t>固定顶</w:t>
      </w:r>
      <w:proofErr w:type="gramEnd"/>
      <w:r>
        <w:t>储罐，夏季时</w:t>
      </w:r>
      <w:proofErr w:type="gramStart"/>
      <w:r>
        <w:t>蒸气</w:t>
      </w:r>
      <w:proofErr w:type="gramEnd"/>
      <w:r>
        <w:t>易通过呼吸阀外逸，可通过设置水喷淋冷却设施以减少</w:t>
      </w:r>
      <w:proofErr w:type="gramStart"/>
      <w:r>
        <w:t>蒸气</w:t>
      </w:r>
      <w:proofErr w:type="gramEnd"/>
      <w:r>
        <w:t>外逸。</w:t>
      </w:r>
      <w:r>
        <w:rPr>
          <w:color w:val="FFFFFF"/>
          <w:sz w:val="15"/>
          <w:szCs w:val="15"/>
        </w:rPr>
        <w:t>' w8 X0 w$ W+ A8 P! d" x! V</w:t>
      </w:r>
      <w:r>
        <w:br/>
        <w:t>5</w:t>
      </w:r>
      <w:r>
        <w:t>．防止静电与雷击</w:t>
      </w:r>
      <w:r w:rsidR="00306F63">
        <w:rPr>
          <w:vanish/>
        </w:rPr>
        <w:t xml:space="preserve"> </w:t>
      </w:r>
    </w:p>
    <w:p w14:paraId="74320306" w14:textId="77777777" w:rsidR="00306F63" w:rsidRDefault="00CA65FE">
      <w:pPr>
        <w:rPr>
          <w:vanish/>
        </w:rPr>
      </w:pPr>
      <w:r>
        <w:t>防止和减少物料输送产生的静电主要包括：</w:t>
      </w:r>
      <w:r>
        <w:rPr>
          <w:color w:val="FFFFFF"/>
          <w:sz w:val="15"/>
          <w:szCs w:val="15"/>
        </w:rPr>
        <w:t xml:space="preserve">/ p2 A. X" d7 </w:t>
      </w:r>
      <w:proofErr w:type="gramStart"/>
      <w:r>
        <w:rPr>
          <w:color w:val="FFFFFF"/>
          <w:sz w:val="15"/>
          <w:szCs w:val="15"/>
        </w:rPr>
        <w:t>v( k</w:t>
      </w:r>
      <w:proofErr w:type="gramEnd"/>
      <w:r>
        <w:rPr>
          <w:color w:val="FFFFFF"/>
          <w:sz w:val="15"/>
          <w:szCs w:val="15"/>
        </w:rPr>
        <w:t>9 ?+ @</w:t>
      </w:r>
      <w:r>
        <w:br/>
      </w:r>
      <w:r>
        <w:t>（</w:t>
      </w:r>
      <w:r>
        <w:t>1</w:t>
      </w:r>
      <w:r>
        <w:t>）控制物料流速：液体物料在管道中的流速越高，接近管壁处的速度梯度就越高，因而产生的静电量也越大。</w:t>
      </w:r>
    </w:p>
    <w:p w14:paraId="3DAAED6C" w14:textId="77777777" w:rsidR="00306F63" w:rsidRDefault="00CA65FE">
      <w:pPr>
        <w:rPr>
          <w:vanish/>
        </w:rPr>
      </w:pPr>
      <w:r>
        <w:t>（</w:t>
      </w:r>
      <w:r>
        <w:t>2</w:t>
      </w:r>
      <w:r>
        <w:t>）控制进料方式：易燃液体经管道进入储罐时应设防冲击挡板，从顶部进入储罐时进料管应伸至罐底部，距底不大于</w:t>
      </w:r>
      <w:r>
        <w:t>100mm</w:t>
      </w:r>
      <w:r>
        <w:t>；</w:t>
      </w:r>
      <w:r>
        <w:rPr>
          <w:color w:val="FFFFFF"/>
          <w:sz w:val="15"/>
          <w:szCs w:val="15"/>
        </w:rPr>
        <w:t>, c8 b/ [, I# q' ]) j</w:t>
      </w:r>
      <w:r>
        <w:br/>
      </w:r>
      <w:r>
        <w:t>（</w:t>
      </w:r>
      <w:r>
        <w:t>3</w:t>
      </w:r>
      <w:r>
        <w:t>）防止水等杂质混入物料；</w:t>
      </w:r>
    </w:p>
    <w:p w14:paraId="616325F8" w14:textId="77777777" w:rsidR="00306F63" w:rsidRDefault="00CA65FE">
      <w:pPr>
        <w:rPr>
          <w:vanish/>
        </w:rPr>
      </w:pPr>
      <w:r>
        <w:t>（</w:t>
      </w:r>
      <w:r>
        <w:t>4</w:t>
      </w:r>
      <w:r>
        <w:t>）管道、储罐等的接地与跨接：管道、储罐上的导电不连续处应采用金属导体跨接</w:t>
      </w:r>
      <w:r>
        <w:t>,</w:t>
      </w:r>
      <w:r>
        <w:t>并进行静电接地处理；</w:t>
      </w:r>
      <w:r>
        <w:rPr>
          <w:color w:val="FFFFFF"/>
          <w:sz w:val="15"/>
          <w:szCs w:val="15"/>
        </w:rPr>
        <w:t>* l; x1 t8 n7 M, S</w:t>
      </w:r>
      <w:r>
        <w:br/>
        <w:t xml:space="preserve">( 5 ) </w:t>
      </w:r>
      <w:r>
        <w:t>其他防静电设施：对大型罐区，在物料管线上还可设置静电缓和器、静电消除器等防止和减少静电荷积聚的设施。防止雷击：为抑制和减少雷电的危害，应设置防雷装置。常见的有避雷针、避雷线、避雷网、避雷带、避雷器。针对罐区不同的储罐型式（如固定顶、浮顶），防雷设施的设置也各异。</w:t>
      </w:r>
      <w:r>
        <w:rPr>
          <w:color w:val="FFFFFF"/>
          <w:sz w:val="15"/>
          <w:szCs w:val="15"/>
        </w:rPr>
        <w:t>6 u+ n7 d2 j1 H2 S</w:t>
      </w:r>
      <w:r>
        <w:br/>
        <w:t>6.</w:t>
      </w:r>
      <w:r>
        <w:t>．监测报警与消防设施</w:t>
      </w:r>
    </w:p>
    <w:p w14:paraId="33B47DDA" w14:textId="77777777" w:rsidR="00D94524" w:rsidRDefault="00CA65FE">
      <w:pPr>
        <w:rPr>
          <w:rFonts w:hint="eastAsia"/>
        </w:rPr>
      </w:pPr>
      <w:r>
        <w:t>可燃气体报警及联动系统；在易泄漏的部位</w:t>
      </w:r>
      <w:r>
        <w:t>(</w:t>
      </w:r>
      <w:r>
        <w:t>如人孔、法兰、阀门、机泵的密封点等</w:t>
      </w:r>
      <w:r>
        <w:t>)</w:t>
      </w:r>
      <w:r>
        <w:t>通常都设置固定式可燃气体检测报警</w:t>
      </w:r>
      <w:r>
        <w:rPr>
          <w:color w:val="FFFFFF"/>
          <w:sz w:val="15"/>
          <w:szCs w:val="15"/>
        </w:rPr>
        <w:t>7 o&amp; a&amp;</w:t>
      </w:r>
    </w:p>
    <w:sectPr w:rsidR="00D9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E"/>
    <w:rsid w:val="00020345"/>
    <w:rsid w:val="00023A25"/>
    <w:rsid w:val="0002730F"/>
    <w:rsid w:val="000716AB"/>
    <w:rsid w:val="000A35A4"/>
    <w:rsid w:val="000B6FFE"/>
    <w:rsid w:val="000E46AA"/>
    <w:rsid w:val="000F1CBA"/>
    <w:rsid w:val="00121268"/>
    <w:rsid w:val="00127020"/>
    <w:rsid w:val="00193110"/>
    <w:rsid w:val="001A407A"/>
    <w:rsid w:val="00216821"/>
    <w:rsid w:val="0026696D"/>
    <w:rsid w:val="00273B3B"/>
    <w:rsid w:val="00276E64"/>
    <w:rsid w:val="00294F8A"/>
    <w:rsid w:val="002A41E8"/>
    <w:rsid w:val="002D3399"/>
    <w:rsid w:val="002D454E"/>
    <w:rsid w:val="002E645C"/>
    <w:rsid w:val="00306F63"/>
    <w:rsid w:val="00351710"/>
    <w:rsid w:val="0036303A"/>
    <w:rsid w:val="0039287C"/>
    <w:rsid w:val="003A7967"/>
    <w:rsid w:val="003D777C"/>
    <w:rsid w:val="004724B2"/>
    <w:rsid w:val="004A7FC1"/>
    <w:rsid w:val="004B45A5"/>
    <w:rsid w:val="004C7647"/>
    <w:rsid w:val="00520C82"/>
    <w:rsid w:val="00533EA6"/>
    <w:rsid w:val="0054331B"/>
    <w:rsid w:val="005456C8"/>
    <w:rsid w:val="005D7C7A"/>
    <w:rsid w:val="005F46BF"/>
    <w:rsid w:val="00610F0B"/>
    <w:rsid w:val="00677B60"/>
    <w:rsid w:val="006D05DB"/>
    <w:rsid w:val="006D3CBF"/>
    <w:rsid w:val="00704ECE"/>
    <w:rsid w:val="00755786"/>
    <w:rsid w:val="007B21F2"/>
    <w:rsid w:val="007D057E"/>
    <w:rsid w:val="007E7A3B"/>
    <w:rsid w:val="008038C0"/>
    <w:rsid w:val="00832ACF"/>
    <w:rsid w:val="008349EB"/>
    <w:rsid w:val="00842FF7"/>
    <w:rsid w:val="00864519"/>
    <w:rsid w:val="00884119"/>
    <w:rsid w:val="008900C2"/>
    <w:rsid w:val="00894784"/>
    <w:rsid w:val="00897214"/>
    <w:rsid w:val="008C6E34"/>
    <w:rsid w:val="00941898"/>
    <w:rsid w:val="00982654"/>
    <w:rsid w:val="009A5455"/>
    <w:rsid w:val="009B5AC7"/>
    <w:rsid w:val="009F51C2"/>
    <w:rsid w:val="00A22651"/>
    <w:rsid w:val="00A3112A"/>
    <w:rsid w:val="00A412FD"/>
    <w:rsid w:val="00A50FD9"/>
    <w:rsid w:val="00A61099"/>
    <w:rsid w:val="00AA2699"/>
    <w:rsid w:val="00B231CE"/>
    <w:rsid w:val="00B26F18"/>
    <w:rsid w:val="00B44218"/>
    <w:rsid w:val="00B61041"/>
    <w:rsid w:val="00BA36E5"/>
    <w:rsid w:val="00BF5ED4"/>
    <w:rsid w:val="00C1466E"/>
    <w:rsid w:val="00C544B2"/>
    <w:rsid w:val="00C82DAE"/>
    <w:rsid w:val="00C837F1"/>
    <w:rsid w:val="00CA65FE"/>
    <w:rsid w:val="00CD69CD"/>
    <w:rsid w:val="00CD711E"/>
    <w:rsid w:val="00D057F7"/>
    <w:rsid w:val="00D149CD"/>
    <w:rsid w:val="00D314A8"/>
    <w:rsid w:val="00D34FE2"/>
    <w:rsid w:val="00D4287F"/>
    <w:rsid w:val="00D624E2"/>
    <w:rsid w:val="00D85E61"/>
    <w:rsid w:val="00D91156"/>
    <w:rsid w:val="00D92B59"/>
    <w:rsid w:val="00D94524"/>
    <w:rsid w:val="00DC197B"/>
    <w:rsid w:val="00DE3FC7"/>
    <w:rsid w:val="00DF45FA"/>
    <w:rsid w:val="00E525DE"/>
    <w:rsid w:val="00E91376"/>
    <w:rsid w:val="00E923F7"/>
    <w:rsid w:val="00E939C0"/>
    <w:rsid w:val="00EC476A"/>
    <w:rsid w:val="00F52640"/>
    <w:rsid w:val="00F66271"/>
    <w:rsid w:val="00F9178F"/>
    <w:rsid w:val="00F9238F"/>
    <w:rsid w:val="00FA5DAF"/>
    <w:rsid w:val="00FA7D24"/>
    <w:rsid w:val="00FE3FBE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50884"/>
  <w15:chartTrackingRefBased/>
  <w15:docId w15:val="{C163C188-46B4-4E7C-BF55-94819804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>微软中国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微软用户</dc:creator>
  <cp:keywords/>
  <cp:lastModifiedBy>long yufeng</cp:lastModifiedBy>
  <cp:revision>4</cp:revision>
  <cp:lastPrinted>2020-10-15T03:33:00Z</cp:lastPrinted>
  <dcterms:created xsi:type="dcterms:W3CDTF">2021-11-19T14:20:00Z</dcterms:created>
  <dcterms:modified xsi:type="dcterms:W3CDTF">2021-11-19T14:21:00Z</dcterms:modified>
</cp:coreProperties>
</file>