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pPr>
        <w:rPr>
          <w:rFonts w:hint="eastAsia"/>
        </w:rPr>
      </w:pPr>
      <w:r>
        <w:t>D 斗争、谈判、协商</w:t>
      </w:r>
    </w:p>
    <w:p w:rsidR="00396B9D" w:rsidRDefault="00396B9D" w:rsidP="00241682">
      <w:pPr>
        <w:rPr>
          <w:rFonts w:hint="eastAsia"/>
        </w:rPr>
      </w:pPr>
    </w:p>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pPr>
        <w:rPr>
          <w:rFonts w:hint="eastAsia"/>
        </w:rPr>
      </w:pPr>
      <w:r>
        <w:t>D “燕公鼎</w:t>
      </w:r>
    </w:p>
    <w:p w:rsidR="00396B9D" w:rsidRDefault="00396B9D" w:rsidP="00396B9D">
      <w:pPr>
        <w:rPr>
          <w:rFonts w:hint="eastAsia"/>
        </w:rPr>
      </w:pPr>
    </w:p>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rFonts w:hint="eastAsia"/>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pPr>
        <w:rPr>
          <w:rFonts w:hint="eastAsia"/>
        </w:rPr>
      </w:pPr>
      <w:r>
        <w:t>D 动中有静，静中有动</w:t>
      </w:r>
    </w:p>
    <w:p w:rsidR="00396B9D" w:rsidRDefault="00396B9D" w:rsidP="00396B9D">
      <w:pPr>
        <w:rPr>
          <w:rFonts w:hint="eastAsia"/>
        </w:rPr>
      </w:pPr>
    </w:p>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pPr>
        <w:rPr>
          <w:rFonts w:hint="eastAsia"/>
        </w:rPr>
      </w:pPr>
      <w:r>
        <w:t>D 秋收起义是中国共产党独立领导武装斗争的开始。</w:t>
      </w:r>
    </w:p>
    <w:p w:rsidR="00396B9D" w:rsidRDefault="00396B9D" w:rsidP="00396B9D">
      <w:pPr>
        <w:rPr>
          <w:rFonts w:hint="eastAsia"/>
        </w:rPr>
      </w:pPr>
    </w:p>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Pr>
        <w:rPr>
          <w:rFonts w:hint="eastAsia"/>
        </w:rPr>
      </w:pPr>
    </w:p>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pPr>
        <w:rPr>
          <w:rFonts w:hint="eastAsia"/>
        </w:rPr>
      </w:pPr>
      <w:r>
        <w:t>D.网络舆论   政治基础</w:t>
      </w:r>
    </w:p>
    <w:p w:rsidR="00E308D0" w:rsidRDefault="00E308D0" w:rsidP="00E308D0">
      <w:pPr>
        <w:rPr>
          <w:rFonts w:hint="eastAsia"/>
        </w:rPr>
      </w:pPr>
    </w:p>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pPr>
        <w:rPr>
          <w:rFonts w:hint="eastAsia"/>
        </w:rPr>
      </w:pPr>
      <w:r>
        <w:t>D.我国生产力发展的低水平和不均衡</w:t>
      </w:r>
    </w:p>
    <w:p w:rsidR="00E308D0" w:rsidRDefault="00E308D0" w:rsidP="00E308D0">
      <w:pPr>
        <w:rPr>
          <w:rFonts w:hint="eastAsia"/>
        </w:rPr>
      </w:pPr>
    </w:p>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rFonts w:hint="eastAsia"/>
          <w:b/>
          <w:color w:val="FF0000"/>
          <w:sz w:val="28"/>
        </w:rPr>
      </w:pPr>
      <w:r w:rsidRPr="00E308D0">
        <w:rPr>
          <w:b/>
          <w:color w:val="FF0000"/>
          <w:sz w:val="28"/>
        </w:rPr>
        <w:t>D.《关于正确处理人民内部矛盾的问题》</w:t>
      </w:r>
    </w:p>
    <w:p w:rsidR="00E308D0" w:rsidRDefault="00E308D0" w:rsidP="00E308D0">
      <w:pPr>
        <w:rPr>
          <w:rFonts w:hint="eastAsia"/>
        </w:rPr>
      </w:pPr>
    </w:p>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pPr>
        <w:rPr>
          <w:rFonts w:hint="eastAsia"/>
        </w:rPr>
      </w:pPr>
      <w:r>
        <w:t>D.总部设在瑞士日内瓦</w:t>
      </w:r>
    </w:p>
    <w:p w:rsidR="00E308D0" w:rsidRDefault="00E308D0" w:rsidP="00E308D0">
      <w:pPr>
        <w:rPr>
          <w:rFonts w:hint="eastAsia"/>
        </w:rPr>
      </w:pPr>
    </w:p>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3A0874" w:rsidRDefault="003A0874" w:rsidP="00DB2EA4"/>
    <w:p w:rsidR="00DB2EA4" w:rsidRPr="00D664D6" w:rsidRDefault="00DB2EA4" w:rsidP="00DB2EA4">
      <w:r>
        <w:rPr>
          <w:rFonts w:hint="eastAsia"/>
        </w:rPr>
        <w:t xml:space="preserve"> </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BF9" w:rsidRDefault="00531BF9" w:rsidP="002471E4">
      <w:r>
        <w:separator/>
      </w:r>
    </w:p>
  </w:endnote>
  <w:endnote w:type="continuationSeparator" w:id="1">
    <w:p w:rsidR="00531BF9" w:rsidRDefault="00531BF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BF9" w:rsidRDefault="00531BF9" w:rsidP="002471E4">
      <w:r>
        <w:separator/>
      </w:r>
    </w:p>
  </w:footnote>
  <w:footnote w:type="continuationSeparator" w:id="1">
    <w:p w:rsidR="00531BF9" w:rsidRDefault="00531BF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33D9"/>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E08"/>
    <w:rsid w:val="003840D7"/>
    <w:rsid w:val="00384C12"/>
    <w:rsid w:val="003854AB"/>
    <w:rsid w:val="00386765"/>
    <w:rsid w:val="00386CF6"/>
    <w:rsid w:val="00396B9D"/>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FCAC-5032-4797-87CC-ECE2B6D8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12663</TotalTime>
  <Pages>304</Pages>
  <Words>13714</Words>
  <Characters>78175</Characters>
  <Application>Microsoft Office Word</Application>
  <DocSecurity>0</DocSecurity>
  <Lines>651</Lines>
  <Paragraphs>183</Paragraphs>
  <ScaleCrop>false</ScaleCrop>
  <Company/>
  <LinksUpToDate>false</LinksUpToDate>
  <CharactersWithSpaces>91706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1144</cp:revision>
  <dcterms:created xsi:type="dcterms:W3CDTF">2018-05-18T00:52:00Z</dcterms:created>
  <dcterms:modified xsi:type="dcterms:W3CDTF">2019-01-29T05:57:00Z</dcterms:modified>
</cp:coreProperties>
</file>