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pPr>
        <w:rPr>
          <w:rFonts w:hint="eastAsia"/>
        </w:rPr>
      </w:pPr>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pPr>
        <w:rPr>
          <w:rFonts w:hint="eastAsia"/>
        </w:rPr>
      </w:pPr>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pPr>
        <w:rPr>
          <w:rFonts w:hint="eastAsia"/>
        </w:rPr>
      </w:pPr>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pPr>
        <w:rPr>
          <w:rFonts w:hint="eastAsia"/>
        </w:rPr>
      </w:pPr>
      <w:r>
        <w:t>D.湖长制、湾长制</w:t>
      </w:r>
    </w:p>
    <w:p w:rsidR="00F259F8" w:rsidRDefault="00F259F8" w:rsidP="00571D7C"/>
    <w:p w:rsidR="00F259F8" w:rsidRDefault="00F259F8" w:rsidP="00F259F8">
      <w:pPr>
        <w:rPr>
          <w:rFonts w:hint="eastAsia"/>
        </w:rPr>
      </w:pPr>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pPr>
        <w:rPr>
          <w:rFonts w:hint="eastAsia"/>
        </w:rPr>
      </w:pPr>
      <w:r>
        <w:rPr>
          <w:rFonts w:hint="eastAsia"/>
        </w:rPr>
        <w:t>地热资源、太阳能、水能资源均丰富的地区是（</w:t>
      </w:r>
      <w:r>
        <w:t xml:space="preserve"> ）。</w:t>
      </w:r>
    </w:p>
    <w:p w:rsidR="00F259F8" w:rsidRPr="00562B3B" w:rsidRDefault="00F259F8" w:rsidP="00F259F8">
      <w:pPr>
        <w:rPr>
          <w:b/>
          <w:color w:val="FF0000"/>
          <w:sz w:val="28"/>
        </w:rPr>
      </w:pPr>
      <w:bookmarkStart w:id="0" w:name="_GoBack"/>
      <w:r w:rsidRPr="00562B3B">
        <w:rPr>
          <w:b/>
          <w:color w:val="FF0000"/>
          <w:sz w:val="28"/>
        </w:rPr>
        <w:t>A 青藏高原</w:t>
      </w:r>
    </w:p>
    <w:bookmarkEnd w:id="0"/>
    <w:p w:rsidR="00F259F8" w:rsidRDefault="00F259F8" w:rsidP="00F259F8">
      <w:r>
        <w:t>B 海南岛</w:t>
      </w:r>
    </w:p>
    <w:p w:rsidR="00F259F8" w:rsidRDefault="00F259F8" w:rsidP="00F259F8">
      <w:r>
        <w:t>C 塔里木盆地</w:t>
      </w:r>
    </w:p>
    <w:p w:rsidR="00F259F8" w:rsidRDefault="00F259F8" w:rsidP="00F259F8">
      <w:pPr>
        <w:rPr>
          <w:rFonts w:hint="eastAsia"/>
        </w:rPr>
      </w:pPr>
      <w:r>
        <w:t>D 四川盆地</w:t>
      </w:r>
    </w:p>
    <w:p w:rsidR="00F259F8" w:rsidRDefault="00F259F8" w:rsidP="00571D7C"/>
    <w:p w:rsidR="00F259F8" w:rsidRDefault="00F259F8" w:rsidP="00571D7C"/>
    <w:p w:rsidR="00F259F8" w:rsidRDefault="00F259F8" w:rsidP="00571D7C"/>
    <w:p w:rsidR="00F259F8" w:rsidRPr="007B0CBA" w:rsidRDefault="00F259F8" w:rsidP="00571D7C">
      <w:pPr>
        <w:rPr>
          <w:rFonts w:hint="eastAsia"/>
        </w:rPr>
      </w:pPr>
    </w:p>
    <w:sectPr w:rsidR="00F259F8"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D72" w:rsidRDefault="00353D72" w:rsidP="002471E4">
      <w:r>
        <w:separator/>
      </w:r>
    </w:p>
  </w:endnote>
  <w:endnote w:type="continuationSeparator" w:id="0">
    <w:p w:rsidR="00353D72" w:rsidRDefault="00353D72"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D72" w:rsidRDefault="00353D72" w:rsidP="002471E4">
      <w:r>
        <w:separator/>
      </w:r>
    </w:p>
  </w:footnote>
  <w:footnote w:type="continuationSeparator" w:id="0">
    <w:p w:rsidR="00353D72" w:rsidRDefault="00353D72"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314C8"/>
    <w:rsid w:val="000317A1"/>
    <w:rsid w:val="00032B63"/>
    <w:rsid w:val="000365BA"/>
    <w:rsid w:val="00040C08"/>
    <w:rsid w:val="000411E6"/>
    <w:rsid w:val="00041FF6"/>
    <w:rsid w:val="0004451C"/>
    <w:rsid w:val="00047A4C"/>
    <w:rsid w:val="00051CCF"/>
    <w:rsid w:val="00057600"/>
    <w:rsid w:val="00060031"/>
    <w:rsid w:val="00061435"/>
    <w:rsid w:val="0006153D"/>
    <w:rsid w:val="00061893"/>
    <w:rsid w:val="000618D3"/>
    <w:rsid w:val="0006310A"/>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2202"/>
    <w:rsid w:val="000A4CA6"/>
    <w:rsid w:val="000B0767"/>
    <w:rsid w:val="000B1BFD"/>
    <w:rsid w:val="000B1E1F"/>
    <w:rsid w:val="000B4ABC"/>
    <w:rsid w:val="000B6AC9"/>
    <w:rsid w:val="000B7EAE"/>
    <w:rsid w:val="000C0B14"/>
    <w:rsid w:val="000C14E7"/>
    <w:rsid w:val="000C1618"/>
    <w:rsid w:val="000C4CCE"/>
    <w:rsid w:val="000C528F"/>
    <w:rsid w:val="000C5C75"/>
    <w:rsid w:val="000C7907"/>
    <w:rsid w:val="000E081B"/>
    <w:rsid w:val="000E3DFF"/>
    <w:rsid w:val="000E426F"/>
    <w:rsid w:val="000E4A5B"/>
    <w:rsid w:val="000E5AE1"/>
    <w:rsid w:val="000F01A1"/>
    <w:rsid w:val="000F0F3C"/>
    <w:rsid w:val="000F13F2"/>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7447"/>
    <w:rsid w:val="00151756"/>
    <w:rsid w:val="001542CB"/>
    <w:rsid w:val="00155E90"/>
    <w:rsid w:val="001601B6"/>
    <w:rsid w:val="001604C3"/>
    <w:rsid w:val="00161768"/>
    <w:rsid w:val="0016214C"/>
    <w:rsid w:val="00164363"/>
    <w:rsid w:val="001731C5"/>
    <w:rsid w:val="0017771B"/>
    <w:rsid w:val="001864EB"/>
    <w:rsid w:val="00190A57"/>
    <w:rsid w:val="001922F6"/>
    <w:rsid w:val="00193A6C"/>
    <w:rsid w:val="001A15DB"/>
    <w:rsid w:val="001B53DD"/>
    <w:rsid w:val="001B6022"/>
    <w:rsid w:val="001C1AF0"/>
    <w:rsid w:val="001C35E9"/>
    <w:rsid w:val="001C4805"/>
    <w:rsid w:val="001C4F80"/>
    <w:rsid w:val="001C6984"/>
    <w:rsid w:val="001D7359"/>
    <w:rsid w:val="001D7DC3"/>
    <w:rsid w:val="001E6565"/>
    <w:rsid w:val="001E676F"/>
    <w:rsid w:val="001E6992"/>
    <w:rsid w:val="001F0B5C"/>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74568"/>
    <w:rsid w:val="00275AC3"/>
    <w:rsid w:val="00276EDE"/>
    <w:rsid w:val="002770C7"/>
    <w:rsid w:val="0027748F"/>
    <w:rsid w:val="00280B9E"/>
    <w:rsid w:val="0028142B"/>
    <w:rsid w:val="00283900"/>
    <w:rsid w:val="00284B4E"/>
    <w:rsid w:val="002869BF"/>
    <w:rsid w:val="0029015D"/>
    <w:rsid w:val="002A1335"/>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0544"/>
    <w:rsid w:val="00311DEE"/>
    <w:rsid w:val="00312AD5"/>
    <w:rsid w:val="003204E9"/>
    <w:rsid w:val="00327688"/>
    <w:rsid w:val="00327C40"/>
    <w:rsid w:val="00334A7B"/>
    <w:rsid w:val="003357D3"/>
    <w:rsid w:val="003373B8"/>
    <w:rsid w:val="00340977"/>
    <w:rsid w:val="00341886"/>
    <w:rsid w:val="00350FBD"/>
    <w:rsid w:val="00351E5D"/>
    <w:rsid w:val="00353D72"/>
    <w:rsid w:val="003577C4"/>
    <w:rsid w:val="00357A1E"/>
    <w:rsid w:val="003601CC"/>
    <w:rsid w:val="00360797"/>
    <w:rsid w:val="00361273"/>
    <w:rsid w:val="003708BB"/>
    <w:rsid w:val="00374A3B"/>
    <w:rsid w:val="0037579B"/>
    <w:rsid w:val="003840D7"/>
    <w:rsid w:val="00384C12"/>
    <w:rsid w:val="003854AB"/>
    <w:rsid w:val="00386765"/>
    <w:rsid w:val="00386CF6"/>
    <w:rsid w:val="003A526F"/>
    <w:rsid w:val="003B0CED"/>
    <w:rsid w:val="003B2095"/>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D02"/>
    <w:rsid w:val="004507ED"/>
    <w:rsid w:val="00453227"/>
    <w:rsid w:val="00453934"/>
    <w:rsid w:val="00460E77"/>
    <w:rsid w:val="00467004"/>
    <w:rsid w:val="00467793"/>
    <w:rsid w:val="00470DC5"/>
    <w:rsid w:val="004716B5"/>
    <w:rsid w:val="00471B7E"/>
    <w:rsid w:val="0047227A"/>
    <w:rsid w:val="00472CE8"/>
    <w:rsid w:val="0047370C"/>
    <w:rsid w:val="00473B6B"/>
    <w:rsid w:val="004845FB"/>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03A59"/>
    <w:rsid w:val="00511A7E"/>
    <w:rsid w:val="00514C5A"/>
    <w:rsid w:val="00514E7A"/>
    <w:rsid w:val="00516A3C"/>
    <w:rsid w:val="00517C0A"/>
    <w:rsid w:val="00517DDB"/>
    <w:rsid w:val="0052085B"/>
    <w:rsid w:val="00521854"/>
    <w:rsid w:val="00522B9A"/>
    <w:rsid w:val="00523290"/>
    <w:rsid w:val="00524980"/>
    <w:rsid w:val="005257F3"/>
    <w:rsid w:val="005259BF"/>
    <w:rsid w:val="00525E2C"/>
    <w:rsid w:val="005262CD"/>
    <w:rsid w:val="00536DAA"/>
    <w:rsid w:val="0055114F"/>
    <w:rsid w:val="00551CE5"/>
    <w:rsid w:val="005532A4"/>
    <w:rsid w:val="005564C1"/>
    <w:rsid w:val="00562B3B"/>
    <w:rsid w:val="00566F20"/>
    <w:rsid w:val="0057032E"/>
    <w:rsid w:val="00571193"/>
    <w:rsid w:val="00571D7C"/>
    <w:rsid w:val="00573669"/>
    <w:rsid w:val="00575EA9"/>
    <w:rsid w:val="00580590"/>
    <w:rsid w:val="005825C0"/>
    <w:rsid w:val="00584097"/>
    <w:rsid w:val="005846CF"/>
    <w:rsid w:val="005947F8"/>
    <w:rsid w:val="00594BB9"/>
    <w:rsid w:val="005961A9"/>
    <w:rsid w:val="00596F2C"/>
    <w:rsid w:val="005A4BF2"/>
    <w:rsid w:val="005A65C9"/>
    <w:rsid w:val="005B0724"/>
    <w:rsid w:val="005B0B46"/>
    <w:rsid w:val="005B3EC4"/>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0C65"/>
    <w:rsid w:val="00654B84"/>
    <w:rsid w:val="00655D18"/>
    <w:rsid w:val="00660DC1"/>
    <w:rsid w:val="00661E7C"/>
    <w:rsid w:val="0066500A"/>
    <w:rsid w:val="00675218"/>
    <w:rsid w:val="006847CE"/>
    <w:rsid w:val="0068520B"/>
    <w:rsid w:val="006930B4"/>
    <w:rsid w:val="006955A4"/>
    <w:rsid w:val="006A2A4C"/>
    <w:rsid w:val="006A2BB1"/>
    <w:rsid w:val="006A7791"/>
    <w:rsid w:val="006B0283"/>
    <w:rsid w:val="006B0720"/>
    <w:rsid w:val="006B0D99"/>
    <w:rsid w:val="006B1157"/>
    <w:rsid w:val="006B1728"/>
    <w:rsid w:val="006B1847"/>
    <w:rsid w:val="006B1869"/>
    <w:rsid w:val="006B3CC2"/>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648E"/>
    <w:rsid w:val="007C66F2"/>
    <w:rsid w:val="007D2020"/>
    <w:rsid w:val="007D4CCB"/>
    <w:rsid w:val="007D7770"/>
    <w:rsid w:val="007E2E2A"/>
    <w:rsid w:val="007E442B"/>
    <w:rsid w:val="007E5288"/>
    <w:rsid w:val="007E5B03"/>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2BED"/>
    <w:rsid w:val="008B2E19"/>
    <w:rsid w:val="008B5A67"/>
    <w:rsid w:val="008B6862"/>
    <w:rsid w:val="008B759B"/>
    <w:rsid w:val="008B77F0"/>
    <w:rsid w:val="008B79B8"/>
    <w:rsid w:val="008C2030"/>
    <w:rsid w:val="008C3D26"/>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AD4"/>
    <w:rsid w:val="00A53F9E"/>
    <w:rsid w:val="00A5470F"/>
    <w:rsid w:val="00A54F1E"/>
    <w:rsid w:val="00A57E50"/>
    <w:rsid w:val="00A63843"/>
    <w:rsid w:val="00A658A3"/>
    <w:rsid w:val="00A71FE5"/>
    <w:rsid w:val="00A72816"/>
    <w:rsid w:val="00A73935"/>
    <w:rsid w:val="00A75B42"/>
    <w:rsid w:val="00A80AD8"/>
    <w:rsid w:val="00A87742"/>
    <w:rsid w:val="00A95BC2"/>
    <w:rsid w:val="00AA262A"/>
    <w:rsid w:val="00AA30BC"/>
    <w:rsid w:val="00AA4E67"/>
    <w:rsid w:val="00AB4DC3"/>
    <w:rsid w:val="00AB6318"/>
    <w:rsid w:val="00AC0221"/>
    <w:rsid w:val="00AC1CBB"/>
    <w:rsid w:val="00AC2881"/>
    <w:rsid w:val="00AC35DB"/>
    <w:rsid w:val="00AD3C0D"/>
    <w:rsid w:val="00AD6178"/>
    <w:rsid w:val="00AE2ED7"/>
    <w:rsid w:val="00AE72C5"/>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57AC"/>
    <w:rsid w:val="00B448A4"/>
    <w:rsid w:val="00B45072"/>
    <w:rsid w:val="00B47903"/>
    <w:rsid w:val="00B512B3"/>
    <w:rsid w:val="00B548CE"/>
    <w:rsid w:val="00B5509E"/>
    <w:rsid w:val="00B550F3"/>
    <w:rsid w:val="00B554F1"/>
    <w:rsid w:val="00B56BBB"/>
    <w:rsid w:val="00B65853"/>
    <w:rsid w:val="00B7422B"/>
    <w:rsid w:val="00B74B15"/>
    <w:rsid w:val="00B76ED2"/>
    <w:rsid w:val="00B80575"/>
    <w:rsid w:val="00B81E1C"/>
    <w:rsid w:val="00B9031E"/>
    <w:rsid w:val="00B91AF2"/>
    <w:rsid w:val="00B966BA"/>
    <w:rsid w:val="00B97E3B"/>
    <w:rsid w:val="00BA4D14"/>
    <w:rsid w:val="00BA54FF"/>
    <w:rsid w:val="00BA6F3E"/>
    <w:rsid w:val="00BA75C4"/>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43EC"/>
    <w:rsid w:val="00C05D9E"/>
    <w:rsid w:val="00C10709"/>
    <w:rsid w:val="00C10E6C"/>
    <w:rsid w:val="00C1104F"/>
    <w:rsid w:val="00C12169"/>
    <w:rsid w:val="00C12BFE"/>
    <w:rsid w:val="00C13BEC"/>
    <w:rsid w:val="00C15F30"/>
    <w:rsid w:val="00C24766"/>
    <w:rsid w:val="00C259EF"/>
    <w:rsid w:val="00C30169"/>
    <w:rsid w:val="00C311C0"/>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340E"/>
    <w:rsid w:val="00C841CF"/>
    <w:rsid w:val="00C84AA7"/>
    <w:rsid w:val="00C84CC5"/>
    <w:rsid w:val="00C9027E"/>
    <w:rsid w:val="00C902DF"/>
    <w:rsid w:val="00CA3A42"/>
    <w:rsid w:val="00CA4F53"/>
    <w:rsid w:val="00CA62DA"/>
    <w:rsid w:val="00CB0B65"/>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46456"/>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4183"/>
    <w:rsid w:val="00F652C6"/>
    <w:rsid w:val="00F665E1"/>
    <w:rsid w:val="00F67D45"/>
    <w:rsid w:val="00F741F7"/>
    <w:rsid w:val="00F748E6"/>
    <w:rsid w:val="00F74F1B"/>
    <w:rsid w:val="00F74F98"/>
    <w:rsid w:val="00F77FD9"/>
    <w:rsid w:val="00F80F18"/>
    <w:rsid w:val="00F83751"/>
    <w:rsid w:val="00F843A6"/>
    <w:rsid w:val="00F84947"/>
    <w:rsid w:val="00F900F5"/>
    <w:rsid w:val="00F9078A"/>
    <w:rsid w:val="00FB29C1"/>
    <w:rsid w:val="00FB5310"/>
    <w:rsid w:val="00FC6946"/>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B4CD8"/>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B4CEA-D1C6-4547-846C-4866BD781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11152</TotalTime>
  <Pages>131</Pages>
  <Words>9727</Words>
  <Characters>55450</Characters>
  <Application>Microsoft Office Word</Application>
  <DocSecurity>0</DocSecurity>
  <Lines>462</Lines>
  <Paragraphs>130</Paragraphs>
  <ScaleCrop>false</ScaleCrop>
  <Company/>
  <LinksUpToDate>false</LinksUpToDate>
  <CharactersWithSpaces>65047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752</cp:revision>
  <dcterms:created xsi:type="dcterms:W3CDTF">2018-05-18T00:52:00Z</dcterms:created>
  <dcterms:modified xsi:type="dcterms:W3CDTF">2018-11-09T06:41:00Z</dcterms:modified>
</cp:coreProperties>
</file>