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77777777" w:rsidR="00C35CE1" w:rsidRDefault="00C35CE1" w:rsidP="00C35CE1">
      <w:r>
        <w:rPr>
          <w:rFonts w:hint="eastAsia"/>
        </w:rPr>
        <w:t>查看答案</w:t>
      </w:r>
    </w:p>
    <w:p w14:paraId="3D92BCA3" w14:textId="77777777" w:rsidR="00C35CE1" w:rsidRDefault="00C35CE1" w:rsidP="00C35CE1">
      <w:r>
        <w:rPr>
          <w:rFonts w:hint="eastAsia"/>
        </w:rPr>
        <w:t>答案解析</w:t>
      </w:r>
    </w:p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</w:t>
      </w:r>
      <w:proofErr w:type="gramStart"/>
      <w:r>
        <w:t>一</w:t>
      </w:r>
      <w:proofErr w:type="gramEnd"/>
      <w:r>
        <w:t>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77777777" w:rsidR="00C35CE1" w:rsidRDefault="00C35CE1" w:rsidP="00C35CE1">
      <w:r>
        <w:rPr>
          <w:rFonts w:hint="eastAsia"/>
        </w:rPr>
        <w:t>查看答案</w:t>
      </w:r>
    </w:p>
    <w:p w14:paraId="1169309F" w14:textId="77777777" w:rsidR="00C35CE1" w:rsidRDefault="00C35CE1" w:rsidP="00C35CE1">
      <w:r>
        <w:rPr>
          <w:rFonts w:hint="eastAsia"/>
        </w:rPr>
        <w:t>答案解析</w:t>
      </w:r>
    </w:p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77777777" w:rsidR="00C35CE1" w:rsidRDefault="00C35CE1" w:rsidP="00C35CE1">
      <w:r>
        <w:rPr>
          <w:rFonts w:hint="eastAsia"/>
        </w:rPr>
        <w:t>查看答案</w:t>
      </w:r>
    </w:p>
    <w:p w14:paraId="38E3C98F" w14:textId="77777777" w:rsidR="00C35CE1" w:rsidRDefault="00C35CE1" w:rsidP="00C35CE1">
      <w:r>
        <w:rPr>
          <w:rFonts w:hint="eastAsia"/>
        </w:rPr>
        <w:t>答案解析</w:t>
      </w:r>
    </w:p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</w:t>
      </w:r>
      <w:proofErr w:type="gramStart"/>
      <w:r>
        <w:t>个</w:t>
      </w:r>
      <w:proofErr w:type="gramEnd"/>
      <w:r>
        <w:t>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7777777" w:rsidR="00C35CE1" w:rsidRDefault="00C35CE1" w:rsidP="00C35CE1">
      <w:r>
        <w:rPr>
          <w:rFonts w:hint="eastAsia"/>
        </w:rPr>
        <w:t>查看答案</w:t>
      </w:r>
    </w:p>
    <w:p w14:paraId="7A2B1345" w14:textId="77777777" w:rsidR="00C35CE1" w:rsidRDefault="00C35CE1" w:rsidP="00C35CE1">
      <w:r>
        <w:rPr>
          <w:rFonts w:hint="eastAsia"/>
        </w:rPr>
        <w:t>答案解析</w:t>
      </w:r>
    </w:p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bookmarkStart w:id="0" w:name="_GoBack"/>
      <w:r w:rsidRPr="00C35CE1">
        <w:rPr>
          <w:b/>
          <w:color w:val="FF0000"/>
          <w:sz w:val="28"/>
        </w:rPr>
        <w:t>B.人民解放战争战略进攻的序幕由此展开</w:t>
      </w:r>
    </w:p>
    <w:bookmarkEnd w:id="0"/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77777777" w:rsidR="00C35CE1" w:rsidRDefault="00C35CE1" w:rsidP="00C35CE1">
      <w:r>
        <w:rPr>
          <w:rFonts w:hint="eastAsia"/>
        </w:rPr>
        <w:t>查看答案</w:t>
      </w:r>
    </w:p>
    <w:p w14:paraId="27CF4A6E" w14:textId="352CC91A" w:rsidR="0066500A" w:rsidRDefault="00C35CE1" w:rsidP="00C35CE1">
      <w:r>
        <w:rPr>
          <w:rFonts w:hint="eastAsia"/>
        </w:rPr>
        <w:t>答案解析</w:t>
      </w:r>
    </w:p>
    <w:sectPr w:rsidR="0066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66500A"/>
    <w:rsid w:val="00C3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2018-05-18T00:52:00Z</dcterms:created>
  <dcterms:modified xsi:type="dcterms:W3CDTF">2018-05-18T00:53:00Z</dcterms:modified>
</cp:coreProperties>
</file>