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5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（</w:t>
      </w:r>
      <w:r>
        <w:rPr>
          <w:rFonts w:hint="eastAsia" w:ascii="Times New Roman" w:hAnsi="Times New Roman" w:eastAsia="楷体" w:cs="Times New Roman"/>
          <w:b/>
          <w:bCs/>
          <w:sz w:val="44"/>
          <w:szCs w:val="44"/>
          <w:lang w:val="en-US" w:eastAsia="zh-CN"/>
        </w:rPr>
        <w:t>PLY入门</w:t>
      </w: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PLY的安装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安装包在附件中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python setup.py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熟悉PLY基本编写规范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仔细阅读PLY使用手册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编写程序，能够把如下程序（prog.txt）中的词法单元都识别出来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int asd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int bc = 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while ( asd &lt; bc)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if(bc - asd &lt; 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cout&lt;&lt;"they are close."&lt;&lt;endl;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asd = asd + 1;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}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EBA7B"/>
    <w:multiLevelType w:val="singleLevel"/>
    <w:tmpl w:val="1FBEBA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82A61"/>
    <w:rsid w:val="361374D4"/>
    <w:rsid w:val="4AD82A61"/>
    <w:rsid w:val="59D335D5"/>
    <w:rsid w:val="6DB2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2019-10-06T07:36:00Z</dcterms:created>
  <dc:creator>antony</dc:creator>
  <cp:lastModifiedBy>antony</cp:lastModifiedBy>
  <dcterms:modified xsi:type="dcterms:W3CDTF">2019-10-06T07:44:46Z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