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3D9B9" w14:textId="77777777" w:rsidR="004D47B2" w:rsidRDefault="004D47B2" w:rsidP="004D47B2">
      <w:pPr>
        <w:spacing w:before="240"/>
        <w:ind w:firstLine="720"/>
        <w:jc w:val="both"/>
        <w:rPr>
          <w:sz w:val="20"/>
        </w:rPr>
      </w:pPr>
      <w:r>
        <w:rPr>
          <w:sz w:val="20"/>
        </w:rPr>
        <w:t>Our client (</w:t>
      </w:r>
      <w:r w:rsidRPr="00211717">
        <w:rPr>
          <w:sz w:val="20"/>
        </w:rPr>
        <w:t>the “</w:t>
      </w:r>
      <w:r w:rsidRPr="00211717">
        <w:rPr>
          <w:sz w:val="20"/>
          <w:u w:val="single"/>
        </w:rPr>
        <w:t>Company</w:t>
      </w:r>
      <w:r w:rsidRPr="00211717">
        <w:rPr>
          <w:sz w:val="20"/>
        </w:rPr>
        <w:t>”)</w:t>
      </w:r>
      <w:r>
        <w:rPr>
          <w:sz w:val="20"/>
        </w:rPr>
        <w:t>,</w:t>
      </w:r>
      <w:r w:rsidRPr="00211717">
        <w:rPr>
          <w:sz w:val="20"/>
        </w:rPr>
        <w:t xml:space="preserve"> is prepared to furnish</w:t>
      </w:r>
      <w:r>
        <w:rPr>
          <w:sz w:val="20"/>
        </w:rPr>
        <w:t xml:space="preserve"> Evan</w:t>
      </w:r>
      <w:r w:rsidRPr="00211717">
        <w:rPr>
          <w:sz w:val="20"/>
        </w:rPr>
        <w:t xml:space="preserve"> (“</w:t>
      </w:r>
      <w:r w:rsidRPr="00211717">
        <w:rPr>
          <w:sz w:val="20"/>
          <w:u w:val="single"/>
        </w:rPr>
        <w:t>you</w:t>
      </w:r>
      <w:r w:rsidRPr="00211717">
        <w:rPr>
          <w:sz w:val="20"/>
        </w:rPr>
        <w:t>”) with certain information concerning the business, technology, financial condition, operations, assets and liabilities of the Company, including information which may be either non-public, confidential or proprietary in nature (collectively, the “</w:t>
      </w:r>
      <w:r w:rsidRPr="00211717">
        <w:rPr>
          <w:sz w:val="20"/>
          <w:u w:val="single"/>
        </w:rPr>
        <w:t>Evaluation Material</w:t>
      </w:r>
      <w:r w:rsidRPr="00211717">
        <w:rPr>
          <w:sz w:val="20"/>
        </w:rPr>
        <w:t xml:space="preserve">”) in connection with your </w:t>
      </w:r>
      <w:r w:rsidRPr="0006175C">
        <w:rPr>
          <w:sz w:val="20"/>
        </w:rPr>
        <w:t xml:space="preserve">consideration, evaluation, negotiation and, if applicable, consummation of a possible transaction with the Company </w:t>
      </w:r>
      <w:r w:rsidRPr="00211717">
        <w:rPr>
          <w:sz w:val="20"/>
        </w:rPr>
        <w:t>(the “</w:t>
      </w:r>
      <w:r w:rsidRPr="00211717">
        <w:rPr>
          <w:sz w:val="20"/>
          <w:u w:val="single"/>
        </w:rPr>
        <w:t>Transaction</w:t>
      </w:r>
      <w:r w:rsidRPr="00211717">
        <w:rPr>
          <w:sz w:val="20"/>
        </w:rPr>
        <w:t xml:space="preserve">”).  As a condition and inducement to furnishing such </w:t>
      </w:r>
      <w:r w:rsidRPr="0017157A">
        <w:rPr>
          <w:sz w:val="20"/>
        </w:rPr>
        <w:t>information to you and your affiliates and your and your affiliates’ respective directors</w:t>
      </w:r>
      <w:r w:rsidRPr="00211717">
        <w:rPr>
          <w:sz w:val="20"/>
        </w:rPr>
        <w:t xml:space="preserve">, officers, employees, </w:t>
      </w:r>
      <w:r w:rsidRPr="006069E4">
        <w:rPr>
          <w:sz w:val="20"/>
        </w:rPr>
        <w:t>partners, consultants, agents</w:t>
      </w:r>
      <w:r>
        <w:rPr>
          <w:sz w:val="20"/>
        </w:rPr>
        <w:t xml:space="preserve">, </w:t>
      </w:r>
      <w:r w:rsidRPr="00211717">
        <w:rPr>
          <w:sz w:val="20"/>
        </w:rPr>
        <w:t xml:space="preserve">advisors, </w:t>
      </w:r>
      <w:r>
        <w:rPr>
          <w:sz w:val="20"/>
        </w:rPr>
        <w:t xml:space="preserve">accountants, bankers, </w:t>
      </w:r>
      <w:r w:rsidRPr="006069E4">
        <w:rPr>
          <w:sz w:val="20"/>
        </w:rPr>
        <w:t>investors, co-investors</w:t>
      </w:r>
      <w:r>
        <w:rPr>
          <w:sz w:val="20"/>
        </w:rPr>
        <w:t xml:space="preserve">, </w:t>
      </w:r>
      <w:r w:rsidRPr="00FF74EA">
        <w:rPr>
          <w:sz w:val="20"/>
        </w:rPr>
        <w:t>potential financing sources</w:t>
      </w:r>
      <w:r>
        <w:rPr>
          <w:sz w:val="20"/>
        </w:rPr>
        <w:t xml:space="preserve">, insurers </w:t>
      </w:r>
      <w:r w:rsidRPr="00211717">
        <w:rPr>
          <w:sz w:val="20"/>
        </w:rPr>
        <w:t>and legal counsel who have a need to know (</w:t>
      </w:r>
      <w:r w:rsidRPr="006069E4">
        <w:rPr>
          <w:sz w:val="20"/>
        </w:rPr>
        <w:t>those persons that receive Evaluation Material</w:t>
      </w:r>
      <w:r>
        <w:rPr>
          <w:sz w:val="20"/>
        </w:rPr>
        <w:t xml:space="preserve">, </w:t>
      </w:r>
      <w:r w:rsidRPr="00211717">
        <w:rPr>
          <w:sz w:val="20"/>
        </w:rPr>
        <w:t>collectively, your “</w:t>
      </w:r>
      <w:r w:rsidRPr="00211717">
        <w:rPr>
          <w:sz w:val="20"/>
          <w:u w:val="single"/>
        </w:rPr>
        <w:t>Representatives</w:t>
      </w:r>
      <w:r w:rsidRPr="00211717">
        <w:rPr>
          <w:sz w:val="20"/>
        </w:rPr>
        <w:t xml:space="preserve">”), the Company requires that you agree to treat confidentially, and </w:t>
      </w:r>
      <w:r>
        <w:rPr>
          <w:sz w:val="20"/>
        </w:rPr>
        <w:t>direct</w:t>
      </w:r>
      <w:r w:rsidRPr="00211717">
        <w:rPr>
          <w:sz w:val="20"/>
        </w:rPr>
        <w:t xml:space="preserve"> your Representatives to treat confidentially, in accordance with the provisions set forth </w:t>
      </w:r>
      <w:r>
        <w:rPr>
          <w:sz w:val="20"/>
        </w:rPr>
        <w:t>in this letter agreement (the “</w:t>
      </w:r>
      <w:r w:rsidRPr="000E395E">
        <w:rPr>
          <w:sz w:val="20"/>
          <w:u w:val="single"/>
        </w:rPr>
        <w:t>letter agreement</w:t>
      </w:r>
      <w:r>
        <w:rPr>
          <w:sz w:val="20"/>
        </w:rPr>
        <w:t>”)</w:t>
      </w:r>
      <w:r w:rsidRPr="00211717">
        <w:rPr>
          <w:sz w:val="20"/>
        </w:rPr>
        <w:t>, any and all information furnished to you or any of your Representatives by or on behalf of the Company</w:t>
      </w:r>
      <w:r>
        <w:rPr>
          <w:sz w:val="20"/>
        </w:rPr>
        <w:t xml:space="preserve">, including prior to the date hereof, </w:t>
      </w:r>
      <w:r w:rsidRPr="00211717">
        <w:rPr>
          <w:sz w:val="20"/>
        </w:rPr>
        <w:t xml:space="preserve">irrespective of the form of communication, </w:t>
      </w:r>
      <w:r>
        <w:rPr>
          <w:sz w:val="20"/>
        </w:rPr>
        <w:t xml:space="preserve">written or oral, </w:t>
      </w:r>
      <w:r w:rsidRPr="00211717">
        <w:rPr>
          <w:sz w:val="20"/>
        </w:rPr>
        <w:t>and to take or abstain from taking certain other actions as set forth hereunder</w:t>
      </w:r>
      <w:r>
        <w:rPr>
          <w:sz w:val="20"/>
        </w:rPr>
        <w:t xml:space="preserve"> (collectively, the “</w:t>
      </w:r>
      <w:r>
        <w:rPr>
          <w:sz w:val="20"/>
          <w:u w:val="single"/>
        </w:rPr>
        <w:t>Obligations</w:t>
      </w:r>
      <w:r w:rsidRPr="000E395E">
        <w:rPr>
          <w:sz w:val="20"/>
        </w:rPr>
        <w:t>”</w:t>
      </w:r>
      <w:r>
        <w:rPr>
          <w:sz w:val="20"/>
        </w:rPr>
        <w:t>)</w:t>
      </w:r>
      <w:r w:rsidRPr="00211717">
        <w:rPr>
          <w:sz w:val="20"/>
        </w:rPr>
        <w:t>.</w:t>
      </w:r>
      <w:r>
        <w:rPr>
          <w:sz w:val="20"/>
        </w:rPr>
        <w:t xml:space="preserve"> “Quotes” “Quotes” “Quotes”</w:t>
      </w:r>
    </w:p>
    <w:p w14:paraId="4C736084" w14:textId="4D8B008B" w:rsidR="009E3BCB" w:rsidRDefault="009E3BCB" w:rsidP="004D47B2"/>
    <w:p w14:paraId="68A0A5A4" w14:textId="75FF79EA" w:rsidR="009A5266" w:rsidRDefault="009A5266" w:rsidP="004D47B2"/>
    <w:p w14:paraId="64F4F114" w14:textId="7925E353" w:rsidR="009A5266" w:rsidRPr="004D47B2" w:rsidRDefault="009A5266" w:rsidP="009A5266">
      <w:r>
        <w:rPr>
          <w:sz w:val="20"/>
        </w:rPr>
        <w:t>“More words” “More words”</w:t>
      </w:r>
    </w:p>
    <w:sectPr w:rsidR="009A5266" w:rsidRPr="004D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47"/>
    <w:rsid w:val="004D47B2"/>
    <w:rsid w:val="009A5266"/>
    <w:rsid w:val="009E3BCB"/>
    <w:rsid w:val="00B3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2F1D"/>
  <w15:chartTrackingRefBased/>
  <w15:docId w15:val="{3F10DF9C-BBCC-4B3B-A094-F1E152E5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B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Allensworth</dc:creator>
  <cp:keywords/>
  <dc:description/>
  <cp:lastModifiedBy>Chase Allensworth</cp:lastModifiedBy>
  <cp:revision>3</cp:revision>
  <dcterms:created xsi:type="dcterms:W3CDTF">2020-04-22T14:57:00Z</dcterms:created>
  <dcterms:modified xsi:type="dcterms:W3CDTF">2020-04-22T18:24:00Z</dcterms:modified>
</cp:coreProperties>
</file>