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Согласие на получение рекламных рассылок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oogle Sans" w:cs="Google Sans" w:eastAsia="Google Sans" w:hAnsi="Google Sans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Редакция от 5 сентября 2026 года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oogle Sans" w:cs="Google Sans" w:eastAsia="Google Sans" w:hAnsi="Google Sans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Настоящим я (далее — «Субъект персональных данных»), являясь дееспособным лицом, свободно, своей волей и в своем интересе, на основании Федерального закона РФ от 27 июля 2006 г. № 152-ФЗ «О персональных данных» даю свое согласие </w:t>
      </w:r>
      <w:r w:rsidDel="00000000" w:rsidR="00000000" w:rsidRPr="00000000">
        <w:rPr>
          <w:rFonts w:ascii="Google Sans" w:cs="Google Sans" w:eastAsia="Google Sans" w:hAnsi="Google Sans"/>
          <w:color w:val="ff0000"/>
          <w:sz w:val="20"/>
          <w:szCs w:val="20"/>
          <w:rtl w:val="0"/>
        </w:rPr>
        <w:t xml:space="preserve">Ануфриенко Е.К.., ИНН: —, ОГРНИП: — </w:t>
      </w: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(далее — «Оператор»), которому принадлежит Сайт, размещенный по адресам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0"/>
            <w:szCs w:val="20"/>
            <w:u w:val="single"/>
            <w:rtl w:val="0"/>
          </w:rPr>
          <w:t xml:space="preserve">https://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vitrineapp.ru</w:t>
        </w:r>
      </w:hyperlink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0"/>
            <w:szCs w:val="20"/>
            <w:u w:val="single"/>
            <w:rtl w:val="0"/>
          </w:rPr>
          <w:t xml:space="preserve">/</w:t>
        </w:r>
      </w:hyperlink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 а также на иных доменах и поддоменах, используемых правообладателем Сайта, на получение рекламных и информационных рассылок, а также на обработку с этой целью персональных данных иной категории, не относящихся к специальным категориям персональных данных и биометрическим персональным данным, на следующих условиях: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0"/>
          <w:szCs w:val="20"/>
          <w:rtl w:val="0"/>
        </w:rPr>
        <w:t xml:space="preserve">Способы получения рекламных рассылок: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−  посредством сообщений на адрес электронной почты (e-mail).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Google Sans" w:cs="Google Sans" w:eastAsia="Google Sans" w:hAnsi="Google Sans"/>
          <w:b w:val="1"/>
          <w:bCs w:val="1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0"/>
          <w:szCs w:val="20"/>
          <w:rtl w:val="0"/>
        </w:rPr>
        <w:t xml:space="preserve">Перечень персональных данных иной категории, возможных к обработке Оператором: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−  фамилия, имя;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−  номер телефона;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−  адрес электронной почты (e-mail);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−  никнейм в мессенджерах.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0"/>
          <w:szCs w:val="20"/>
          <w:rtl w:val="0"/>
        </w:rPr>
        <w:t xml:space="preserve">Цель обработки персональных данных: </w:t>
      </w: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осуществление рекламных рассылок, то есть направление информационных сообщений, рекламных и рекламно-информационных рассылок (как персонализированных, так и неперсонализированных), в том числе, но не ограничиваясь: об услугах, товарах, об акциях, подарках, промокодах, предложениях, новостях, подборках Оператора и его партнеров.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0"/>
          <w:szCs w:val="20"/>
          <w:rtl w:val="0"/>
        </w:rPr>
        <w:t xml:space="preserve">В ходе обработки с персональными данными могут быть совершены следующие действия:</w:t>
      </w: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 сбор; запись; систематизация; накопление; хранение; уточнение (обновление, изменение); извлечение; использование; передача лицам, указанным ниже; блокирование; удаление; уничтожение, осуществляемые с использованием средств автоматизации.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Рекламная рассылка и обработка персональных данных осуществляется с момента подписания согласия путем проставления галочки в чек-боксе на сайте до отзыва Согласия на получение рекламных рассылок. Срок хранения персональных данных — 5 лет.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Я уведомлен, что настоящее Согласие может быть отозвано мной полностью или в части путем направления письма в электронной форме по адресу электронной почты: </w:t>
      </w:r>
      <w:r w:rsidDel="00000000" w:rsidR="00000000" w:rsidRPr="00000000">
        <w:rPr>
          <w:rFonts w:ascii="Google Sans" w:cs="Google Sans" w:eastAsia="Google Sans" w:hAnsi="Google Sans"/>
          <w:color w:val="ff8562"/>
          <w:sz w:val="20"/>
          <w:szCs w:val="20"/>
          <w:rtl w:val="0"/>
        </w:rPr>
        <w:t xml:space="preserve">legal@vitrineapp.ru</w:t>
      </w: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Оператор прекращает обработку моих персональных данных и уничтожает их в срок, не превышающий 10 дней с даты поступления отзыва настоящего Согласия. Уничтожение персональных данных подтверждается актом.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Оператор вправе после получения отзыва настоящего Согласия, а равно после истечения срока действия настоящего Согласия, продолжать обработку моих персональных данных в той части, в которой для ее осуществления Согласие не требуется или не будет требоваться в силу действующего законодательства РФ (п. 2 ст. 9 ФЗ РФ от 27 июля 2006 № 152-ФЗ «О персональных данных»).</w:t>
      </w: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93" w:top="1123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rFonts w:ascii="Arial" w:cs="Arial" w:eastAsia="Arial" w:hAnsi="Arial"/>
      <w:b w:val="1"/>
      <w:bCs w:val="1"/>
      <w:color w:val="000000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240" w:line="240" w:lineRule="auto"/>
    </w:pPr>
    <w:rPr>
      <w:rFonts w:ascii="Arial" w:cs="Arial" w:eastAsia="Arial" w:hAnsi="Arial"/>
      <w:b w:val="1"/>
      <w:bCs w:val="1"/>
      <w:color w:val="000000"/>
      <w:sz w:val="44"/>
      <w:szCs w:val="4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Metadata" w:customStyle="1">
    <w:name w:val="Metadata"/>
    <w:pPr>
      <w:spacing w:after="240"/>
    </w:pPr>
    <w:rPr>
      <w:rFonts w:ascii="Arial" w:eastAsia="Arial" w:hAnsi="Arial"/>
      <w:color w:val="595959"/>
      <w:sz w:val="19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itrineapp.ru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vitrineapp.ru/" TargetMode="External"/><Relationship Id="rId8" Type="http://schemas.openxmlformats.org/officeDocument/2006/relationships/hyperlink" Target="https://vitrineapp.r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ZXK1jCzZePfL/TyO9UYIenOnGw==">CgMxLjA4AHIhMXcyRXNzWXBIcWxTUVNhY3N1aktFUWJ6S00yTU4tRDd2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Vitrine</dc:creator>
</cp:coreProperties>
</file>