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E7FE" w14:textId="77777777" w:rsidR="00E406F9" w:rsidRDefault="00E406F9" w:rsidP="00E406F9">
      <w:pPr>
        <w:spacing w:before="240" w:after="240" w:line="240" w:lineRule="auto"/>
        <w:jc w:val="center"/>
        <w:rPr>
          <w:rFonts w:ascii="Arial" w:eastAsia="Times New Roman" w:hAnsi="Arial" w:cs="Arial"/>
          <w:b/>
          <w:bCs/>
          <w:color w:val="000000"/>
          <w:kern w:val="0"/>
          <w:sz w:val="28"/>
          <w:szCs w:val="28"/>
          <w:lang w:eastAsia="fr-FR"/>
          <w14:ligatures w14:val="none"/>
        </w:rPr>
      </w:pPr>
      <w:r w:rsidRPr="00E406F9">
        <w:rPr>
          <w:rFonts w:ascii="Arial" w:eastAsia="Times New Roman" w:hAnsi="Arial" w:cs="Arial"/>
          <w:b/>
          <w:bCs/>
          <w:color w:val="000000"/>
          <w:kern w:val="0"/>
          <w:sz w:val="28"/>
          <w:szCs w:val="28"/>
          <w:lang w:eastAsia="fr-FR"/>
          <w14:ligatures w14:val="none"/>
        </w:rPr>
        <w:t>Document Fonctionnel : Présentation des Rapports Power BI</w:t>
      </w:r>
    </w:p>
    <w:p w14:paraId="161901CB" w14:textId="77777777" w:rsidR="009A2D72" w:rsidRPr="00E406F9" w:rsidRDefault="009A2D72" w:rsidP="00E406F9">
      <w:pPr>
        <w:spacing w:before="240" w:after="240" w:line="240" w:lineRule="auto"/>
        <w:jc w:val="center"/>
        <w:rPr>
          <w:rFonts w:ascii="Times New Roman" w:eastAsia="Times New Roman" w:hAnsi="Times New Roman" w:cs="Times New Roman"/>
          <w:color w:val="000000"/>
          <w:kern w:val="0"/>
          <w:lang w:eastAsia="fr-FR"/>
          <w14:ligatures w14:val="none"/>
        </w:rPr>
      </w:pPr>
    </w:p>
    <w:p w14:paraId="750FD4A9"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 document présente trois axes principaux : la performance énergétique globale en Corse, une comparaison des performances énergétiques entre les logements neufs et anciens, et enfin, une analyse approfondie des caractéristiques des logements, de leur classe énergétique et de leur consommation.</w:t>
      </w:r>
    </w:p>
    <w:p w14:paraId="7B5E4BF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L'application permet de filtrer les types de logements à analyser et/ou de sélectionner les étiquettes énergétiques d'intérêt. De plus, pour accéder aux différents onglets, des boutons interactifs sont disponibles en haut de chaque page.</w:t>
      </w:r>
    </w:p>
    <w:p w14:paraId="5CCCEFB7" w14:textId="77777777" w:rsidR="009A2D72" w:rsidRDefault="009A2D72" w:rsidP="00E406F9">
      <w:pPr>
        <w:spacing w:before="280" w:after="80" w:line="240" w:lineRule="auto"/>
        <w:outlineLvl w:val="2"/>
        <w:rPr>
          <w:rFonts w:ascii="Arial" w:eastAsia="Times New Roman" w:hAnsi="Arial" w:cs="Arial"/>
          <w:color w:val="000000"/>
          <w:kern w:val="0"/>
          <w:lang w:eastAsia="fr-FR"/>
          <w14:ligatures w14:val="none"/>
        </w:rPr>
      </w:pPr>
    </w:p>
    <w:p w14:paraId="6D182C06" w14:textId="7FBBA59A"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1. Vue d’Ensemble de la Performance Énergétique en Corse</w:t>
      </w:r>
    </w:p>
    <w:p w14:paraId="535DCA1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de cette première section est de fournir une vue d'ensemble des performances énergétiques des logements en Corse</w:t>
      </w:r>
    </w:p>
    <w:p w14:paraId="501F4540"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KPIs :</w:t>
      </w:r>
    </w:p>
    <w:p w14:paraId="5AB0811D" w14:textId="77777777" w:rsidR="00E406F9" w:rsidRPr="00E406F9" w:rsidRDefault="00E406F9" w:rsidP="00E406F9">
      <w:pPr>
        <w:numPr>
          <w:ilvl w:val="0"/>
          <w:numId w:val="1"/>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Nombre total de logements</w:t>
      </w:r>
    </w:p>
    <w:p w14:paraId="40561FB5"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entre anciens et neufs</w:t>
      </w:r>
    </w:p>
    <w:p w14:paraId="430B4B5B"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Consommation énergétique annuelle totale</w:t>
      </w:r>
    </w:p>
    <w:p w14:paraId="2356AB6A" w14:textId="77777777" w:rsidR="00E406F9" w:rsidRPr="00E406F9" w:rsidRDefault="00E406F9" w:rsidP="00E406F9">
      <w:pPr>
        <w:numPr>
          <w:ilvl w:val="0"/>
          <w:numId w:val="1"/>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par classe énergétique</w:t>
      </w:r>
    </w:p>
    <w:p w14:paraId="4EFAD4A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07BDE285" w14:textId="77777777" w:rsidR="00E406F9" w:rsidRPr="00E406F9" w:rsidRDefault="00E406F9" w:rsidP="00E406F9">
      <w:pPr>
        <w:numPr>
          <w:ilvl w:val="0"/>
          <w:numId w:val="2"/>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empilées représentant les classes énergétiques par type de logement</w:t>
      </w:r>
    </w:p>
    <w:p w14:paraId="1AA7AA7C" w14:textId="77777777" w:rsidR="00E406F9" w:rsidRPr="00E406F9" w:rsidRDefault="00E406F9" w:rsidP="00E406F9">
      <w:pPr>
        <w:numPr>
          <w:ilvl w:val="0"/>
          <w:numId w:val="2"/>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Diagrammes circulaires pour comparer les logements anciens et nouveaux</w:t>
      </w:r>
    </w:p>
    <w:p w14:paraId="2D442A4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Filtres disponibles :</w:t>
      </w:r>
    </w:p>
    <w:p w14:paraId="2B175185" w14:textId="77777777" w:rsidR="00E406F9" w:rsidRPr="00E406F9" w:rsidRDefault="00E406F9" w:rsidP="00E406F9">
      <w:pPr>
        <w:numPr>
          <w:ilvl w:val="0"/>
          <w:numId w:val="3"/>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Type de logement</w:t>
      </w:r>
    </w:p>
    <w:p w14:paraId="389F1FBA" w14:textId="77777777" w:rsidR="00E406F9" w:rsidRPr="00E406F9" w:rsidRDefault="00E406F9" w:rsidP="00E406F9">
      <w:pPr>
        <w:numPr>
          <w:ilvl w:val="0"/>
          <w:numId w:val="3"/>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Classe énergétique (étiquette DPE)</w:t>
      </w:r>
    </w:p>
    <w:p w14:paraId="4B90F631" w14:textId="77777777" w:rsidR="00E406F9" w:rsidRPr="00E406F9" w:rsidRDefault="00E406F9" w:rsidP="00E406F9">
      <w:pPr>
        <w:spacing w:after="240" w:line="240" w:lineRule="auto"/>
        <w:rPr>
          <w:rFonts w:ascii="Times New Roman" w:eastAsia="Times New Roman" w:hAnsi="Times New Roman" w:cs="Times New Roman"/>
          <w:color w:val="000000"/>
          <w:kern w:val="0"/>
          <w:lang w:eastAsia="fr-FR"/>
          <w14:ligatures w14:val="none"/>
        </w:rPr>
      </w:pPr>
      <w:r w:rsidRPr="00E406F9">
        <w:rPr>
          <w:rFonts w:ascii="Times New Roman" w:eastAsia="Times New Roman" w:hAnsi="Times New Roman" w:cs="Times New Roman"/>
          <w:color w:val="000000"/>
          <w:kern w:val="0"/>
          <w:lang w:eastAsia="fr-FR"/>
          <w14:ligatures w14:val="none"/>
        </w:rPr>
        <w:br/>
      </w:r>
      <w:r w:rsidRPr="00E406F9">
        <w:rPr>
          <w:rFonts w:ascii="Times New Roman" w:eastAsia="Times New Roman" w:hAnsi="Times New Roman" w:cs="Times New Roman"/>
          <w:color w:val="000000"/>
          <w:kern w:val="0"/>
          <w:lang w:eastAsia="fr-FR"/>
          <w14:ligatures w14:val="none"/>
        </w:rPr>
        <w:br/>
      </w:r>
    </w:p>
    <w:p w14:paraId="33B396DB" w14:textId="77777777" w:rsidR="009A2D72" w:rsidRDefault="009A2D72">
      <w:pPr>
        <w:rPr>
          <w:rFonts w:ascii="Arial" w:eastAsia="Times New Roman" w:hAnsi="Arial" w:cs="Arial"/>
          <w:b/>
          <w:bCs/>
          <w:color w:val="000000"/>
          <w:kern w:val="0"/>
          <w:sz w:val="26"/>
          <w:szCs w:val="26"/>
          <w:lang w:eastAsia="fr-FR"/>
          <w14:ligatures w14:val="none"/>
        </w:rPr>
      </w:pPr>
      <w:r>
        <w:rPr>
          <w:rFonts w:ascii="Arial" w:eastAsia="Times New Roman" w:hAnsi="Arial" w:cs="Arial"/>
          <w:b/>
          <w:bCs/>
          <w:color w:val="000000"/>
          <w:kern w:val="0"/>
          <w:sz w:val="26"/>
          <w:szCs w:val="26"/>
          <w:lang w:eastAsia="fr-FR"/>
          <w14:ligatures w14:val="none"/>
        </w:rPr>
        <w:br w:type="page"/>
      </w:r>
    </w:p>
    <w:p w14:paraId="1341848E" w14:textId="5D94E21F"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lastRenderedPageBreak/>
        <w:t>2. Performances Énergétiques : Anciens vs Nouveaux Logements</w:t>
      </w:r>
    </w:p>
    <w:p w14:paraId="5386EB64"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Cet onglet a pour but de comparer les performances énergétiques des logements anciens avec celles des logements neufs</w:t>
      </w:r>
    </w:p>
    <w:p w14:paraId="7A0130D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ABACBCC"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KPIs :</w:t>
      </w:r>
    </w:p>
    <w:p w14:paraId="0B290CFB" w14:textId="77777777" w:rsidR="00E406F9" w:rsidRPr="00E406F9" w:rsidRDefault="00E406F9" w:rsidP="00E406F9">
      <w:pPr>
        <w:numPr>
          <w:ilvl w:val="0"/>
          <w:numId w:val="4"/>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des consommations pour les cinq énergies principales</w:t>
      </w:r>
    </w:p>
    <w:p w14:paraId="40E3B1AE" w14:textId="77777777" w:rsidR="00E406F9" w:rsidRPr="00E406F9" w:rsidRDefault="00E406F9" w:rsidP="00E406F9">
      <w:pPr>
        <w:numPr>
          <w:ilvl w:val="0"/>
          <w:numId w:val="4"/>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 l’année de construction des logements</w:t>
      </w:r>
    </w:p>
    <w:p w14:paraId="7A243866"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5A94993D" w14:textId="77777777" w:rsidR="00E406F9" w:rsidRPr="00E406F9" w:rsidRDefault="00E406F9" w:rsidP="00E406F9">
      <w:pPr>
        <w:numPr>
          <w:ilvl w:val="0"/>
          <w:numId w:val="5"/>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2 diagrammes circulaires illustrant la répartition des consommations énergétiques selon l'état du logement (un pour les logements neufs et un pour les anciens)</w:t>
      </w:r>
    </w:p>
    <w:p w14:paraId="11C7A07D" w14:textId="77777777" w:rsidR="00E406F9" w:rsidRPr="00E406F9" w:rsidRDefault="00E406F9" w:rsidP="00E406F9">
      <w:pPr>
        <w:numPr>
          <w:ilvl w:val="0"/>
          <w:numId w:val="5"/>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temporel (courbe) montrant l’évolution de la consommation énergétique moyenne selon l'année de construction des logements</w:t>
      </w:r>
    </w:p>
    <w:p w14:paraId="3264A165" w14:textId="77777777" w:rsidR="00E406F9" w:rsidRPr="00E406F9" w:rsidRDefault="00E406F9" w:rsidP="00E406F9">
      <w:pPr>
        <w:numPr>
          <w:ilvl w:val="0"/>
          <w:numId w:val="5"/>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représentant la répartition des DPE en fonction de l’état du logement (neuf ou ancien)</w:t>
      </w:r>
    </w:p>
    <w:p w14:paraId="59906C3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4937F1A" w14:textId="77777777"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3. Carte Interactive</w:t>
      </w:r>
    </w:p>
    <w:p w14:paraId="797FC01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ici est de réaliser une analyse détaillée des caractéristiques d'un logement en observant ses spécificités</w:t>
      </w:r>
    </w:p>
    <w:p w14:paraId="34FA172A"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79577F0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2CB1D291" w14:textId="77777777" w:rsidR="00E406F9" w:rsidRPr="00E406F9" w:rsidRDefault="00E406F9" w:rsidP="00E406F9">
      <w:pPr>
        <w:numPr>
          <w:ilvl w:val="0"/>
          <w:numId w:val="6"/>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5 cartes présentant : l’adresse du logement, l’année de construction, l’étiquette DPE, le type de logement, et le type d’énergie utilisé</w:t>
      </w:r>
    </w:p>
    <w:p w14:paraId="3CE7CB09" w14:textId="77777777" w:rsidR="00E406F9" w:rsidRPr="00E406F9" w:rsidRDefault="00E406F9" w:rsidP="00E406F9">
      <w:pPr>
        <w:numPr>
          <w:ilvl w:val="0"/>
          <w:numId w:val="6"/>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Carte interactive de la Corse indiquant la répartition géographique des logements</w:t>
      </w:r>
    </w:p>
    <w:p w14:paraId="2364E140" w14:textId="77777777" w:rsidR="00E406F9" w:rsidRPr="00E406F9" w:rsidRDefault="00E406F9" w:rsidP="00E406F9">
      <w:pPr>
        <w:numPr>
          <w:ilvl w:val="0"/>
          <w:numId w:val="6"/>
        </w:numPr>
        <w:spacing w:after="240" w:line="240" w:lineRule="auto"/>
        <w:textAlignment w:val="baseline"/>
        <w:rPr>
          <w:rFonts w:ascii="Arial" w:eastAsia="Times New Roman" w:hAnsi="Arial" w:cs="Arial"/>
          <w:color w:val="000000"/>
          <w:kern w:val="0"/>
          <w:lang w:eastAsia="fr-FR"/>
          <w14:ligatures w14:val="none"/>
        </w:rPr>
      </w:pPr>
      <w:proofErr w:type="spellStart"/>
      <w:r w:rsidRPr="00E406F9">
        <w:rPr>
          <w:rFonts w:ascii="Arial" w:eastAsia="Times New Roman" w:hAnsi="Arial" w:cs="Arial"/>
          <w:color w:val="000000"/>
          <w:kern w:val="0"/>
          <w:lang w:eastAsia="fr-FR"/>
          <w14:ligatures w14:val="none"/>
        </w:rPr>
        <w:t>Treemap</w:t>
      </w:r>
      <w:proofErr w:type="spellEnd"/>
      <w:r w:rsidRPr="00E406F9">
        <w:rPr>
          <w:rFonts w:ascii="Arial" w:eastAsia="Times New Roman" w:hAnsi="Arial" w:cs="Arial"/>
          <w:color w:val="000000"/>
          <w:kern w:val="0"/>
          <w:lang w:eastAsia="fr-FR"/>
          <w14:ligatures w14:val="none"/>
        </w:rPr>
        <w:t xml:space="preserve"> montrant la répartition des différentes consommations énergétiques</w:t>
      </w:r>
    </w:p>
    <w:p w14:paraId="70222AF0" w14:textId="77777777" w:rsidR="00E406F9" w:rsidRPr="00E406F9" w:rsidRDefault="00E406F9" w:rsidP="00E406F9">
      <w:pPr>
        <w:spacing w:after="240" w:line="240" w:lineRule="auto"/>
        <w:rPr>
          <w:rFonts w:ascii="Times New Roman" w:eastAsia="Times New Roman" w:hAnsi="Times New Roman" w:cs="Times New Roman"/>
          <w:kern w:val="0"/>
          <w:lang w:eastAsia="fr-FR"/>
          <w14:ligatures w14:val="none"/>
        </w:rPr>
      </w:pPr>
    </w:p>
    <w:p w14:paraId="69D63F75" w14:textId="77777777" w:rsidR="00E406F9" w:rsidRPr="00E406F9" w:rsidRDefault="00E406F9" w:rsidP="00E406F9">
      <w:pPr>
        <w:spacing w:after="0" w:line="240" w:lineRule="auto"/>
        <w:rPr>
          <w:rFonts w:ascii="Times New Roman" w:eastAsia="Times New Roman" w:hAnsi="Times New Roman" w:cs="Times New Roman"/>
          <w:kern w:val="0"/>
          <w:lang w:eastAsia="fr-FR"/>
          <w14:ligatures w14:val="none"/>
        </w:rPr>
      </w:pPr>
    </w:p>
    <w:p w14:paraId="5083585B" w14:textId="77777777" w:rsidR="00A43D2C" w:rsidRDefault="00A43D2C"/>
    <w:sectPr w:rsidR="00A43D2C" w:rsidSect="00E406F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2A3"/>
    <w:multiLevelType w:val="multilevel"/>
    <w:tmpl w:val="947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2730"/>
    <w:multiLevelType w:val="multilevel"/>
    <w:tmpl w:val="408A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F175A"/>
    <w:multiLevelType w:val="multilevel"/>
    <w:tmpl w:val="3AB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0632"/>
    <w:multiLevelType w:val="multilevel"/>
    <w:tmpl w:val="D7E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4582"/>
    <w:multiLevelType w:val="multilevel"/>
    <w:tmpl w:val="95A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44DE"/>
    <w:multiLevelType w:val="multilevel"/>
    <w:tmpl w:val="963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95715">
    <w:abstractNumId w:val="5"/>
  </w:num>
  <w:num w:numId="2" w16cid:durableId="145098218">
    <w:abstractNumId w:val="4"/>
  </w:num>
  <w:num w:numId="3" w16cid:durableId="2007318305">
    <w:abstractNumId w:val="0"/>
  </w:num>
  <w:num w:numId="4" w16cid:durableId="1824271616">
    <w:abstractNumId w:val="1"/>
  </w:num>
  <w:num w:numId="5" w16cid:durableId="451361503">
    <w:abstractNumId w:val="2"/>
  </w:num>
  <w:num w:numId="6" w16cid:durableId="1168985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F9"/>
    <w:rsid w:val="0070388F"/>
    <w:rsid w:val="009A2D72"/>
    <w:rsid w:val="00A43D2C"/>
    <w:rsid w:val="00C03740"/>
    <w:rsid w:val="00E40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F35B56"/>
  <w15:chartTrackingRefBased/>
  <w15:docId w15:val="{7502AFBD-0986-854A-854F-09F8A166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406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6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6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6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6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6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6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6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6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406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6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6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6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6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6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6F9"/>
    <w:rPr>
      <w:rFonts w:eastAsiaTheme="majorEastAsia" w:cstheme="majorBidi"/>
      <w:color w:val="272727" w:themeColor="text1" w:themeTint="D8"/>
    </w:rPr>
  </w:style>
  <w:style w:type="paragraph" w:styleId="Titre">
    <w:name w:val="Title"/>
    <w:basedOn w:val="Normal"/>
    <w:next w:val="Normal"/>
    <w:link w:val="TitreCar"/>
    <w:uiPriority w:val="10"/>
    <w:qFormat/>
    <w:rsid w:val="00E4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6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6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6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6F9"/>
    <w:pPr>
      <w:spacing w:before="160"/>
      <w:jc w:val="center"/>
    </w:pPr>
    <w:rPr>
      <w:i/>
      <w:iCs/>
      <w:color w:val="404040" w:themeColor="text1" w:themeTint="BF"/>
    </w:rPr>
  </w:style>
  <w:style w:type="character" w:customStyle="1" w:styleId="CitationCar">
    <w:name w:val="Citation Car"/>
    <w:basedOn w:val="Policepardfaut"/>
    <w:link w:val="Citation"/>
    <w:uiPriority w:val="29"/>
    <w:rsid w:val="00E406F9"/>
    <w:rPr>
      <w:i/>
      <w:iCs/>
      <w:color w:val="404040" w:themeColor="text1" w:themeTint="BF"/>
    </w:rPr>
  </w:style>
  <w:style w:type="paragraph" w:styleId="Paragraphedeliste">
    <w:name w:val="List Paragraph"/>
    <w:basedOn w:val="Normal"/>
    <w:uiPriority w:val="34"/>
    <w:qFormat/>
    <w:rsid w:val="00E406F9"/>
    <w:pPr>
      <w:ind w:left="720"/>
      <w:contextualSpacing/>
    </w:pPr>
  </w:style>
  <w:style w:type="character" w:styleId="Accentuationintense">
    <w:name w:val="Intense Emphasis"/>
    <w:basedOn w:val="Policepardfaut"/>
    <w:uiPriority w:val="21"/>
    <w:qFormat/>
    <w:rsid w:val="00E406F9"/>
    <w:rPr>
      <w:i/>
      <w:iCs/>
      <w:color w:val="0F4761" w:themeColor="accent1" w:themeShade="BF"/>
    </w:rPr>
  </w:style>
  <w:style w:type="paragraph" w:styleId="Citationintense">
    <w:name w:val="Intense Quote"/>
    <w:basedOn w:val="Normal"/>
    <w:next w:val="Normal"/>
    <w:link w:val="CitationintenseCar"/>
    <w:uiPriority w:val="30"/>
    <w:qFormat/>
    <w:rsid w:val="00E4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6F9"/>
    <w:rPr>
      <w:i/>
      <w:iCs/>
      <w:color w:val="0F4761" w:themeColor="accent1" w:themeShade="BF"/>
    </w:rPr>
  </w:style>
  <w:style w:type="character" w:styleId="Rfrenceintense">
    <w:name w:val="Intense Reference"/>
    <w:basedOn w:val="Policepardfaut"/>
    <w:uiPriority w:val="32"/>
    <w:qFormat/>
    <w:rsid w:val="00E406F9"/>
    <w:rPr>
      <w:b/>
      <w:bCs/>
      <w:smallCaps/>
      <w:color w:val="0F4761" w:themeColor="accent1" w:themeShade="BF"/>
      <w:spacing w:val="5"/>
    </w:rPr>
  </w:style>
  <w:style w:type="paragraph" w:styleId="NormalWeb">
    <w:name w:val="Normal (Web)"/>
    <w:basedOn w:val="Normal"/>
    <w:uiPriority w:val="99"/>
    <w:semiHidden/>
    <w:unhideWhenUsed/>
    <w:rsid w:val="00E406F9"/>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2006</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Callista Franchi</dc:creator>
  <cp:keywords/>
  <dc:description/>
  <cp:lastModifiedBy>Callista Franchi</cp:lastModifiedBy>
  <cp:revision>2</cp:revision>
  <dcterms:created xsi:type="dcterms:W3CDTF">2025-01-26T18:40:00Z</dcterms:created>
  <dcterms:modified xsi:type="dcterms:W3CDTF">2025-01-26T18:58:00Z</dcterms:modified>
</cp:coreProperties>
</file>