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BodyText"/>
      </w:pPr>
      <w:r>
        <w:t xml:space="preserve">Anything in a nospellcheck div isn’t spellchecked: quux.</w:t>
      </w:r>
    </w:p>
    <w:p>
      <w:pPr>
        <w:pStyle w:val="BodyText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date">
    <vt:lpwstr>23 February 2019 baz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poetry-lines">
    <vt:lpwstr>8</vt:lpwstr>
  </property>
  <property fmtid="{D5CDD505-2E9C-101B-9397-08002B2CF9AE}" pid="12" name="publications">
    <vt:lpwstr/>
  </property>
  <property fmtid="{D5CDD505-2E9C-101B-9397-08002B2CF9AE}" pid="13" name="short_title">
    <vt:lpwstr>The Title Is ‘Baz’</vt:lpwstr>
  </property>
  <property fmtid="{D5CDD505-2E9C-101B-9397-08002B2CF9AE}" pid="14" name="shunn_verbose">
    <vt:lpwstr>0</vt:lpwstr>
  </property>
  <property fmtid="{D5CDD505-2E9C-101B-9397-08002B2CF9AE}" pid="15" name="source-md5">
    <vt:lpwstr>2518a18c39cbd5e88b46c164d163e14a</vt:lpwstr>
  </property>
  <property fmtid="{D5CDD505-2E9C-101B-9397-08002B2CF9AE}" pid="16" name="wordcount">
    <vt:lpwstr>339</vt:lpwstr>
  </property>
</Properties>
</file>