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CONTRACT DE ASOCIERE</w:t>
      </w:r>
    </w:p>
    <w:p>
      <w:pPr>
        <w:jc w:val="center"/>
      </w:pPr>
      <w:r>
        <w:rPr>
          <w:i/>
          <w:sz w:val="24"/>
        </w:rPr>
        <w:t>Model adaptat pentru activitatea agricola a membrilor cooperativei</w:t>
      </w:r>
    </w:p>
    <w:p>
      <w:r>
        <w:t>Incheiat astazi ………………….. / Nr. …………………..</w:t>
      </w:r>
    </w:p>
    <w:p>
      <w:r>
        <w:t>Partile contractante:</w:t>
      </w:r>
    </w:p>
    <w:p>
      <w:r>
        <w:t>a) GOSPODARII DE ALTADATA COOPERATIVA AGRICOLA, cu sediul in Sat Cretesti, Str. Principala 157, Cod 077186, Jud. Ilfov, CUI 51957925, Nr. Reg. Com. C2025000062004, EUID ROONRC.C2025000062004, reprezentata prin [Reprezentant cooperativa], denumita in continuare „Cooperativa”.</w:t>
      </w:r>
    </w:p>
    <w:p>
      <w:r>
        <w:t>b) [Denumire membru], cu sediul in [Adresa completa], inregistrata la ORC [Numar], CUI [Cod], reprezentata prin [Reprezentant], denumita in continuare „Membrul”.</w:t>
      </w:r>
    </w:p>
    <w:p>
      <w:pPr>
        <w:pStyle w:val="Heading3"/>
      </w:pPr>
      <w:r>
        <w:t>Art. 1 – Obiectul contractului</w:t>
      </w:r>
    </w:p>
    <w:p>
      <w:r>
        <w:t>Cooperativa si Membrul colaboreaza pentru producerea, colectarea si comercializarea produselor agricole sub brandul „Gospodarii de Altadata”. Cooperativa asigura management comercial si operativ, iar Membrul livreaza productia conform standardelor agreate.</w:t>
      </w:r>
    </w:p>
    <w:p>
      <w:pPr>
        <w:pStyle w:val="Heading3"/>
      </w:pPr>
      <w:r>
        <w:t>Art. 2 – Activitatile comune</w:t>
      </w:r>
    </w:p>
    <w:p>
      <w:pPr>
        <w:pStyle w:val="ListBullet"/>
      </w:pPr>
      <w:r>
        <w:t>colectarea, sortarea, ambalarea, transportul si livrarea produselor membrului;</w:t>
      </w:r>
    </w:p>
    <w:p>
      <w:pPr>
        <w:pStyle w:val="ListBullet"/>
      </w:pPr>
      <w:r>
        <w:t>negocierea contractelor comerciale si reprezentarea membrului in relatia cu partenerii;</w:t>
      </w:r>
    </w:p>
    <w:p>
      <w:pPr>
        <w:pStyle w:val="ListBullet"/>
      </w:pPr>
      <w:r>
        <w:t>promovarea produselor sub identitatea vizuala a cooperativei;</w:t>
      </w:r>
    </w:p>
    <w:p>
      <w:pPr>
        <w:pStyle w:val="ListBullet"/>
      </w:pPr>
      <w:r>
        <w:t>prestarea de servicii conexe (consultanta, digitalizare, raportare) pentru eficientizarea productiei.</w:t>
      </w:r>
    </w:p>
    <w:p>
      <w:pPr>
        <w:pStyle w:val="Heading3"/>
      </w:pPr>
      <w:r>
        <w:t>Art. 3 – Durata</w:t>
      </w:r>
    </w:p>
    <w:p>
      <w:r>
        <w:t>Contractul este valabil 3 ani de la semnare, cu posibilitatea prelungirii prin act aditional.</w:t>
      </w:r>
    </w:p>
    <w:p>
      <w:pPr>
        <w:pStyle w:val="Heading3"/>
      </w:pPr>
      <w:r>
        <w:t>Art. 4 – Obligatiile Cooperativei</w:t>
      </w:r>
    </w:p>
    <w:p>
      <w:pPr>
        <w:pStyle w:val="ListBullet"/>
      </w:pPr>
      <w:r>
        <w:t>receptioneaza cantitativ si calitativ produsele livrate;</w:t>
      </w:r>
    </w:p>
    <w:p>
      <w:pPr>
        <w:pStyle w:val="ListBullet"/>
      </w:pPr>
      <w:r>
        <w:t>organizeaza logistica si monitorizeaza trasabilitatea;</w:t>
      </w:r>
    </w:p>
    <w:p>
      <w:pPr>
        <w:pStyle w:val="ListBullet"/>
      </w:pPr>
      <w:r>
        <w:t>raporteaza membrului situatia livrarilor si incasarilor;</w:t>
      </w:r>
    </w:p>
    <w:p>
      <w:pPr>
        <w:pStyle w:val="ListBullet"/>
      </w:pPr>
      <w:r>
        <w:t>pastreaza evidentele contabile distincte pe fiecare membru;</w:t>
      </w:r>
    </w:p>
    <w:p>
      <w:pPr>
        <w:pStyle w:val="ListBullet"/>
      </w:pPr>
      <w:r>
        <w:t>asigura reprezentarea legala in fata cumparatorilor si autoritatilor.</w:t>
      </w:r>
    </w:p>
    <w:p>
      <w:pPr>
        <w:pStyle w:val="Heading3"/>
      </w:pPr>
      <w:r>
        <w:t>Art. 5 – Obligatiile Membrului</w:t>
      </w:r>
    </w:p>
    <w:p>
      <w:pPr>
        <w:pStyle w:val="ListBullet"/>
      </w:pPr>
      <w:r>
        <w:t>produce si livreaza prin cooperativa minimum 50% din productia comercializabila;</w:t>
      </w:r>
    </w:p>
    <w:p>
      <w:pPr>
        <w:pStyle w:val="ListBullet"/>
      </w:pPr>
      <w:r>
        <w:t>comunica anual planul de productie si actualizeaza datele la solicitare;</w:t>
      </w:r>
    </w:p>
    <w:p>
      <w:pPr>
        <w:pStyle w:val="ListBullet"/>
      </w:pPr>
      <w:r>
        <w:t>respecta tehnologiile si standardele comunicate de cooperativa;</w:t>
      </w:r>
    </w:p>
    <w:p>
      <w:pPr>
        <w:pStyle w:val="ListBullet"/>
      </w:pPr>
      <w:r>
        <w:t>pune la dispozitie documentele justificative (APIA, Registrul Agricol, avize etc.);</w:t>
      </w:r>
    </w:p>
    <w:p>
      <w:pPr>
        <w:pStyle w:val="ListBullet"/>
      </w:pPr>
      <w:r>
        <w:t>achita cotizatiile, taxele si tarifele aprobate de Adunarea Generala.</w:t>
      </w:r>
    </w:p>
    <w:p>
      <w:pPr>
        <w:pStyle w:val="Heading3"/>
      </w:pPr>
      <w:r>
        <w:t>Art. 6 – Incetarea contractului</w:t>
      </w:r>
    </w:p>
    <w:p>
      <w:r>
        <w:t>Contractul inceteaza prin acordul partilor, la expirarea duratei, pentru neindeplinirea obligatiilor esentiale, prin insolventa uneia dintre parti sau in caz de forta majora prelungita mai mult de 30 de zile.</w:t>
      </w:r>
    </w:p>
    <w:p>
      <w:pPr>
        <w:pStyle w:val="Heading3"/>
      </w:pPr>
      <w:r>
        <w:t>Art. 7 – Forta majora si notificari</w:t>
      </w:r>
    </w:p>
    <w:p>
      <w:r>
        <w:t>Partea afectata de forta majora notifica cealalta parte in 14 zile si prezinta dovezi. Notificarile se transmit la sediile mentionate, prin scrisoare recomandata sau mijloace electronice confirmate.</w:t>
      </w:r>
    </w:p>
    <w:p>
      <w:pPr>
        <w:pStyle w:val="Heading3"/>
      </w:pPr>
      <w:r>
        <w:t>Art. 8 – Solutionarea litigiilor</w:t>
      </w:r>
    </w:p>
    <w:p>
      <w:r>
        <w:t>Litigiile se solutioneaza pe cale amiabila, iar in lipsa unui acord, de instantele competente din judetul Ilfov.</w:t>
      </w:r>
    </w:p>
    <w:p>
      <w:pPr>
        <w:pStyle w:val="Heading3"/>
      </w:pPr>
      <w:r>
        <w:t>Art. 9 – Dispozitii finale</w:t>
      </w:r>
    </w:p>
    <w:p>
      <w:r>
        <w:t>Cooperativa actioneaza ca prestator de servicii si mandatar. Transferul proprietatii asupra produselor are loc direct intre membru si cumparator. Prezentul contract se completeaza cu Statutul si Regulamentele Cooperativei.</w:t>
      </w:r>
    </w:p>
    <w:p>
      <w:r>
        <w:br w:type="page"/>
      </w:r>
    </w:p>
    <w:p>
      <w:r>
        <w:t>Pentru GOSPODARII DE ALTADATA COOPERATIVA AGRICOLA</w:t>
      </w:r>
    </w:p>
    <w:p>
      <w:r>
        <w:rPr>
          <w:sz w:val="22"/>
        </w:rPr>
        <w:t>………………………………</w:t>
      </w:r>
    </w:p>
    <w:p>
      <w:r>
        <w:t>Pentru Membru</w:t>
      </w:r>
    </w:p>
    <w:p>
      <w:r>
        <w:rPr>
          <w:sz w:val="22"/>
        </w:rPr>
        <w:t>………………………………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