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AEB05B" w14:textId="57F69B7E" w:rsidR="0094104C" w:rsidRPr="00073E3E" w:rsidRDefault="00CD1194">
      <w:pPr>
        <w:rPr>
          <w:rFonts w:ascii="Calibri" w:hAnsi="Calibri" w:cs="Calibri"/>
        </w:rPr>
      </w:pPr>
      <w:r w:rsidRPr="00073E3E">
        <w:rPr>
          <w:rFonts w:ascii="Calibri" w:hAnsi="Calibri" w:cs="Calibri"/>
        </w:rPr>
        <w:t xml:space="preserve">It </w:t>
      </w:r>
      <w:r w:rsidR="00BB13BC" w:rsidRPr="00073E3E">
        <w:rPr>
          <w:rFonts w:ascii="Calibri" w:hAnsi="Calibri" w:cs="Calibri"/>
        </w:rPr>
        <w:t>has been</w:t>
      </w:r>
      <w:r w:rsidRPr="00073E3E">
        <w:rPr>
          <w:rFonts w:ascii="Calibri" w:hAnsi="Calibri" w:cs="Calibri"/>
        </w:rPr>
        <w:t xml:space="preserve"> suggested that we establish a w</w:t>
      </w:r>
      <w:r w:rsidR="006705D6" w:rsidRPr="00073E3E">
        <w:rPr>
          <w:rFonts w:ascii="Calibri" w:hAnsi="Calibri" w:cs="Calibri"/>
        </w:rPr>
        <w:t xml:space="preserve">ork point </w:t>
      </w:r>
      <w:r w:rsidRPr="00073E3E">
        <w:rPr>
          <w:rFonts w:ascii="Calibri" w:hAnsi="Calibri" w:cs="Calibri"/>
        </w:rPr>
        <w:t>in Bucharest</w:t>
      </w:r>
      <w:r w:rsidR="00BB13BC" w:rsidRPr="00073E3E">
        <w:rPr>
          <w:rFonts w:ascii="Calibri" w:hAnsi="Calibri" w:cs="Calibri"/>
        </w:rPr>
        <w:t xml:space="preserve"> (</w:t>
      </w:r>
      <w:r w:rsidR="00BB13BC" w:rsidRPr="00073E3E">
        <w:rPr>
          <w:rFonts w:ascii="Calibri" w:hAnsi="Calibri" w:cs="Calibri"/>
        </w:rPr>
        <w:t>a physical space where actual activities take place</w:t>
      </w:r>
      <w:r w:rsidR="00BB13BC" w:rsidRPr="00073E3E">
        <w:rPr>
          <w:rFonts w:ascii="Calibri" w:hAnsi="Calibri" w:cs="Calibri"/>
        </w:rPr>
        <w:t>).</w:t>
      </w:r>
      <w:r w:rsidR="006705D6" w:rsidRPr="00073E3E">
        <w:rPr>
          <w:rFonts w:ascii="Calibri" w:hAnsi="Calibri" w:cs="Calibri"/>
        </w:rPr>
        <w:t xml:space="preserve"> </w:t>
      </w:r>
      <w:r w:rsidRPr="00073E3E">
        <w:rPr>
          <w:rFonts w:ascii="Calibri" w:hAnsi="Calibri" w:cs="Calibri"/>
        </w:rPr>
        <w:t>I h</w:t>
      </w:r>
      <w:r w:rsidR="006705D6" w:rsidRPr="00073E3E">
        <w:rPr>
          <w:rFonts w:ascii="Calibri" w:hAnsi="Calibri" w:cs="Calibri"/>
        </w:rPr>
        <w:t xml:space="preserve">ave discussed with colleagues in the </w:t>
      </w:r>
      <w:proofErr w:type="gramStart"/>
      <w:r w:rsidR="006705D6" w:rsidRPr="00073E3E">
        <w:rPr>
          <w:rFonts w:ascii="Calibri" w:hAnsi="Calibri" w:cs="Calibri"/>
        </w:rPr>
        <w:t>UK</w:t>
      </w:r>
      <w:proofErr w:type="gramEnd"/>
      <w:r w:rsidR="006705D6" w:rsidRPr="00073E3E">
        <w:rPr>
          <w:rFonts w:ascii="Calibri" w:hAnsi="Calibri" w:cs="Calibri"/>
        </w:rPr>
        <w:t xml:space="preserve"> and we do not agree with it being considered the headquarters for TFC</w:t>
      </w:r>
      <w:r w:rsidR="00BB13BC" w:rsidRPr="00073E3E">
        <w:rPr>
          <w:rFonts w:ascii="Calibri" w:hAnsi="Calibri" w:cs="Calibri"/>
        </w:rPr>
        <w:t xml:space="preserve"> unless Doru buys the company</w:t>
      </w:r>
      <w:r w:rsidR="006705D6" w:rsidRPr="00073E3E">
        <w:rPr>
          <w:rFonts w:ascii="Calibri" w:hAnsi="Calibri" w:cs="Calibri"/>
        </w:rPr>
        <w:t xml:space="preserve">, but </w:t>
      </w:r>
      <w:r w:rsidRPr="00073E3E">
        <w:rPr>
          <w:rFonts w:ascii="Calibri" w:hAnsi="Calibri" w:cs="Calibri"/>
        </w:rPr>
        <w:t>it could be</w:t>
      </w:r>
      <w:r w:rsidR="006705D6" w:rsidRPr="00073E3E">
        <w:rPr>
          <w:rFonts w:ascii="Calibri" w:hAnsi="Calibri" w:cs="Calibri"/>
        </w:rPr>
        <w:t xml:space="preserve"> </w:t>
      </w:r>
      <w:r w:rsidR="0094104C" w:rsidRPr="00073E3E">
        <w:rPr>
          <w:rFonts w:ascii="Calibri" w:hAnsi="Calibri" w:cs="Calibri"/>
        </w:rPr>
        <w:t xml:space="preserve">work point </w:t>
      </w:r>
      <w:r w:rsidR="006705D6" w:rsidRPr="00073E3E">
        <w:rPr>
          <w:rFonts w:ascii="Calibri" w:hAnsi="Calibri" w:cs="Calibri"/>
        </w:rPr>
        <w:t>where we hold stock</w:t>
      </w:r>
      <w:r w:rsidR="00BB13BC" w:rsidRPr="00073E3E">
        <w:rPr>
          <w:rFonts w:ascii="Calibri" w:hAnsi="Calibri" w:cs="Calibri"/>
        </w:rPr>
        <w:t>, if that would count as activities</w:t>
      </w:r>
      <w:r w:rsidR="006705D6" w:rsidRPr="00073E3E">
        <w:rPr>
          <w:rFonts w:ascii="Calibri" w:hAnsi="Calibri" w:cs="Calibri"/>
        </w:rPr>
        <w:t xml:space="preserve">. </w:t>
      </w:r>
    </w:p>
    <w:p w14:paraId="5F3BA0B3" w14:textId="324D1F64" w:rsidR="00F02C15" w:rsidRPr="00073E3E" w:rsidRDefault="00F02C15" w:rsidP="00F02C15">
      <w:pPr>
        <w:rPr>
          <w:rFonts w:ascii="Calibri" w:hAnsi="Calibri" w:cs="Calibri"/>
        </w:rPr>
      </w:pPr>
      <w:r w:rsidRPr="00073E3E">
        <w:rPr>
          <w:rFonts w:ascii="Calibri" w:hAnsi="Calibri" w:cs="Calibri"/>
        </w:rPr>
        <w:t>We understand that Carrefour have a programme to sell local products</w:t>
      </w:r>
      <w:r w:rsidR="008B3EE4" w:rsidRPr="00073E3E">
        <w:rPr>
          <w:rFonts w:ascii="Calibri" w:hAnsi="Calibri" w:cs="Calibri"/>
        </w:rPr>
        <w:t xml:space="preserve"> and today we delivered our </w:t>
      </w:r>
      <w:r w:rsidR="00073E3E">
        <w:rPr>
          <w:rFonts w:ascii="Calibri" w:hAnsi="Calibri" w:cs="Calibri"/>
        </w:rPr>
        <w:t xml:space="preserve">fist </w:t>
      </w:r>
      <w:r w:rsidR="008B3EE4" w:rsidRPr="00073E3E">
        <w:rPr>
          <w:rFonts w:ascii="Calibri" w:hAnsi="Calibri" w:cs="Calibri"/>
        </w:rPr>
        <w:t>products to Carrefour in Tirgu Mures – under the banner produced in Mures County</w:t>
      </w:r>
      <w:r w:rsidRPr="00073E3E">
        <w:rPr>
          <w:rFonts w:ascii="Calibri" w:hAnsi="Calibri" w:cs="Calibri"/>
        </w:rPr>
        <w:t>.</w:t>
      </w:r>
    </w:p>
    <w:p w14:paraId="580E879B" w14:textId="785330C1" w:rsidR="006705D6" w:rsidRPr="00073E3E" w:rsidRDefault="006705D6">
      <w:pPr>
        <w:rPr>
          <w:rFonts w:ascii="Calibri" w:hAnsi="Calibri" w:cs="Calibri"/>
        </w:rPr>
      </w:pPr>
      <w:r w:rsidRPr="00073E3E">
        <w:rPr>
          <w:rFonts w:ascii="Calibri" w:hAnsi="Calibri" w:cs="Calibri"/>
        </w:rPr>
        <w:t xml:space="preserve">Doru </w:t>
      </w:r>
      <w:r w:rsidR="00F02C15" w:rsidRPr="00073E3E">
        <w:rPr>
          <w:rFonts w:ascii="Calibri" w:hAnsi="Calibri" w:cs="Calibri"/>
        </w:rPr>
        <w:t>could sell</w:t>
      </w:r>
      <w:r w:rsidRPr="00073E3E">
        <w:rPr>
          <w:rFonts w:ascii="Calibri" w:hAnsi="Calibri" w:cs="Calibri"/>
        </w:rPr>
        <w:t xml:space="preserve"> </w:t>
      </w:r>
      <w:r w:rsidR="0094104C" w:rsidRPr="00073E3E">
        <w:rPr>
          <w:rFonts w:ascii="Calibri" w:hAnsi="Calibri" w:cs="Calibri"/>
        </w:rPr>
        <w:t>our</w:t>
      </w:r>
      <w:r w:rsidRPr="00073E3E">
        <w:rPr>
          <w:rFonts w:ascii="Calibri" w:hAnsi="Calibri" w:cs="Calibri"/>
        </w:rPr>
        <w:t xml:space="preserve"> stock to Carrefour</w:t>
      </w:r>
      <w:r w:rsidR="00F02C15" w:rsidRPr="00073E3E">
        <w:rPr>
          <w:rFonts w:ascii="Calibri" w:hAnsi="Calibri" w:cs="Calibri"/>
        </w:rPr>
        <w:t xml:space="preserve">, </w:t>
      </w:r>
      <w:r w:rsidR="00FC2B53" w:rsidRPr="00073E3E">
        <w:rPr>
          <w:rFonts w:ascii="Calibri" w:hAnsi="Calibri" w:cs="Calibri"/>
        </w:rPr>
        <w:t xml:space="preserve">but </w:t>
      </w:r>
      <w:r w:rsidRPr="00073E3E">
        <w:rPr>
          <w:rFonts w:ascii="Calibri" w:hAnsi="Calibri" w:cs="Calibri"/>
        </w:rPr>
        <w:t xml:space="preserve">I do not think </w:t>
      </w:r>
      <w:r w:rsidR="0094104C" w:rsidRPr="00073E3E">
        <w:rPr>
          <w:rFonts w:ascii="Calibri" w:hAnsi="Calibri" w:cs="Calibri"/>
        </w:rPr>
        <w:t xml:space="preserve">we </w:t>
      </w:r>
      <w:r w:rsidRPr="00073E3E">
        <w:rPr>
          <w:rFonts w:ascii="Calibri" w:hAnsi="Calibri" w:cs="Calibri"/>
        </w:rPr>
        <w:t xml:space="preserve">can qualify as </w:t>
      </w:r>
      <w:r w:rsidR="00CD1194" w:rsidRPr="00073E3E">
        <w:rPr>
          <w:rFonts w:ascii="Calibri" w:hAnsi="Calibri" w:cs="Calibri"/>
        </w:rPr>
        <w:t xml:space="preserve">producer </w:t>
      </w:r>
      <w:r w:rsidRPr="00073E3E">
        <w:rPr>
          <w:rFonts w:ascii="Calibri" w:hAnsi="Calibri" w:cs="Calibri"/>
        </w:rPr>
        <w:t>local</w:t>
      </w:r>
      <w:r w:rsidR="0094104C" w:rsidRPr="00073E3E">
        <w:rPr>
          <w:rFonts w:ascii="Calibri" w:hAnsi="Calibri" w:cs="Calibri"/>
        </w:rPr>
        <w:t xml:space="preserve"> to Bucharest,</w:t>
      </w:r>
      <w:r w:rsidRPr="00073E3E">
        <w:rPr>
          <w:rFonts w:ascii="Calibri" w:hAnsi="Calibri" w:cs="Calibri"/>
        </w:rPr>
        <w:t xml:space="preserve"> as by law must declare place of production on the label and this must be registered and approved by ANSVA, so placing a </w:t>
      </w:r>
      <w:r w:rsidR="00FC2B53" w:rsidRPr="00073E3E">
        <w:rPr>
          <w:rFonts w:ascii="Calibri" w:hAnsi="Calibri" w:cs="Calibri"/>
        </w:rPr>
        <w:t>“</w:t>
      </w:r>
      <w:r w:rsidRPr="00073E3E">
        <w:rPr>
          <w:rFonts w:ascii="Calibri" w:hAnsi="Calibri" w:cs="Calibri"/>
        </w:rPr>
        <w:t>machine</w:t>
      </w:r>
      <w:r w:rsidR="0094104C" w:rsidRPr="00073E3E">
        <w:rPr>
          <w:rFonts w:ascii="Calibri" w:hAnsi="Calibri" w:cs="Calibri"/>
        </w:rPr>
        <w:t xml:space="preserve"> or two</w:t>
      </w:r>
      <w:r w:rsidR="00FC2B53" w:rsidRPr="00073E3E">
        <w:rPr>
          <w:rFonts w:ascii="Calibri" w:hAnsi="Calibri" w:cs="Calibri"/>
        </w:rPr>
        <w:t xml:space="preserve">” </w:t>
      </w:r>
      <w:r w:rsidRPr="00073E3E">
        <w:rPr>
          <w:rFonts w:ascii="Calibri" w:hAnsi="Calibri" w:cs="Calibri"/>
        </w:rPr>
        <w:t xml:space="preserve">in the </w:t>
      </w:r>
      <w:r w:rsidR="00FC2B53" w:rsidRPr="00073E3E">
        <w:rPr>
          <w:rFonts w:ascii="Calibri" w:hAnsi="Calibri" w:cs="Calibri"/>
        </w:rPr>
        <w:t xml:space="preserve">Bucharest </w:t>
      </w:r>
      <w:r w:rsidRPr="00073E3E">
        <w:rPr>
          <w:rFonts w:ascii="Calibri" w:hAnsi="Calibri" w:cs="Calibri"/>
        </w:rPr>
        <w:t>work point would not qualify</w:t>
      </w:r>
      <w:r w:rsidR="00FC2B53" w:rsidRPr="00073E3E">
        <w:rPr>
          <w:rFonts w:ascii="Calibri" w:hAnsi="Calibri" w:cs="Calibri"/>
        </w:rPr>
        <w:t>.</w:t>
      </w:r>
      <w:r w:rsidR="0094104C" w:rsidRPr="00073E3E">
        <w:rPr>
          <w:rFonts w:ascii="Calibri" w:hAnsi="Calibri" w:cs="Calibri"/>
        </w:rPr>
        <w:t xml:space="preserve"> We are inspected several </w:t>
      </w:r>
      <w:r w:rsidR="00F02C15" w:rsidRPr="00073E3E">
        <w:rPr>
          <w:rFonts w:ascii="Calibri" w:hAnsi="Calibri" w:cs="Calibri"/>
        </w:rPr>
        <w:t>times per</w:t>
      </w:r>
      <w:r w:rsidR="0094104C" w:rsidRPr="00073E3E">
        <w:rPr>
          <w:rFonts w:ascii="Calibri" w:hAnsi="Calibri" w:cs="Calibri"/>
        </w:rPr>
        <w:t xml:space="preserve"> year </w:t>
      </w:r>
      <w:r w:rsidR="00F02C15" w:rsidRPr="00073E3E">
        <w:rPr>
          <w:rFonts w:ascii="Calibri" w:hAnsi="Calibri" w:cs="Calibri"/>
        </w:rPr>
        <w:t>by DSVA.</w:t>
      </w:r>
      <w:r w:rsidR="008B3EE4" w:rsidRPr="00073E3E">
        <w:rPr>
          <w:rFonts w:ascii="Calibri" w:hAnsi="Calibri" w:cs="Calibri"/>
        </w:rPr>
        <w:t xml:space="preserve"> </w:t>
      </w:r>
      <w:r w:rsidR="008B3EE4" w:rsidRPr="00073E3E">
        <w:rPr>
          <w:rFonts w:ascii="Calibri" w:hAnsi="Calibri" w:cs="Calibri"/>
        </w:rPr>
        <w:t>I do not understand why we would supply without labels. Trading standards in Romania are very strict and the labels must be correct and facilitate full traceability.</w:t>
      </w:r>
      <w:r w:rsidR="00073E3E" w:rsidRPr="00073E3E">
        <w:rPr>
          <w:rFonts w:ascii="Calibri" w:hAnsi="Calibri" w:cs="Calibri"/>
        </w:rPr>
        <w:t xml:space="preserve"> </w:t>
      </w:r>
      <w:r w:rsidR="00FC2B53" w:rsidRPr="00073E3E">
        <w:rPr>
          <w:rFonts w:ascii="Calibri" w:hAnsi="Calibri" w:cs="Calibri"/>
        </w:rPr>
        <w:t>We can deliver from Saschiz for national distribution by Carrefour.</w:t>
      </w:r>
      <w:r w:rsidR="0094104C" w:rsidRPr="00073E3E">
        <w:rPr>
          <w:rFonts w:ascii="Calibri" w:hAnsi="Calibri" w:cs="Calibri"/>
        </w:rPr>
        <w:t xml:space="preserve"> </w:t>
      </w:r>
    </w:p>
    <w:p w14:paraId="133B8760" w14:textId="68A18521" w:rsidR="0094104C" w:rsidRPr="00073E3E" w:rsidRDefault="00FC2B53">
      <w:pPr>
        <w:rPr>
          <w:rFonts w:ascii="Calibri" w:hAnsi="Calibri" w:cs="Calibri"/>
        </w:rPr>
      </w:pPr>
      <w:r w:rsidRPr="00073E3E">
        <w:rPr>
          <w:rFonts w:ascii="Calibri" w:hAnsi="Calibri" w:cs="Calibri"/>
        </w:rPr>
        <w:t xml:space="preserve">Doru has fresh product rejected and </w:t>
      </w:r>
      <w:r w:rsidR="00F02C15" w:rsidRPr="00073E3E">
        <w:rPr>
          <w:rFonts w:ascii="Calibri" w:hAnsi="Calibri" w:cs="Calibri"/>
        </w:rPr>
        <w:t xml:space="preserve">this </w:t>
      </w:r>
      <w:r w:rsidRPr="00073E3E">
        <w:rPr>
          <w:rFonts w:ascii="Calibri" w:hAnsi="Calibri" w:cs="Calibri"/>
        </w:rPr>
        <w:t xml:space="preserve">could </w:t>
      </w:r>
      <w:r w:rsidR="00943552">
        <w:rPr>
          <w:rFonts w:ascii="Calibri" w:hAnsi="Calibri" w:cs="Calibri"/>
        </w:rPr>
        <w:t xml:space="preserve">indeed </w:t>
      </w:r>
      <w:r w:rsidRPr="00073E3E">
        <w:rPr>
          <w:rFonts w:ascii="Calibri" w:hAnsi="Calibri" w:cs="Calibri"/>
        </w:rPr>
        <w:t xml:space="preserve">be used to make pickles, but are we talking about vegetables in vinegar or brine? Is there a market he can access? </w:t>
      </w:r>
      <w:r w:rsidR="0094104C" w:rsidRPr="00073E3E">
        <w:rPr>
          <w:rFonts w:ascii="Calibri" w:hAnsi="Calibri" w:cs="Calibri"/>
        </w:rPr>
        <w:t xml:space="preserve">Does he have the recipes? </w:t>
      </w:r>
      <w:r w:rsidR="00F02C15" w:rsidRPr="00073E3E">
        <w:rPr>
          <w:rFonts w:ascii="Calibri" w:hAnsi="Calibri" w:cs="Calibri"/>
        </w:rPr>
        <w:t>Or are we talking about our range of savoury preserves?</w:t>
      </w:r>
    </w:p>
    <w:p w14:paraId="18D43622" w14:textId="10D12A58" w:rsidR="00FC2B53" w:rsidRPr="00073E3E" w:rsidRDefault="00FC2B53">
      <w:pPr>
        <w:rPr>
          <w:rFonts w:ascii="Calibri" w:hAnsi="Calibri" w:cs="Calibri"/>
        </w:rPr>
      </w:pPr>
      <w:r w:rsidRPr="00073E3E">
        <w:rPr>
          <w:rFonts w:ascii="Calibri" w:hAnsi="Calibri" w:cs="Calibri"/>
        </w:rPr>
        <w:t xml:space="preserve">We are certainly interested to establish what vegetables </w:t>
      </w:r>
      <w:r w:rsidR="0094104C" w:rsidRPr="00073E3E">
        <w:rPr>
          <w:rFonts w:ascii="Calibri" w:hAnsi="Calibri" w:cs="Calibri"/>
        </w:rPr>
        <w:t>h</w:t>
      </w:r>
      <w:r w:rsidR="00F02C15" w:rsidRPr="00073E3E">
        <w:rPr>
          <w:rFonts w:ascii="Calibri" w:hAnsi="Calibri" w:cs="Calibri"/>
        </w:rPr>
        <w:t>e</w:t>
      </w:r>
      <w:r w:rsidR="0094104C" w:rsidRPr="00073E3E">
        <w:rPr>
          <w:rFonts w:ascii="Calibri" w:hAnsi="Calibri" w:cs="Calibri"/>
        </w:rPr>
        <w:t xml:space="preserve"> throws out </w:t>
      </w:r>
      <w:r w:rsidRPr="00073E3E">
        <w:rPr>
          <w:rFonts w:ascii="Calibri" w:hAnsi="Calibri" w:cs="Calibri"/>
        </w:rPr>
        <w:t>and if they could be used in our savoury products</w:t>
      </w:r>
      <w:r w:rsidR="00CD1194" w:rsidRPr="00073E3E">
        <w:rPr>
          <w:rFonts w:ascii="Calibri" w:hAnsi="Calibri" w:cs="Calibri"/>
        </w:rPr>
        <w:t>, changing the cost of disposal to a small amount of revenue for Doru.</w:t>
      </w:r>
    </w:p>
    <w:p w14:paraId="0CF09146" w14:textId="7C3B3A6F" w:rsidR="00FC2B53" w:rsidRPr="00073E3E" w:rsidRDefault="00943552">
      <w:pPr>
        <w:rPr>
          <w:rFonts w:ascii="Calibri" w:hAnsi="Calibri" w:cs="Calibri"/>
        </w:rPr>
      </w:pPr>
      <w:r>
        <w:rPr>
          <w:rFonts w:ascii="Calibri" w:hAnsi="Calibri" w:cs="Calibri"/>
        </w:rPr>
        <w:t xml:space="preserve">It was suggested that </w:t>
      </w:r>
      <w:r w:rsidR="00F02C15" w:rsidRPr="00073E3E">
        <w:rPr>
          <w:rFonts w:ascii="Calibri" w:hAnsi="Calibri" w:cs="Calibri"/>
        </w:rPr>
        <w:t xml:space="preserve">Doru buys 350 k of product from TFC – Lei or Euro, but still a huge amount of product for us to produce and Doru to </w:t>
      </w:r>
      <w:r w:rsidR="00B111AC" w:rsidRPr="00073E3E">
        <w:rPr>
          <w:rFonts w:ascii="Calibri" w:hAnsi="Calibri" w:cs="Calibri"/>
        </w:rPr>
        <w:t>sell.</w:t>
      </w:r>
    </w:p>
    <w:p w14:paraId="0E5F8E32" w14:textId="311A48D5" w:rsidR="00B111AC" w:rsidRPr="00073E3E" w:rsidRDefault="00B111AC">
      <w:pPr>
        <w:rPr>
          <w:rFonts w:ascii="Calibri" w:hAnsi="Calibri" w:cs="Calibri"/>
        </w:rPr>
      </w:pPr>
      <w:r w:rsidRPr="00073E3E">
        <w:rPr>
          <w:rFonts w:ascii="Calibri" w:hAnsi="Calibri" w:cs="Calibri"/>
        </w:rPr>
        <w:t>We have three product categories: in glass containers (jam, chutney, cordial, alcohol); elderflower concentrate; and chilled elderflowers.</w:t>
      </w:r>
      <w:r w:rsidR="00073E3E" w:rsidRPr="00073E3E">
        <w:rPr>
          <w:rFonts w:ascii="Calibri" w:hAnsi="Calibri" w:cs="Calibri"/>
        </w:rPr>
        <w:t xml:space="preserve"> </w:t>
      </w:r>
      <w:r w:rsidRPr="00073E3E">
        <w:rPr>
          <w:rFonts w:ascii="Calibri" w:hAnsi="Calibri" w:cs="Calibri"/>
        </w:rPr>
        <w:t>We are making progress to scale up our products in glass</w:t>
      </w:r>
      <w:r w:rsidR="00073E3E" w:rsidRPr="00073E3E">
        <w:rPr>
          <w:rFonts w:ascii="Calibri" w:hAnsi="Calibri" w:cs="Calibri"/>
        </w:rPr>
        <w:t>,</w:t>
      </w:r>
      <w:r w:rsidRPr="00073E3E">
        <w:rPr>
          <w:rFonts w:ascii="Calibri" w:hAnsi="Calibri" w:cs="Calibri"/>
        </w:rPr>
        <w:t xml:space="preserve"> but this alone is not enough to make TFC sustainable. </w:t>
      </w:r>
      <w:r w:rsidR="003C466C">
        <w:rPr>
          <w:rFonts w:ascii="Calibri" w:hAnsi="Calibri" w:cs="Calibri"/>
        </w:rPr>
        <w:t>We need all three categories, but o</w:t>
      </w:r>
      <w:r w:rsidRPr="00073E3E">
        <w:rPr>
          <w:rFonts w:ascii="Calibri" w:hAnsi="Calibri" w:cs="Calibri"/>
        </w:rPr>
        <w:t xml:space="preserve">ur </w:t>
      </w:r>
      <w:r w:rsidR="003C466C">
        <w:rPr>
          <w:rFonts w:ascii="Calibri" w:hAnsi="Calibri" w:cs="Calibri"/>
        </w:rPr>
        <w:t xml:space="preserve">alcohol and </w:t>
      </w:r>
      <w:r w:rsidRPr="00073E3E">
        <w:rPr>
          <w:rFonts w:ascii="Calibri" w:hAnsi="Calibri" w:cs="Calibri"/>
        </w:rPr>
        <w:t>bulk elderflower products are key.</w:t>
      </w:r>
    </w:p>
    <w:p w14:paraId="7DAEA289" w14:textId="3674A348" w:rsidR="00B111AC" w:rsidRPr="00073E3E" w:rsidRDefault="00B111AC">
      <w:pPr>
        <w:rPr>
          <w:rFonts w:ascii="Calibri" w:hAnsi="Calibri" w:cs="Calibri"/>
        </w:rPr>
      </w:pPr>
      <w:r w:rsidRPr="00073E3E">
        <w:rPr>
          <w:rFonts w:ascii="Calibri" w:hAnsi="Calibri" w:cs="Calibri"/>
        </w:rPr>
        <w:t>In 2022 our UK customer was complementing us on the quality we produced and pushing us to expand and then without warning in 2023 cancelled our contract.</w:t>
      </w:r>
      <w:r w:rsidR="00960FDA" w:rsidRPr="00073E3E">
        <w:rPr>
          <w:rFonts w:ascii="Calibri" w:hAnsi="Calibri" w:cs="Calibri"/>
        </w:rPr>
        <w:t xml:space="preserve"> We have sought to replace this one large customer with at least two </w:t>
      </w:r>
      <w:r w:rsidR="00943552">
        <w:rPr>
          <w:rFonts w:ascii="Calibri" w:hAnsi="Calibri" w:cs="Calibri"/>
        </w:rPr>
        <w:t xml:space="preserve">smaller ones </w:t>
      </w:r>
      <w:r w:rsidR="00960FDA" w:rsidRPr="00073E3E">
        <w:rPr>
          <w:rFonts w:ascii="Calibri" w:hAnsi="Calibri" w:cs="Calibri"/>
        </w:rPr>
        <w:t>and are very close to signing a contract with a British company to supply 15,000 litres in 2026</w:t>
      </w:r>
      <w:r w:rsidR="008B3EE4" w:rsidRPr="00073E3E">
        <w:rPr>
          <w:rFonts w:ascii="Calibri" w:hAnsi="Calibri" w:cs="Calibri"/>
        </w:rPr>
        <w:t>, worth Lei 184,000 in sales with a Lei 78,000 contribution (42%),</w:t>
      </w:r>
      <w:r w:rsidR="00960FDA" w:rsidRPr="00073E3E">
        <w:rPr>
          <w:rFonts w:ascii="Calibri" w:hAnsi="Calibri" w:cs="Calibri"/>
        </w:rPr>
        <w:t xml:space="preserve"> rising </w:t>
      </w:r>
      <w:r w:rsidR="008B3EE4" w:rsidRPr="00073E3E">
        <w:rPr>
          <w:rFonts w:ascii="Calibri" w:hAnsi="Calibri" w:cs="Calibri"/>
        </w:rPr>
        <w:t>sevenfold</w:t>
      </w:r>
      <w:r w:rsidR="00960FDA" w:rsidRPr="00073E3E">
        <w:rPr>
          <w:rFonts w:ascii="Calibri" w:hAnsi="Calibri" w:cs="Calibri"/>
        </w:rPr>
        <w:t xml:space="preserve"> and more in 2027. The process is quite different to the 160,000 litres we produced in 2023 and we need to first demonstrate that we can produce the required quality (as we had to do for our previous customer in 2010). They are already talking about </w:t>
      </w:r>
      <w:r w:rsidR="00943552">
        <w:rPr>
          <w:rFonts w:ascii="Calibri" w:hAnsi="Calibri" w:cs="Calibri"/>
        </w:rPr>
        <w:t xml:space="preserve">expanding </w:t>
      </w:r>
      <w:r w:rsidR="00960FDA" w:rsidRPr="00073E3E">
        <w:rPr>
          <w:rFonts w:ascii="Calibri" w:hAnsi="Calibri" w:cs="Calibri"/>
        </w:rPr>
        <w:t>our capacity to produce much bigger quantities.</w:t>
      </w:r>
    </w:p>
    <w:p w14:paraId="4E418D48" w14:textId="43812CD0" w:rsidR="00960FDA" w:rsidRPr="00073E3E" w:rsidRDefault="00960FDA">
      <w:pPr>
        <w:rPr>
          <w:rFonts w:ascii="Calibri" w:hAnsi="Calibri" w:cs="Calibri"/>
        </w:rPr>
      </w:pPr>
      <w:r w:rsidRPr="00073E3E">
        <w:rPr>
          <w:rFonts w:ascii="Calibri" w:hAnsi="Calibri" w:cs="Calibri"/>
        </w:rPr>
        <w:t xml:space="preserve">We are also close to signing a second </w:t>
      </w:r>
      <w:r w:rsidR="00943552">
        <w:rPr>
          <w:rFonts w:ascii="Calibri" w:hAnsi="Calibri" w:cs="Calibri"/>
        </w:rPr>
        <w:t xml:space="preserve">elderflower </w:t>
      </w:r>
      <w:r w:rsidRPr="00073E3E">
        <w:rPr>
          <w:rFonts w:ascii="Calibri" w:hAnsi="Calibri" w:cs="Calibri"/>
        </w:rPr>
        <w:t>contract with the Hungarian subsidiary of a German company. Again</w:t>
      </w:r>
      <w:r w:rsidR="00073E3E" w:rsidRPr="00073E3E">
        <w:rPr>
          <w:rFonts w:ascii="Calibri" w:hAnsi="Calibri" w:cs="Calibri"/>
        </w:rPr>
        <w:t>,</w:t>
      </w:r>
      <w:r w:rsidRPr="00073E3E">
        <w:rPr>
          <w:rFonts w:ascii="Calibri" w:hAnsi="Calibri" w:cs="Calibri"/>
        </w:rPr>
        <w:t xml:space="preserve"> the process is very different</w:t>
      </w:r>
      <w:r w:rsidR="00073E3E" w:rsidRPr="00073E3E">
        <w:rPr>
          <w:rFonts w:ascii="Calibri" w:hAnsi="Calibri" w:cs="Calibri"/>
        </w:rPr>
        <w:t>,</w:t>
      </w:r>
      <w:r w:rsidRPr="00073E3E">
        <w:rPr>
          <w:rFonts w:ascii="Calibri" w:hAnsi="Calibri" w:cs="Calibri"/>
        </w:rPr>
        <w:t xml:space="preserve"> and we need to prove we can deliver.</w:t>
      </w:r>
      <w:r w:rsidR="00073E3E" w:rsidRPr="00073E3E">
        <w:rPr>
          <w:rFonts w:ascii="Calibri" w:hAnsi="Calibri" w:cs="Calibri"/>
        </w:rPr>
        <w:t xml:space="preserve"> The initial quantity for 2026 is worth Lei750,000 with a Lei 250,000 contribution and with potential to double in 2027. They are interested in the long term and want to increase </w:t>
      </w:r>
      <w:r w:rsidR="00073E3E" w:rsidRPr="00073E3E">
        <w:rPr>
          <w:rFonts w:ascii="Calibri" w:hAnsi="Calibri" w:cs="Calibri"/>
        </w:rPr>
        <w:t>to much larger quantities</w:t>
      </w:r>
      <w:r w:rsidR="00073E3E" w:rsidRPr="00073E3E">
        <w:rPr>
          <w:rFonts w:ascii="Calibri" w:hAnsi="Calibri" w:cs="Calibri"/>
        </w:rPr>
        <w:t>.</w:t>
      </w:r>
    </w:p>
    <w:p w14:paraId="4C0334BF" w14:textId="312B0550" w:rsidR="00960FDA" w:rsidRPr="00073E3E" w:rsidRDefault="00960FDA">
      <w:pPr>
        <w:rPr>
          <w:rFonts w:ascii="Calibri" w:hAnsi="Calibri" w:cs="Calibri"/>
        </w:rPr>
      </w:pPr>
      <w:proofErr w:type="gramStart"/>
      <w:r w:rsidRPr="00073E3E">
        <w:rPr>
          <w:rFonts w:ascii="Calibri" w:hAnsi="Calibri" w:cs="Calibri"/>
        </w:rPr>
        <w:t>Both of the elderflower</w:t>
      </w:r>
      <w:proofErr w:type="gramEnd"/>
      <w:r w:rsidRPr="00073E3E">
        <w:rPr>
          <w:rFonts w:ascii="Calibri" w:hAnsi="Calibri" w:cs="Calibri"/>
        </w:rPr>
        <w:t xml:space="preserve"> contracts are for export and require that we are certified to an international food safety standard. We have been certified since 2016 </w:t>
      </w:r>
      <w:r w:rsidR="00CD1194" w:rsidRPr="00073E3E">
        <w:rPr>
          <w:rFonts w:ascii="Calibri" w:hAnsi="Calibri" w:cs="Calibri"/>
        </w:rPr>
        <w:t xml:space="preserve">but to maintain this we need to train our staff and to retain </w:t>
      </w:r>
      <w:r w:rsidR="00943552">
        <w:rPr>
          <w:rFonts w:ascii="Calibri" w:hAnsi="Calibri" w:cs="Calibri"/>
        </w:rPr>
        <w:t xml:space="preserve">them </w:t>
      </w:r>
      <w:r w:rsidR="00CD1194" w:rsidRPr="00073E3E">
        <w:rPr>
          <w:rFonts w:ascii="Calibri" w:hAnsi="Calibri" w:cs="Calibri"/>
        </w:rPr>
        <w:t>over the winter – which is why we make products in glass.</w:t>
      </w:r>
      <w:r w:rsidR="003C466C">
        <w:rPr>
          <w:rFonts w:ascii="Calibri" w:hAnsi="Calibri" w:cs="Calibri"/>
        </w:rPr>
        <w:t xml:space="preserve"> Our salaries and contribution to </w:t>
      </w:r>
      <w:proofErr w:type="spellStart"/>
      <w:r w:rsidR="003C466C">
        <w:rPr>
          <w:rFonts w:ascii="Calibri" w:hAnsi="Calibri" w:cs="Calibri"/>
        </w:rPr>
        <w:t>Buget</w:t>
      </w:r>
      <w:proofErr w:type="spellEnd"/>
      <w:r w:rsidR="003C466C">
        <w:rPr>
          <w:rFonts w:ascii="Calibri" w:hAnsi="Calibri" w:cs="Calibri"/>
        </w:rPr>
        <w:t xml:space="preserve"> de Stat runs at Lei 60,000 per month, even after reducing our staff by one third.</w:t>
      </w:r>
    </w:p>
    <w:p w14:paraId="3B645F9F" w14:textId="1F418F11" w:rsidR="00073E3E" w:rsidRDefault="00CD1194">
      <w:r w:rsidRPr="00073E3E">
        <w:rPr>
          <w:rFonts w:ascii="Calibri" w:hAnsi="Calibri" w:cs="Calibri"/>
        </w:rPr>
        <w:t>We are urgently seeking investment</w:t>
      </w:r>
      <w:r w:rsidR="00073E3E" w:rsidRPr="00073E3E">
        <w:rPr>
          <w:rFonts w:ascii="Calibri" w:hAnsi="Calibri" w:cs="Calibri"/>
        </w:rPr>
        <w:t xml:space="preserve"> </w:t>
      </w:r>
      <w:r w:rsidR="00073E3E" w:rsidRPr="00073E3E">
        <w:rPr>
          <w:rFonts w:ascii="Calibri" w:hAnsi="Calibri" w:cs="Calibri"/>
        </w:rPr>
        <w:t>that will enable us to embark on this journey</w:t>
      </w:r>
      <w:r w:rsidRPr="00073E3E">
        <w:rPr>
          <w:rFonts w:ascii="Calibri" w:hAnsi="Calibri" w:cs="Calibri"/>
        </w:rPr>
        <w:t>, with huge opportunities to scale up</w:t>
      </w:r>
      <w:r w:rsidR="00073E3E" w:rsidRPr="00073E3E">
        <w:rPr>
          <w:rFonts w:ascii="Calibri" w:hAnsi="Calibri" w:cs="Calibri"/>
        </w:rPr>
        <w:t>.</w:t>
      </w:r>
      <w:r w:rsidRPr="00073E3E">
        <w:rPr>
          <w:rFonts w:ascii="Calibri" w:hAnsi="Calibri" w:cs="Calibri"/>
        </w:rPr>
        <w:t xml:space="preserve"> </w:t>
      </w:r>
    </w:p>
    <w:sectPr w:rsidR="00073E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5D6"/>
    <w:rsid w:val="00073E3E"/>
    <w:rsid w:val="003C466C"/>
    <w:rsid w:val="0045231E"/>
    <w:rsid w:val="006705D6"/>
    <w:rsid w:val="008B3EE4"/>
    <w:rsid w:val="0094104C"/>
    <w:rsid w:val="00943552"/>
    <w:rsid w:val="00960FDA"/>
    <w:rsid w:val="009E527A"/>
    <w:rsid w:val="00B111AC"/>
    <w:rsid w:val="00BB13BC"/>
    <w:rsid w:val="00CD1194"/>
    <w:rsid w:val="00DF6185"/>
    <w:rsid w:val="00F02C15"/>
    <w:rsid w:val="00FC2B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FF8AF"/>
  <w15:chartTrackingRefBased/>
  <w15:docId w15:val="{7704B5F8-123F-457B-AECC-AC2656E0D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5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5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5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5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5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5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5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5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5D6"/>
    <w:rPr>
      <w:rFonts w:eastAsiaTheme="majorEastAsia" w:cstheme="majorBidi"/>
      <w:color w:val="272727" w:themeColor="text1" w:themeTint="D8"/>
    </w:rPr>
  </w:style>
  <w:style w:type="paragraph" w:styleId="Title">
    <w:name w:val="Title"/>
    <w:basedOn w:val="Normal"/>
    <w:next w:val="Normal"/>
    <w:link w:val="TitleChar"/>
    <w:uiPriority w:val="10"/>
    <w:qFormat/>
    <w:rsid w:val="00670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5D6"/>
    <w:pPr>
      <w:spacing w:before="160"/>
      <w:jc w:val="center"/>
    </w:pPr>
    <w:rPr>
      <w:i/>
      <w:iCs/>
      <w:color w:val="404040" w:themeColor="text1" w:themeTint="BF"/>
    </w:rPr>
  </w:style>
  <w:style w:type="character" w:customStyle="1" w:styleId="QuoteChar">
    <w:name w:val="Quote Char"/>
    <w:basedOn w:val="DefaultParagraphFont"/>
    <w:link w:val="Quote"/>
    <w:uiPriority w:val="29"/>
    <w:rsid w:val="006705D6"/>
    <w:rPr>
      <w:i/>
      <w:iCs/>
      <w:color w:val="404040" w:themeColor="text1" w:themeTint="BF"/>
    </w:rPr>
  </w:style>
  <w:style w:type="paragraph" w:styleId="ListParagraph">
    <w:name w:val="List Paragraph"/>
    <w:basedOn w:val="Normal"/>
    <w:uiPriority w:val="34"/>
    <w:qFormat/>
    <w:rsid w:val="006705D6"/>
    <w:pPr>
      <w:ind w:left="720"/>
      <w:contextualSpacing/>
    </w:pPr>
  </w:style>
  <w:style w:type="character" w:styleId="IntenseEmphasis">
    <w:name w:val="Intense Emphasis"/>
    <w:basedOn w:val="DefaultParagraphFont"/>
    <w:uiPriority w:val="21"/>
    <w:qFormat/>
    <w:rsid w:val="006705D6"/>
    <w:rPr>
      <w:i/>
      <w:iCs/>
      <w:color w:val="0F4761" w:themeColor="accent1" w:themeShade="BF"/>
    </w:rPr>
  </w:style>
  <w:style w:type="paragraph" w:styleId="IntenseQuote">
    <w:name w:val="Intense Quote"/>
    <w:basedOn w:val="Normal"/>
    <w:next w:val="Normal"/>
    <w:link w:val="IntenseQuoteChar"/>
    <w:uiPriority w:val="30"/>
    <w:qFormat/>
    <w:rsid w:val="00670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5D6"/>
    <w:rPr>
      <w:i/>
      <w:iCs/>
      <w:color w:val="0F4761" w:themeColor="accent1" w:themeShade="BF"/>
    </w:rPr>
  </w:style>
  <w:style w:type="character" w:styleId="IntenseReference">
    <w:name w:val="Intense Reference"/>
    <w:basedOn w:val="DefaultParagraphFont"/>
    <w:uiPriority w:val="32"/>
    <w:qFormat/>
    <w:rsid w:val="006705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Pages>
  <Words>546</Words>
  <Characters>3117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Turnbull</dc:creator>
  <cp:keywords/>
  <dc:description/>
  <cp:lastModifiedBy>Jim Turnbull</cp:lastModifiedBy>
  <cp:revision>2</cp:revision>
  <dcterms:created xsi:type="dcterms:W3CDTF">2026-01-25T13:22:00Z</dcterms:created>
  <dcterms:modified xsi:type="dcterms:W3CDTF">2026-01-26T12:26:00Z</dcterms:modified>
</cp:coreProperties>
</file>