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320" w:after="80"/>
        <w:jc w:val="both"/>
        <w:rPr/>
      </w:pPr>
      <w:bookmarkStart w:id="0" w:name="_g55u8zfjq1u1"/>
      <w:bookmarkEnd w:id="0"/>
      <w:r>
        <w:rPr/>
        <w:t>Assignment 5:</w:t>
      </w:r>
    </w:p>
    <w:p>
      <w:pPr>
        <w:pStyle w:val="Normal1"/>
        <w:jc w:val="both"/>
        <w:rPr/>
      </w:pPr>
      <w:r>
        <w:rPr/>
        <w:t>As a database designer, you have created a database for two domains according to the requirements. Now, you have to write the queries from different stakeholder’s perspectives.</w:t>
      </w:r>
    </w:p>
    <w:p>
      <w:pPr>
        <w:pStyle w:val="Normal1"/>
        <w:jc w:val="both"/>
        <w:rPr/>
      </w:pPr>
      <w:r>
        <w:rPr/>
        <w:t>For example:</w:t>
      </w:r>
    </w:p>
    <w:p>
      <w:pPr>
        <w:pStyle w:val="Normal1"/>
        <w:jc w:val="both"/>
        <w:rPr/>
      </w:pPr>
      <w:r>
        <w:rPr/>
        <w:t>For health care, you have created entities like doctors, department, appointment and inserted data into those tables. Now as a user, I might have following queries: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>List all the doctors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>Book an appointment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>Schedule an existing appointment for a later date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>View all my appointments</w:t>
      </w:r>
    </w:p>
    <w:p>
      <w:pPr>
        <w:pStyle w:val="Normal1"/>
        <w:ind w:left="0" w:hanging="0"/>
        <w:jc w:val="both"/>
        <w:rPr/>
      </w:pPr>
      <w:r>
        <w:rPr/>
        <w:t>Similar to these examples, create all the possible queries that exist in your system.</w:t>
      </w:r>
    </w:p>
    <w:p>
      <w:pPr>
        <w:pStyle w:val="Heading3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94</Words>
  <Characters>485</Characters>
  <CharactersWithSpaces>566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2021-09-10T21:15:14Z</dcterms:modified>
  <cp:revision>1</cp:revision>
  <dc:subject/>
  <dc:title/>
</cp:coreProperties>
</file>