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xngdqrpqkar" w:id="0"/>
      <w:bookmarkEnd w:id="0"/>
      <w:r w:rsidDel="00000000" w:rsidR="00000000" w:rsidRPr="00000000">
        <w:rPr>
          <w:rtl w:val="0"/>
        </w:rPr>
        <w:t xml:space="preserve">Early Project Documentation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Request for quote (RFQ):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A document with a fairly mature specification that an organization sends out to determine how much a solution would cost.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Request for proposal (RFP):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For less mature ideas for which an organization wants to see potential solutions and get an idea about its costs.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a3kabu4ymdd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wnzyzoxw2ovu" w:id="2"/>
      <w:bookmarkEnd w:id="2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data types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Decision Made: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oby263p6m1a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5n8uv8gujqn" w:id="4"/>
      <w:bookmarkEnd w:id="4"/>
      <w:r w:rsidDel="00000000" w:rsidR="00000000" w:rsidRPr="00000000">
        <w:rPr>
          <w:rtl w:val="0"/>
        </w:rPr>
        <w:t xml:space="preserve">Discovery Questions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Questions/ Thoughts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you please provide examples of……..? This will help us visualize the scope and use real/realistic data for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have an example to share. However the link below shares many characteristics of the required feature...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we charging the users for consuming the service?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however this can be implemented in future.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recommend we put the…..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