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Domine" w:cs="Domine" w:eastAsia="Domine" w:hAnsi="Domine"/>
          <w:b w:val="1"/>
          <w:sz w:val="28"/>
          <w:szCs w:val="28"/>
        </w:rPr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rtl w:val="0"/>
        </w:rPr>
        <w:t xml:space="preserve">Python Basics - Domain Specific Assignment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Domine" w:cs="Domine" w:eastAsia="Domine" w:hAnsi="Dom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psycopg2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connect to a local database and create the following tables: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Doctor (id, name, specialization (FK), phone_number)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Patient (id, name, date_of_birth, gender)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Appointment (id, doctor_id (FK), patient_id (FK), fee, diagnosis)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Doctor Specialization (id, specialization_type)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INSERT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the following data in the tables. Use both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execute()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executemany()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methods with parameter binding.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Doctor Specialization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specialization_type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Anaesthesiologist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Surgeon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Psychiatrist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Doctor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030"/>
        <w:gridCol w:w="2160"/>
        <w:gridCol w:w="2160"/>
        <w:tblGridChange w:id="0">
          <w:tblGrid>
            <w:gridCol w:w="1290"/>
            <w:gridCol w:w="303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phone_number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Lionel 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2811232323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Michelle Sanders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1899912310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Pretti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7980123982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Sadiq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7983129813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Chaz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2039820398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Patient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Jane Henderson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1989-09-19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Alice Sprigg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1991-11-12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Dave Carr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1995-03-28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Morris Beckman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2001-07-07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Domine" w:cs="Domine" w:eastAsia="Domine" w:hAnsi="Domine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patient_id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b w:val="1"/>
                <w:sz w:val="24"/>
                <w:szCs w:val="24"/>
                <w:rtl w:val="0"/>
              </w:rPr>
              <w:t xml:space="preserve">diagnosis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Headache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omine" w:cs="Domine" w:eastAsia="Domine" w:hAnsi="Domine"/>
                <w:sz w:val="24"/>
                <w:szCs w:val="24"/>
              </w:rPr>
            </w:pPr>
            <w:r w:rsidDel="00000000" w:rsidR="00000000" w:rsidRPr="00000000">
              <w:rPr>
                <w:rFonts w:ascii="Domine" w:cs="Domine" w:eastAsia="Domine" w:hAnsi="Domine"/>
                <w:sz w:val="24"/>
                <w:szCs w:val="24"/>
                <w:rtl w:val="0"/>
              </w:rPr>
              <w:t xml:space="preserve">Back Pain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Domine" w:cs="Domine" w:eastAsia="Domine" w:hAnsi="Dom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GET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the count of patients born after 1990.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GET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the appointments made with “Surgeon” specialized doctors.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UPDATE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fees of appointments and reduce them by 25%.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UPDATE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phone_number of Chaz Smith to 1231292310.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u w:val="single"/>
          <w:rtl w:val="0"/>
        </w:rPr>
        <w:t xml:space="preserve">DELETE</w:t>
      </w:r>
      <w:r w:rsidDel="00000000" w:rsidR="00000000" w:rsidRPr="00000000">
        <w:rPr>
          <w:rFonts w:ascii="Domine" w:cs="Domine" w:eastAsia="Domine" w:hAnsi="Domine"/>
          <w:sz w:val="24"/>
          <w:szCs w:val="24"/>
          <w:rtl w:val="0"/>
        </w:rPr>
        <w:t xml:space="preserve"> all doctors who are specialized as “Psychiatrist”.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