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00"/>
      </w:pPr>
      <w:r>
        <w:rPr>
          <w:rFonts w:ascii="Calibri" w:hAnsi="Calibri" w:eastAsia="Microsoft YaHei"/>
          <w:b/>
          <w:color w:val="2E74B5"/>
          <w:sz w:val="19"/>
        </w:rPr>
        <w:t>INTEGRATION CONTRACT · VERSION 1</w:t>
      </w:r>
    </w:p>
    <w:p>
      <w:pPr>
        <w:spacing w:before="0" w:after="120"/>
      </w:pPr>
      <w:r>
        <w:rPr>
          <w:rFonts w:ascii="Calibri" w:hAnsi="Calibri" w:eastAsia="Microsoft YaHei"/>
          <w:b/>
          <w:color w:val="1F4D78"/>
          <w:sz w:val="50"/>
        </w:rPr>
        <w:t>The Unclicked（余路）</w:t>
        <w:br/>
        <w:t>A/B 两线数据对接规范</w:t>
      </w:r>
    </w:p>
    <w:p>
      <w:pPr>
        <w:spacing w:after="260"/>
      </w:pPr>
      <w:r>
        <w:rPr>
          <w:rFonts w:ascii="Calibri" w:hAnsi="Calibri" w:eastAsia="Microsoft YaHei"/>
          <w:color w:val="5F6B76"/>
          <w:sz w:val="23"/>
        </w:rPr>
        <w:t>Side Panel（A）与浏览器扩展核心、数据及集成（B）的唯一 v1 交接面</w:t>
      </w:r>
    </w:p>
    <w:p>
      <w:pPr>
        <w:spacing w:after="240"/>
      </w:pPr>
      <w:r>
        <w:rPr>
          <w:rFonts w:ascii="Calibri" w:hAnsi="Calibri" w:eastAsia="Microsoft YaHei"/>
          <w:b/>
          <w:color w:val="5F6B76"/>
          <w:sz w:val="18"/>
        </w:rPr>
        <w:t xml:space="preserve">协议版本 </w:t>
      </w:r>
      <w:r>
        <w:rPr>
          <w:rFonts w:ascii="Calibri" w:hAnsi="Calibri" w:eastAsia="Microsoft YaHei"/>
          <w:color w:val="20262B"/>
          <w:sz w:val="18"/>
        </w:rPr>
        <w:t>1</w:t>
      </w:r>
      <w:r>
        <w:rPr>
          <w:rFonts w:ascii="Calibri" w:hAnsi="Calibri" w:eastAsia="Microsoft YaHei"/>
          <w:color w:val="C9D2DC"/>
          <w:sz w:val="18"/>
        </w:rPr>
        <w:t xml:space="preserve">    |    </w:t>
      </w:r>
      <w:r>
        <w:rPr>
          <w:rFonts w:ascii="Calibri" w:hAnsi="Calibri" w:eastAsia="Microsoft YaHei"/>
          <w:b/>
          <w:color w:val="5F6B76"/>
          <w:sz w:val="18"/>
        </w:rPr>
        <w:t xml:space="preserve">适用阶段 </w:t>
      </w:r>
      <w:r>
        <w:rPr>
          <w:rFonts w:ascii="Calibri" w:hAnsi="Calibri" w:eastAsia="Microsoft YaHei"/>
          <w:color w:val="20262B"/>
          <w:sz w:val="18"/>
        </w:rPr>
        <w:t>P0 本地 Demo + 单一真实站点</w:t>
      </w:r>
      <w:r>
        <w:rPr>
          <w:rFonts w:ascii="Calibri" w:hAnsi="Calibri" w:eastAsia="Microsoft YaHei"/>
          <w:color w:val="C9D2DC"/>
          <w:sz w:val="18"/>
        </w:rPr>
        <w:t xml:space="preserve">    |    </w:t>
      </w:r>
      <w:r>
        <w:rPr>
          <w:rFonts w:ascii="Calibri" w:hAnsi="Calibri" w:eastAsia="Microsoft YaHei"/>
          <w:b/>
          <w:color w:val="5F6B76"/>
          <w:sz w:val="18"/>
        </w:rPr>
        <w:t xml:space="preserve">依据 </w:t>
      </w:r>
      <w:r>
        <w:rPr>
          <w:rFonts w:ascii="Calibri" w:hAnsi="Calibri" w:eastAsia="Microsoft YaHei"/>
          <w:color w:val="20262B"/>
          <w:sz w:val="18"/>
        </w:rPr>
        <w:t>当前仓库已实现契约</w:t>
      </w:r>
    </w:p>
    <w:p>
      <w:pPr>
        <w:spacing w:before="100" w:after="160" w:line="283" w:lineRule="auto"/>
        <w:ind w:left="202" w:right="115"/>
        <w:shd w:fill="EDF7F0"/>
        <w:pBdr>
          <w:left w:val="single" w:sz="18" w:space="8" w:color="4F8A62"/>
        </w:pBdr>
      </w:pPr>
      <w:r>
        <w:rPr>
          <w:rFonts w:ascii="Calibri" w:hAnsi="Calibri" w:eastAsia="Microsoft YaHei"/>
          <w:b/>
          <w:color w:val="1F4D78"/>
        </w:rPr>
        <w:t xml:space="preserve">核心原则  </w:t>
      </w:r>
      <w:r>
        <w:rPr>
          <w:rFonts w:ascii="Calibri" w:hAnsi="Calibri" w:eastAsia="Microsoft YaHei"/>
          <w:color w:val="20262B"/>
        </w:rPr>
        <w:t>A 线不访问 storage、不重算 score/status/reasons；B 线通过共享消息与 DTO 提供数据。A 线只维护 loading、empty、error、selected 等瞬时 UI 状态。</w:t>
      </w:r>
    </w:p>
    <w:p>
      <w:pPr>
        <w:pStyle w:val="Heading1"/>
      </w:pPr>
      <w:r>
        <w:t>1. 文档目的与权威来源</w:t>
      </w:r>
    </w:p>
    <w:p>
      <w:r>
        <w:rPr>
          <w:rFonts w:ascii="Calibri" w:hAnsi="Calibri" w:eastAsia="Microsoft YaHei"/>
          <w:color w:val="20262B"/>
        </w:rPr>
        <w:t>本规范用于 A/B 两线合并时对齐字段、消息、错误处理和数据所有权。所有示例均以当前仓库实现为准；发生差异时，以 shared/types.js、shared/messages.js 及其契约测试为唯一事实来源。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A 线必须复用 shared/messages.js 中的 factory 与 validator，不手写第二套消息结构。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B 线负责校验 schemaVersion、requestId、payload，并负责持久化、评分、排序与幂等。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消息和 payload 采用严格字段策略；额外字段同样视为非法。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Candidate/SearchContext 本身不携带 schemaVersion；版本只存在于消息信封和 Repository 记录。</w:t>
      </w:r>
    </w:p>
    <w:p>
      <w:pPr>
        <w:pStyle w:val="Heading1"/>
      </w:pPr>
      <w:r>
        <w:t>2. A/B 职责矩阵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650"/>
        <w:gridCol w:w="3300"/>
        <w:gridCol w:w="4410"/>
      </w:tblGrid>
      <w:tr>
        <w:trPr>
          <w:tblHeader w:val="true"/>
          <w:cantSplit w:val="true"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范围</w:t>
            </w:r>
          </w:p>
        </w:tc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A 线：Side Panel</w:t>
            </w:r>
          </w:p>
        </w:tc>
        <w:tc>
          <w:tcPr>
            <w:tcW w:type="dxa" w:w="44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B 线：核心、数据与集成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数据获取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发送共享查询消息；校验并展示响应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校验消息；调用 use case/Repository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业务状态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不计算 score、status 或 reasons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计算并提供最终业务状态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持久化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禁止直接访问 IndexedDB/storage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唯一读写方；local-first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瞬时状态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loading、empty、error、selected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不持久化 UI 瞬时状态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排序/数量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按响应顺序展示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Re-encounter 排序并限制 1～3 条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协议版本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仅接受 schemaVersion=1</w:t>
            </w:r>
          </w:p>
        </w:tc>
        <w:tc>
          <w:tcPr>
            <w:tcW w:type="dxa" w:w="44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拒绝未知版本并返回统一错误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3. 消息传输与统一信封</w:t>
      </w:r>
    </w:p>
    <w:p>
      <w:r>
        <w:rPr>
          <w:rFonts w:ascii="Calibri" w:hAnsi="Calibri" w:eastAsia="Microsoft YaHei"/>
          <w:color w:val="20262B"/>
        </w:rPr>
        <w:t>传输通道为 chrome.runtime.sendMessage()。请求必须包含且只包含 schemaVersion、type、requestId、payload 四个顶层字段。requestId 必须非空，并在响应中原样回传。</w:t>
      </w:r>
    </w:p>
    <w:p>
      <w:pPr>
        <w:pStyle w:val="Heading2"/>
      </w:pPr>
      <w:r>
        <w:t>3.1 成功响应</w:t>
      </w:r>
    </w:p>
    <w:p>
      <w:pPr>
        <w:pStyle w:val="CodeBlock"/>
        <w:shd w:fill="F5F7FA"/>
        <w:pBdr>
          <w:left w:val="single" w:sz="18" w:space="8" w:color="C9D2DC"/>
        </w:pBdr>
      </w:pPr>
      <w:r>
        <w:rPr>
          <w:rFonts w:ascii="Consolas" w:hAnsi="Consolas" w:eastAsia="Microsoft YaHei"/>
          <w:color w:val="1F4D78"/>
          <w:sz w:val="17"/>
        </w:rPr>
        <w:t>{</w:t>
        <w:br/>
        <w:t xml:space="preserve">  "schemaVersion": 1,</w:t>
        <w:br/>
        <w:t xml:space="preserve">  "requestId": "a-missed-paths-001",</w:t>
        <w:br/>
        <w:t xml:space="preserve">  "ok": true,</w:t>
        <w:br/>
        <w:t xml:space="preserve">  "data": {}</w:t>
        <w:br/>
        <w:t>}</w:t>
      </w:r>
    </w:p>
    <w:p>
      <w:pPr>
        <w:pStyle w:val="Heading2"/>
      </w:pPr>
      <w:r>
        <w:t>3.2 失败响应</w:t>
      </w:r>
    </w:p>
    <w:p>
      <w:pPr>
        <w:pStyle w:val="CodeBlock"/>
        <w:shd w:fill="F5F7FA"/>
        <w:pBdr>
          <w:left w:val="single" w:sz="18" w:space="8" w:color="C9D2DC"/>
        </w:pBdr>
      </w:pPr>
      <w:r>
        <w:rPr>
          <w:rFonts w:ascii="Consolas" w:hAnsi="Consolas" w:eastAsia="Microsoft YaHei"/>
          <w:color w:val="1F4D78"/>
          <w:sz w:val="17"/>
        </w:rPr>
        <w:t>{</w:t>
        <w:br/>
        <w:t xml:space="preserve">  "schemaVersion": 1,</w:t>
        <w:br/>
        <w:t xml:space="preserve">  "requestId": "a-missed-paths-001",</w:t>
        <w:br/>
        <w:t xml:space="preserve">  "ok": false,</w:t>
        <w:br/>
        <w:t xml:space="preserve">  "error": {</w:t>
        <w:br/>
        <w:t xml:space="preserve">    "code": "STORAGE_ERROR",</w:t>
        <w:br/>
        <w:t xml:space="preserve">    "message": "Unable to query local Missed Paths.",</w:t>
        <w:br/>
        <w:t xml:space="preserve">    "retryable": true</w:t>
        <w:br/>
        <w:t xml:space="preserve">  }</w:t>
        <w:br/>
        <w:t>}</w:t>
      </w:r>
    </w:p>
    <w:p>
      <w:pPr>
        <w:spacing w:before="100" w:after="160" w:line="283" w:lineRule="auto"/>
        <w:ind w:left="202" w:right="115"/>
        <w:shd w:fill="F4F7FA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</w:rPr>
        <w:t xml:space="preserve">A 线处理规则  </w:t>
      </w:r>
      <w:r>
        <w:rPr>
          <w:rFonts w:ascii="Calibri" w:hAnsi="Calibri" w:eastAsia="Microsoft YaHei"/>
          <w:color w:val="20262B"/>
        </w:rPr>
        <w:t>ok=true 时只读取 data；ok=false 时只读取 error。仅 retryable=true 时提供重试。响应 requestId 与当前请求不一致时忽略该响应。</w:t>
      </w:r>
    </w:p>
    <w:p>
      <w:pPr>
        <w:pStyle w:val="Heading1"/>
      </w:pPr>
      <w:r>
        <w:t>4. 公共基础 DTO</w:t>
      </w:r>
    </w:p>
    <w:p>
      <w:pPr>
        <w:pStyle w:val="Heading2"/>
      </w:pPr>
      <w:r>
        <w:t>4.1 CandidateV1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650"/>
        <w:gridCol w:w="2200"/>
        <w:gridCol w:w="5510"/>
      </w:tblGrid>
      <w:tr>
        <w:trPr>
          <w:tblHeader w:val="true"/>
          <w:cantSplit w:val="true"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类型/约束</w:t>
            </w:r>
          </w:p>
        </w:tc>
        <w:tc>
          <w:tcPr>
            <w:tcW w:type="dxa" w:w="5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非空 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站点稳定候选 ID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url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非空 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经 shared/url.js 规范化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title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非空 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卡片标题；不采集正文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source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非空 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来源标识，如 bilibili-search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rank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正整数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从 1 开始的搜索排名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sessionId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非空 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候选所属搜索会话</w:t>
            </w:r>
          </w:p>
        </w:tc>
      </w:tr>
    </w:tbl>
    <w:p>
      <w:pPr>
        <w:spacing w:before="0" w:after="40"/>
      </w:pPr>
    </w:p>
    <w:p>
      <w:pPr>
        <w:pStyle w:val="CodeBlock"/>
        <w:shd w:fill="F5F7FA"/>
        <w:pBdr>
          <w:left w:val="single" w:sz="18" w:space="8" w:color="C9D2DC"/>
        </w:pBdr>
      </w:pPr>
      <w:r>
        <w:rPr>
          <w:rFonts w:ascii="Consolas" w:hAnsi="Consolas" w:eastAsia="Microsoft YaHei"/>
          <w:color w:val="1F4D78"/>
          <w:sz w:val="17"/>
        </w:rPr>
        <w:t>{</w:t>
        <w:br/>
        <w:t xml:space="preserve">  "id": "candidate-bv1",</w:t>
        <w:br/>
        <w:t xml:space="preserve">  "url": "https://www.bilibili.com/video/BV1Example",</w:t>
        <w:br/>
        <w:t xml:space="preserve">  "title": "机器人导航示例",</w:t>
        <w:br/>
        <w:t xml:space="preserve">  "source": "bilibili-search",</w:t>
        <w:br/>
        <w:t xml:space="preserve">  "rank": 1,</w:t>
        <w:br/>
        <w:t xml:space="preserve">  "sessionId": "session-bilibili-001"</w:t>
        <w:br/>
        <w:t>}</w:t>
      </w:r>
    </w:p>
    <w:p>
      <w:pPr>
        <w:pStyle w:val="Heading2"/>
      </w:pPr>
      <w:r>
        <w:t>4.2 SearchContextV1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650"/>
        <w:gridCol w:w="2200"/>
        <w:gridCol w:w="5510"/>
      </w:tblGrid>
      <w:tr>
        <w:trPr>
          <w:tblHeader w:val="true"/>
          <w:cantSplit w:val="true"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类型/约束</w:t>
            </w:r>
          </w:p>
        </w:tc>
        <w:tc>
          <w:tcPr>
            <w:tcW w:type="dxa" w:w="55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说明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query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string，可为空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当前搜索查询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source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非空 string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上下文来源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timestamp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有限 number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当前实现约定使用 Date.now() 毫秒值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keywords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可选 string[]</w:t>
            </w:r>
          </w:p>
        </w:tc>
        <w:tc>
          <w:tcPr>
            <w:tcW w:type="dxa" w:w="5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存在时每项必须非空</w:t>
            </w:r>
          </w:p>
        </w:tc>
      </w:tr>
    </w:tbl>
    <w:p>
      <w:pPr>
        <w:spacing w:before="0" w:after="40"/>
      </w:pPr>
    </w:p>
    <w:p>
      <w:pPr>
        <w:pStyle w:val="CodeBlock"/>
        <w:shd w:fill="F5F7FA"/>
        <w:pBdr>
          <w:left w:val="single" w:sz="18" w:space="8" w:color="C9D2DC"/>
        </w:pBdr>
      </w:pPr>
      <w:r>
        <w:rPr>
          <w:rFonts w:ascii="Consolas" w:hAnsi="Consolas" w:eastAsia="Microsoft YaHei"/>
          <w:color w:val="1F4D78"/>
          <w:sz w:val="17"/>
        </w:rPr>
        <w:t>{</w:t>
        <w:br/>
        <w:t xml:space="preserve">  "query": "机器人导航",</w:t>
        <w:br/>
        <w:t xml:space="preserve">  "source": "bilibili-search",</w:t>
        <w:br/>
        <w:t xml:space="preserve">  "timestamp": 1787702400000,</w:t>
        <w:br/>
        <w:t xml:space="preserve">  "keywords": ["机器人", "导航"]</w:t>
        <w:br/>
        <w:t>}</w:t>
      </w:r>
    </w:p>
    <w:p>
      <w:pPr>
        <w:pStyle w:val="Heading2"/>
      </w:pPr>
      <w:r>
        <w:t>4.3 CandidateSignalsV1（B 线内部）</w:t>
      </w:r>
    </w:p>
    <w:p>
      <w:r>
        <w:rPr>
          <w:rFonts w:ascii="Calibri" w:hAnsi="Calibri" w:eastAsia="Microsoft YaHei"/>
          <w:color w:val="20262B"/>
        </w:rPr>
        <w:t>CandidateSignalsV1 是候选聚合信号，不是当前 A 线查询 DTO。A 线不得直接读取或据此重算 Consideration Score。</w:t>
      </w:r>
    </w:p>
    <w:p>
      <w:pPr>
        <w:pStyle w:val="CodeBlock"/>
        <w:shd w:fill="F5F7FA"/>
        <w:pBdr>
          <w:left w:val="single" w:sz="18" w:space="8" w:color="C9D2DC"/>
        </w:pBdr>
      </w:pPr>
      <w:r>
        <w:rPr>
          <w:rFonts w:ascii="Consolas" w:hAnsi="Consolas" w:eastAsia="Microsoft YaHei"/>
          <w:color w:val="1F4D78"/>
          <w:sz w:val="17"/>
        </w:rPr>
        <w:t>{</w:t>
        <w:br/>
        <w:t xml:space="preserve">  "candidateId": "candidate-bv1",</w:t>
        <w:br/>
        <w:t xml:space="preserve">  "sessionId": "session-bilibili-001",</w:t>
        <w:br/>
        <w:t xml:space="preserve">  "visibleMs": 8400,</w:t>
        <w:br/>
        <w:t xml:space="preserve">  "hoverMs": 2100,</w:t>
        <w:br/>
        <w:t xml:space="preserve">  "hoverCount": 2,</w:t>
        <w:br/>
        <w:t xml:space="preserve">  "returnCount": 1,</w:t>
        <w:br/>
        <w:t xml:space="preserve">  "clicked": false</w:t>
        <w:br/>
        <w:t>}</w:t>
      </w:r>
    </w:p>
    <w:p>
      <w:pPr>
        <w:pStyle w:val="Heading1"/>
      </w:pPr>
      <w:r>
        <w:t>5. MISSED_PATHS_QUERY</w:t>
      </w:r>
    </w:p>
    <w:p>
      <w:pPr>
        <w:pStyle w:val="Heading2"/>
      </w:pPr>
      <w:r>
        <w:t>5.1 A → B 请求</w:t>
      </w:r>
    </w:p>
    <w:p>
      <w:pPr>
        <w:pStyle w:val="CodeBlock"/>
        <w:shd w:fill="F5F7FA"/>
        <w:pBdr>
          <w:left w:val="single" w:sz="18" w:space="8" w:color="C9D2DC"/>
        </w:pBdr>
      </w:pPr>
      <w:r>
        <w:rPr>
          <w:rFonts w:ascii="Consolas" w:hAnsi="Consolas" w:eastAsia="Microsoft YaHei"/>
          <w:color w:val="1F4D78"/>
          <w:sz w:val="17"/>
        </w:rPr>
        <w:t>{</w:t>
        <w:br/>
        <w:t xml:space="preserve">  "schemaVersion": 1,</w:t>
        <w:br/>
        <w:t xml:space="preserve">  "type": "MISSED_PATHS_QUERY",</w:t>
        <w:br/>
        <w:t xml:space="preserve">  "requestId": "a-missed-paths-001",</w:t>
        <w:br/>
        <w:t xml:space="preserve">  "payload": {}</w:t>
        <w:br/>
        <w:t>}</w:t>
      </w:r>
    </w:p>
    <w:p>
      <w:pPr>
        <w:spacing w:before="100" w:after="160" w:line="283" w:lineRule="auto"/>
        <w:ind w:left="202" w:right="115"/>
        <w:shd w:fill="FFF4E5"/>
        <w:pBdr>
          <w:left w:val="single" w:sz="18" w:space="8" w:color="D98B2B"/>
        </w:pBdr>
      </w:pPr>
      <w:r>
        <w:rPr>
          <w:rFonts w:ascii="Calibri" w:hAnsi="Calibri" w:eastAsia="Microsoft YaHei"/>
          <w:b/>
          <w:color w:val="1F4D78"/>
        </w:rPr>
        <w:t xml:space="preserve">严格约束  </w:t>
      </w:r>
      <w:r>
        <w:rPr>
          <w:rFonts w:ascii="Calibri" w:hAnsi="Calibri" w:eastAsia="Microsoft YaHei"/>
          <w:color w:val="20262B"/>
        </w:rPr>
        <w:t>payload 必须是空对象；当前协议不接受 limit、filter、sort 或分页字段。</w:t>
      </w:r>
    </w:p>
    <w:p>
      <w:pPr>
        <w:pStyle w:val="Heading2"/>
      </w:pPr>
      <w:r>
        <w:t>5.2 B → A 成功响应</w:t>
      </w:r>
    </w:p>
    <w:p>
      <w:pPr>
        <w:pStyle w:val="CodeBlock"/>
        <w:shd w:fill="F5F7FA"/>
        <w:pBdr>
          <w:left w:val="single" w:sz="18" w:space="8" w:color="C9D2DC"/>
        </w:pBdr>
      </w:pPr>
      <w:r>
        <w:rPr>
          <w:rFonts w:ascii="Consolas" w:hAnsi="Consolas" w:eastAsia="Microsoft YaHei"/>
          <w:color w:val="1F4D78"/>
          <w:sz w:val="17"/>
        </w:rPr>
        <w:t>{</w:t>
        <w:br/>
        <w:t xml:space="preserve">  "schemaVersion": 1,</w:t>
        <w:br/>
        <w:t xml:space="preserve">  "requestId": "a-missed-paths-001",</w:t>
        <w:br/>
        <w:t xml:space="preserve">  "ok": true,</w:t>
        <w:br/>
        <w:t xml:space="preserve">  "data": {</w:t>
        <w:br/>
        <w:t xml:space="preserve">    "missedPaths": [</w:t>
        <w:br/>
        <w:t xml:space="preserve">      {</w:t>
        <w:br/>
        <w:t xml:space="preserve">        "id": "missed-candidate-bv1",</w:t>
        <w:br/>
        <w:t xml:space="preserve">        "candidate": {</w:t>
        <w:br/>
        <w:t xml:space="preserve">          "id": "candidate-bv1",</w:t>
        <w:br/>
        <w:t xml:space="preserve">          "url": "https://www.bilibili.com/video/BV1Example",</w:t>
        <w:br/>
        <w:t xml:space="preserve">          "title": "机器人导航示例",</w:t>
        <w:br/>
        <w:t xml:space="preserve">          "source": "bilibili-search",</w:t>
        <w:br/>
        <w:t xml:space="preserve">          "rank": 1,</w:t>
        <w:br/>
        <w:t xml:space="preserve">          "sessionId": "session-bilibili-001"</w:t>
        <w:br/>
        <w:t xml:space="preserve">        },</w:t>
        <w:br/>
        <w:t xml:space="preserve">        "context": {</w:t>
        <w:br/>
        <w:t xml:space="preserve">          "query": "机器人导航",</w:t>
        <w:br/>
        <w:t xml:space="preserve">          "source": "bilibili-search",</w:t>
        <w:br/>
        <w:t xml:space="preserve">          "timestamp": 1787702400000,</w:t>
        <w:br/>
        <w:t xml:space="preserve">          "keywords": ["机器人", "导航"]</w:t>
        <w:br/>
        <w:t xml:space="preserve">        },</w:t>
        <w:br/>
        <w:t xml:space="preserve">        "score": 0.71,</w:t>
        <w:br/>
        <w:t xml:space="preserve">        "reasons": [</w:t>
        <w:br/>
        <w:t xml:space="preserve">          {"code": "LONG_EXPOSURE", "label": "Aggregated visible time contributed to consideration.", "contribution": 0.3},</w:t>
        <w:br/>
        <w:t xml:space="preserve">          {"code": "RETURN_VIEW", "label": "Returning to the Candidate contributed to consideration.", "contribution": 0.25},</w:t>
        <w:br/>
        <w:t xml:space="preserve">          {"code": "NOT_CLICKED", "label": "The Candidate was not chosen in this session.", "contribution": 0}</w:t>
        <w:br/>
        <w:t xml:space="preserve">        ],</w:t>
        <w:br/>
        <w:t xml:space="preserve">        "status": "MISSED",</w:t>
        <w:br/>
        <w:t xml:space="preserve">        "createdAt": 1787702460000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rPr>
          <w:rFonts w:ascii="Calibri" w:hAnsi="Calibri" w:eastAsia="Microsoft YaHei"/>
          <w:color w:val="20262B"/>
        </w:rPr>
        <w:t>空列表同样是成功响应：data.missedPaths = []。A 线应展示 empty 状态，而不是错误状态。</w:t>
      </w:r>
    </w:p>
    <w:p>
      <w:pPr>
        <w:pStyle w:val="Heading2"/>
      </w:pPr>
      <w:r>
        <w:t>5.3 MissedPath 字段约束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650"/>
        <w:gridCol w:w="3000"/>
        <w:gridCol w:w="4710"/>
      </w:tblGrid>
      <w:tr>
        <w:trPr>
          <w:tblHeader w:val="true"/>
          <w:cantSplit w:val="true"/>
        </w:trPr>
        <w:tc>
          <w:tcPr>
            <w:tcW w:type="dxa" w:w="16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字段</w:t>
            </w:r>
          </w:p>
        </w:tc>
        <w:tc>
          <w:tcPr>
            <w:tcW w:type="dxa" w:w="30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约束</w:t>
            </w:r>
          </w:p>
        </w:tc>
        <w:tc>
          <w:tcPr>
            <w:tcW w:type="dxa" w:w="471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A 线使用方式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id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非空 string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列表稳定 key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candidate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CandidateV1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标题、URL、来源和排名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context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SearchContextV1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展示候选产生时的上下文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score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0～1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展示，不重算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reasons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Reason[]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展示 label；code 用于稳定映射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status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MISSED / ELIGIBLE / REENCOUNTERED / ARCHIVED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状态徽标；未知值安全降级</w:t>
            </w:r>
          </w:p>
        </w:tc>
      </w:tr>
      <w:tr>
        <w:trPr>
          <w:cantSplit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createdAt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非负有限 number</w:t>
            </w:r>
          </w:p>
        </w:tc>
        <w:tc>
          <w:tcPr>
            <w:tcW w:type="dxa" w:w="47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时间展示</w:t>
            </w:r>
          </w:p>
        </w:tc>
      </w:tr>
    </w:tbl>
    <w:p>
      <w:pPr>
        <w:spacing w:before="0" w:after="40"/>
      </w:pPr>
    </w:p>
    <w:p>
      <w:r>
        <w:rPr>
          <w:rFonts w:ascii="Calibri" w:hAnsi="Calibri" w:eastAsia="Microsoft YaHei"/>
          <w:color w:val="20262B"/>
        </w:rPr>
        <w:t>Missed Path reason code：LONG_EXPOSURE、LONG_HOVER、REPEATED_HOVER、RETURN_VIEW、NOT_CLICKED、CONTEXT_MATCH。contribution 对 Missed Path 可省略；A 线不得用它反推或覆盖 score。</w:t>
      </w:r>
    </w:p>
    <w:p>
      <w:pPr>
        <w:pStyle w:val="Heading1"/>
      </w:pPr>
      <w:r>
        <w:t>6. RE_ENCOUNTER_QUERY</w:t>
      </w:r>
    </w:p>
    <w:p>
      <w:pPr>
        <w:spacing w:before="100" w:after="160" w:line="283" w:lineRule="auto"/>
        <w:ind w:left="202" w:right="115"/>
        <w:shd w:fill="FFF4E5"/>
        <w:pBdr>
          <w:left w:val="single" w:sz="18" w:space="8" w:color="D98B2B"/>
        </w:pBdr>
      </w:pPr>
      <w:r>
        <w:rPr>
          <w:rFonts w:ascii="Calibri" w:hAnsi="Calibri" w:eastAsia="Microsoft YaHei"/>
          <w:b/>
          <w:color w:val="1F4D78"/>
        </w:rPr>
        <w:t xml:space="preserve">合并前需决策  </w:t>
      </w:r>
      <w:r>
        <w:rPr>
          <w:rFonts w:ascii="Calibri" w:hAnsi="Calibri" w:eastAsia="Microsoft YaHei"/>
          <w:color w:val="20262B"/>
        </w:rPr>
        <w:t>当前请求要求调用方提供 SearchContextV1，但冻结边界规定 Side Panel 不计算业务上下文。推荐由 B 线 Content/集成层拥有上下文并触发查询；A 线不得从页面正文或 UI 输入自行拼装 context。</w:t>
      </w:r>
    </w:p>
    <w:p>
      <w:pPr>
        <w:pStyle w:val="Heading2"/>
      </w:pPr>
      <w:r>
        <w:t>6.1 请求</w:t>
      </w:r>
    </w:p>
    <w:p>
      <w:pPr>
        <w:pStyle w:val="CodeBlock"/>
        <w:shd w:fill="F5F7FA"/>
        <w:pBdr>
          <w:left w:val="single" w:sz="18" w:space="8" w:color="C9D2DC"/>
        </w:pBdr>
      </w:pPr>
      <w:r>
        <w:rPr>
          <w:rFonts w:ascii="Consolas" w:hAnsi="Consolas" w:eastAsia="Microsoft YaHei"/>
          <w:color w:val="1F4D78"/>
          <w:sz w:val="17"/>
        </w:rPr>
        <w:t>{</w:t>
        <w:br/>
        <w:t xml:space="preserve">  "schemaVersion": 1,</w:t>
        <w:br/>
        <w:t xml:space="preserve">  "type": "RE_ENCOUNTER_QUERY",</w:t>
        <w:br/>
        <w:t xml:space="preserve">  "requestId": "reencounter-query-001",</w:t>
        <w:br/>
        <w:t xml:space="preserve">  "payload": {</w:t>
        <w:br/>
        <w:t xml:space="preserve">    "context": {</w:t>
        <w:br/>
        <w:t xml:space="preserve">      "query": "移动机器人路径规划",</w:t>
        <w:br/>
        <w:t xml:space="preserve">      "source": "bilibili-search",</w:t>
        <w:br/>
        <w:t xml:space="preserve">      "timestamp": 1787788800000,</w:t>
        <w:br/>
        <w:t xml:space="preserve">      "keywords": ["移动机器人", "路径规划"]</w:t>
        <w:br/>
        <w:t xml:space="preserve">    },</w:t>
        <w:br/>
        <w:t xml:space="preserve">    "limit": 3</w:t>
        <w:br/>
        <w:t xml:space="preserve">  }</w:t>
        <w:br/>
        <w:t>}</w:t>
      </w:r>
    </w:p>
    <w:p>
      <w:r>
        <w:rPr>
          <w:rFonts w:ascii="Calibri" w:hAnsi="Calibri" w:eastAsia="Microsoft YaHei"/>
          <w:color w:val="20262B"/>
        </w:rPr>
        <w:t>limit 必须是 1～3 的整数。查询为只读操作；相同输入重复请求不得产生 Repository 写入。</w:t>
      </w:r>
    </w:p>
    <w:p>
      <w:pPr>
        <w:pStyle w:val="Heading2"/>
      </w:pPr>
      <w:r>
        <w:t>6.2 成功响应</w:t>
      </w:r>
    </w:p>
    <w:p>
      <w:pPr>
        <w:pStyle w:val="CodeBlock"/>
        <w:shd w:fill="F5F7FA"/>
        <w:pBdr>
          <w:left w:val="single" w:sz="18" w:space="8" w:color="C9D2DC"/>
        </w:pBdr>
      </w:pPr>
      <w:r>
        <w:rPr>
          <w:rFonts w:ascii="Consolas" w:hAnsi="Consolas" w:eastAsia="Microsoft YaHei"/>
          <w:color w:val="1F4D78"/>
          <w:sz w:val="17"/>
        </w:rPr>
        <w:t>{</w:t>
        <w:br/>
        <w:t xml:space="preserve">  "schemaVersion": 1,</w:t>
        <w:br/>
        <w:t xml:space="preserve">  "requestId": "reencounter-query-001",</w:t>
        <w:br/>
        <w:t xml:space="preserve">  "ok": true,</w:t>
        <w:br/>
        <w:t xml:space="preserve">  "data": {</w:t>
        <w:br/>
        <w:t xml:space="preserve">    "reencounters": [</w:t>
        <w:br/>
        <w:t xml:space="preserve">      {</w:t>
        <w:br/>
        <w:t xml:space="preserve">        "missedPath": {"id": "missed-candidate-bv1", "candidate": {"id": "candidate-bv1", "url": "https://www.bilibili.com/video/BV1Example", "title": "机器人导航示例", "source": "bilibili-search", "rank": 1, "sessionId": "session-bilibili-001"}, "context": {"query": "机器人导航", "source": "bilibili-search", "timestamp": 1787702400000, "keywords": ["机器人", "导航"]}, "score": 0.71, "reasons": [], "status": "MISSED", "createdAt": 1787702460000},</w:t>
        <w:br/>
        <w:t xml:space="preserve">        "score": 0.68,</w:t>
        <w:br/>
        <w:t xml:space="preserve">        "reasons": [</w:t>
        <w:br/>
        <w:t xml:space="preserve">          {"code": "CONTEXT_MATCH", "label": "Keyword Jaccard similarity contributed to Re-encounter relevance.", "contribution": 0.27},</w:t>
        <w:br/>
        <w:t xml:space="preserve">          {"code": "COOLDOWN_PENALTY", "label": "No cooldown penalty applies.", "contribution": 0}</w:t>
        <w:br/>
        <w:t xml:space="preserve">        ]</w:t>
        <w:br/>
        <w:t xml:space="preserve">      }</w:t>
        <w:br/>
        <w:t xml:space="preserve">    ]</w:t>
        <w:br/>
        <w:t xml:space="preserve">  }</w:t>
        <w:br/>
        <w:t>}</w:t>
      </w:r>
    </w:p>
    <w:p>
      <w:r>
        <w:rPr>
          <w:rFonts w:ascii="Calibri" w:hAnsi="Calibri" w:eastAsia="Microsoft YaHei"/>
          <w:color w:val="20262B"/>
        </w:rPr>
        <w:t>A 线使用 missedPath.id 作为稳定列表 key。返回顺序即 B 线最终排序；A 线不得二次按 score 重排。</w:t>
      </w:r>
    </w:p>
    <w:p>
      <w:r>
        <w:rPr>
          <w:rFonts w:ascii="Calibri" w:hAnsi="Calibri" w:eastAsia="Microsoft YaHei"/>
          <w:color w:val="20262B"/>
        </w:rPr>
        <w:t>Re-encounter reason code：CONTEXT_MATCH、PRIOR_CONSIDERATION、NOVELTY_OR_DIVERGENCE_P0_ZERO、FRESHNESS、COOLDOWN_PENALTY、REPEATED_DISMISSAL_PENALTY。惩罚项 contribution 可能为负数。</w:t>
      </w:r>
    </w:p>
    <w:p>
      <w:pPr>
        <w:pStyle w:val="Heading1"/>
      </w:pPr>
      <w:r>
        <w:t>7. PING / PONG 健康检查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600"/>
        <w:gridCol w:w="1800"/>
        <w:gridCol w:w="5960"/>
      </w:tblGrid>
      <w:tr>
        <w:trPr>
          <w:tblHeader w:val="true"/>
          <w:cantSplit w:val="true"/>
        </w:trPr>
        <w:tc>
          <w:tcPr>
            <w:tcW w:type="dxa" w:w="16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方向</w:t>
            </w:r>
          </w:p>
        </w:tc>
        <w:tc>
          <w:tcPr>
            <w:tcW w:type="dxa" w:w="18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消息</w:t>
            </w:r>
          </w:p>
        </w:tc>
        <w:tc>
          <w:tcPr>
            <w:tcW w:type="dxa" w:w="5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用途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A → B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PING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检查 Service Worker 是否响应</w:t>
            </w:r>
          </w:p>
        </w:tc>
      </w:tr>
      <w:tr>
        <w:trPr>
          <w:cantSplit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B → A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PONG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回传同一 requestId 及响应时间</w:t>
            </w:r>
          </w:p>
        </w:tc>
      </w:tr>
    </w:tbl>
    <w:p>
      <w:pPr>
        <w:spacing w:before="0" w:after="40"/>
      </w:pPr>
    </w:p>
    <w:p>
      <w:pPr>
        <w:pStyle w:val="CodeBlock"/>
        <w:shd w:fill="F5F7FA"/>
        <w:pBdr>
          <w:left w:val="single" w:sz="18" w:space="8" w:color="C9D2DC"/>
        </w:pBdr>
      </w:pPr>
      <w:r>
        <w:rPr>
          <w:rFonts w:ascii="Consolas" w:hAnsi="Consolas" w:eastAsia="Microsoft YaHei"/>
          <w:color w:val="1F4D78"/>
          <w:sz w:val="17"/>
        </w:rPr>
        <w:t>请求</w:t>
        <w:br/>
        <w:t>{</w:t>
        <w:br/>
        <w:t xml:space="preserve">  "schemaVersion": 1,</w:t>
        <w:br/>
        <w:t xml:space="preserve">  "type": "PING",</w:t>
        <w:br/>
        <w:t xml:space="preserve">  "requestId": "sidepanel-ping-001",</w:t>
        <w:br/>
        <w:t xml:space="preserve">  "payload": {"source": "side-panel", "sentAt": 1787788800000}</w:t>
        <w:br/>
        <w:t>}</w:t>
        <w:br/>
        <w:br/>
        <w:t>响应</w:t>
        <w:br/>
        <w:t>{</w:t>
        <w:br/>
        <w:t xml:space="preserve">  "schemaVersion": 1,</w:t>
        <w:br/>
        <w:t xml:space="preserve">  "type": "PONG",</w:t>
        <w:br/>
        <w:t xml:space="preserve">  "requestId": "sidepanel-ping-001",</w:t>
        <w:br/>
        <w:t xml:space="preserve">  "payload": {</w:t>
        <w:br/>
        <w:t xml:space="preserve">    "requestSource": "side-panel",</w:t>
        <w:br/>
        <w:t xml:space="preserve">    "responder": "service-worker",</w:t>
        <w:br/>
        <w:t xml:space="preserve">    "receivedSentAt": 1787788800000,</w:t>
        <w:br/>
        <w:t xml:space="preserve">    "respondedAt": 1787788800012</w:t>
        <w:br/>
        <w:t xml:space="preserve">  }</w:t>
        <w:br/>
        <w:t>}</w:t>
      </w:r>
    </w:p>
    <w:p>
      <w:pPr>
        <w:spacing w:before="100" w:after="160" w:line="283" w:lineRule="auto"/>
        <w:ind w:left="202" w:right="115"/>
        <w:shd w:fill="F4F7FA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F4D78"/>
        </w:rPr>
        <w:t xml:space="preserve">注意  </w:t>
      </w:r>
      <w:r>
        <w:rPr>
          <w:rFonts w:ascii="Calibri" w:hAnsi="Calibri" w:eastAsia="Microsoft YaHei"/>
          <w:color w:val="20262B"/>
        </w:rPr>
        <w:t>PONG 不是统一 ResponseMessage；A 线必须使用 isPongMessage() 单独校验。</w:t>
      </w:r>
    </w:p>
    <w:p>
      <w:pPr>
        <w:pStyle w:val="Heading1"/>
      </w:pPr>
      <w:r>
        <w:t>8. A 线状态机与显示规则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2750"/>
        <w:gridCol w:w="2050"/>
        <w:gridCol w:w="4560"/>
      </w:tblGrid>
      <w:tr>
        <w:trPr>
          <w:tblHeader w:val="true"/>
          <w:cantSplit w:val="true"/>
        </w:trPr>
        <w:tc>
          <w:tcPr>
            <w:tcW w:type="dxa" w:w="27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B 线结果</w:t>
            </w:r>
          </w:p>
        </w:tc>
        <w:tc>
          <w:tcPr>
            <w:tcW w:type="dxa" w:w="20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A 线状态</w:t>
            </w:r>
          </w:p>
        </w:tc>
        <w:tc>
          <w:tcPr>
            <w:tcW w:type="dxa" w:w="45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处理</w:t>
            </w:r>
          </w:p>
        </w:tc>
      </w:tr>
      <w:tr>
        <w:trPr>
          <w:cantSplit w:val="true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请求未完成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loading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显示克制的加载状态</w:t>
            </w:r>
          </w:p>
        </w:tc>
      </w:tr>
      <w:tr>
        <w:trPr>
          <w:cantSplit w:val="true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ok=true，数组为空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empty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显示空态，不报错</w:t>
            </w:r>
          </w:p>
        </w:tc>
      </w:tr>
      <w:tr>
        <w:trPr>
          <w:cantSplit w:val="true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ok=true，有数据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ready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按返回顺序渲染</w:t>
            </w:r>
          </w:p>
        </w:tc>
      </w:tr>
      <w:tr>
        <w:trPr>
          <w:cantSplit w:val="true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ok=false，retryable=true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retryable-error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允许用户重试</w:t>
            </w:r>
          </w:p>
        </w:tc>
      </w:tr>
      <w:tr>
        <w:trPr>
          <w:cantSplit w:val="true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ok=false，retryable=false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terminal-error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提示协议/业务错误</w:t>
            </w:r>
          </w:p>
        </w:tc>
      </w:tr>
      <w:tr>
        <w:trPr>
          <w:cantSplit w:val="true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validator 不通过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protocol-error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不渲染响应数据</w:t>
            </w:r>
          </w:p>
        </w:tc>
      </w:tr>
      <w:tr>
        <w:trPr>
          <w:cantSplit w:val="true"/>
        </w:trPr>
        <w:tc>
          <w:tcPr>
            <w:tcW w:type="dxa" w:w="2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requestId 已过期</w:t>
            </w:r>
          </w:p>
        </w:tc>
        <w:tc>
          <w:tcPr>
            <w:tcW w:type="dxa" w:w="2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ignored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忽略迟到响应</w:t>
            </w:r>
          </w:p>
        </w:tc>
      </w:tr>
    </w:tbl>
    <w:p>
      <w:pPr>
        <w:spacing w:before="0" w:after="40"/>
      </w:pP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使用 createMissedPathsQueryMessage() 和 createReencounterQueryMessage() 创建请求。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使用 isMissedPathsQueryResponse()、isReencounterQueryResponse() 或 isPongMessage() 校验响应。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不得把 ResponseMessage 直接持久化到 localStorage、IndexedDB 或组件缓存。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不得根据 visibleMs、hoverMs 或 reasons 在 Side Panel 内重新计算业务分类。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未知 reason code 或 status 必须安全降级，不能导致整个列表崩溃。</w:t>
      </w:r>
    </w:p>
    <w:p>
      <w:pPr>
        <w:pStyle w:val="Heading1"/>
      </w:pPr>
      <w:r>
        <w:t>9. B 线交付义务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所有消息先验证 schemaVersion、type、requestId 和严格 payload，再进入 use case。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响应必须原样回传 requestId；不具备可关联 requestId 的请求不进入业务处理。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Repository 错误不能静默吞掉；转换为统一 error 响应。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MISSED_PATHS_QUERY 只读 Repository；RE_ENCOUNTER_QUERY 只读并调用已有纯函数排序。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Service Worker 重启后仍从持久化 Repository 恢复，不依赖内存状态判断业务完成度。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不向 A 线暴露完整页面、正文、鼠标轨迹、Cookie、Token 或站点专用 DOM 数据。</w:t>
      </w:r>
    </w:p>
    <w:p>
      <w:pPr>
        <w:pStyle w:val="Heading1"/>
      </w:pPr>
      <w:r>
        <w:t>10. 当前错误码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150"/>
        <w:gridCol w:w="1950"/>
        <w:gridCol w:w="4260"/>
      </w:tblGrid>
      <w:tr>
        <w:trPr>
          <w:tblHeader w:val="true"/>
          <w:cantSplit w:val="true"/>
        </w:trPr>
        <w:tc>
          <w:tcPr>
            <w:tcW w:type="dxa" w:w="31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code</w:t>
            </w:r>
          </w:p>
        </w:tc>
        <w:tc>
          <w:tcPr>
            <w:tcW w:type="dxa" w:w="195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典型 retryable</w:t>
            </w:r>
          </w:p>
        </w:tc>
        <w:tc>
          <w:tcPr>
            <w:tcW w:type="dxa" w:w="42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含义</w:t>
            </w:r>
          </w:p>
        </w:tc>
      </w:tr>
      <w:tr>
        <w:trPr>
          <w:cantSplit w:val="true"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INVALID_REQUEST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false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payload、type 或字段结构非法</w:t>
            </w:r>
          </w:p>
        </w:tc>
      </w:tr>
      <w:tr>
        <w:trPr>
          <w:cantSplit w:val="true"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SCHEMA_VERSION_UNSUPPORTED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false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未知 schemaVersion</w:t>
            </w:r>
          </w:p>
        </w:tc>
      </w:tr>
      <w:tr>
        <w:trPr>
          <w:cantSplit w:val="true"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STORAGE_ERROR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true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本地 Repository 查询或写入失败</w:t>
            </w:r>
          </w:p>
        </w:tc>
      </w:tr>
      <w:tr>
        <w:trPr>
          <w:cantSplit w:val="true"/>
        </w:trPr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REENCOUNTER_QUERY_FAILED</w:t>
            </w:r>
          </w:p>
        </w:tc>
        <w:tc>
          <w:tcPr>
            <w:tcW w:type="dxa" w:w="19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false（当前）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Re-encounter use case 不可用或执行失败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11. 尚未开放给 A 线的能力</w:t>
      </w:r>
    </w:p>
    <w:p>
      <w:r>
        <w:rPr>
          <w:rFonts w:ascii="Calibri" w:hAnsi="Calibri" w:eastAsia="Microsoft YaHei"/>
          <w:color w:val="20262B"/>
        </w:rPr>
        <w:t>以下消息目前不在 MESSAGE_TYPES 中，A 线不得自行定义或假设格式：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SETTINGS_UPDATE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DATA_DELETE_ALL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RE_ENCOUNTER_FEEDBACK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DEMO_SEED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DEMO_ADVANCE_CONTEXT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SESSION_FINALIZE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color w:val="20262B"/>
        </w:rPr>
        <w:t>CandidateSignals 查询与 Chosen 查询</w:t>
      </w:r>
    </w:p>
    <w:p>
      <w:pPr>
        <w:spacing w:before="100" w:after="160" w:line="283" w:lineRule="auto"/>
        <w:ind w:left="202" w:right="115"/>
        <w:shd w:fill="FFF4E5"/>
        <w:pBdr>
          <w:left w:val="single" w:sz="18" w:space="8" w:color="D98B2B"/>
        </w:pBdr>
      </w:pPr>
      <w:r>
        <w:rPr>
          <w:rFonts w:ascii="Calibri" w:hAnsi="Calibri" w:eastAsia="Microsoft YaHei"/>
          <w:b/>
          <w:color w:val="1F4D78"/>
        </w:rPr>
        <w:t xml:space="preserve">契约缺口  </w:t>
      </w:r>
      <w:r>
        <w:rPr>
          <w:rFonts w:ascii="Calibri" w:hAnsi="Calibri" w:eastAsia="Microsoft YaHei"/>
          <w:color w:val="20262B"/>
        </w:rPr>
        <w:t>MissedPath 和 Re-encounter 排名结果已作为实际查询 DTO 返回，但尚未在 shared/types.js 中提供完整共享 validator；shared/messages.js 当前只严格校验 data 下存在对应数组。正式宣称接口完全冻结前，应安排独立最小任务补齐这两个 DTO 的共享类型和严格校验器。</w:t>
      </w:r>
    </w:p>
    <w:p>
      <w:pPr>
        <w:pStyle w:val="Heading1"/>
      </w:pPr>
      <w:r>
        <w:t>12. A/B 合并检查清单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62B"/>
        </w:rPr>
        <w:t>A 线仅从 shared/messages.js 导入 factory/validator，没有复制消息常量。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62B"/>
        </w:rPr>
        <w:t>A 线没有直接调用 chrome.storage、IndexedDB 或 Repository。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62B"/>
        </w:rPr>
        <w:t>每次请求都有唯一非空 requestId，并忽略不匹配的迟到响应。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62B"/>
        </w:rPr>
        <w:t>MISSED_PATHS_QUERY 的 payload 严格为 {}。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62B"/>
        </w:rPr>
        <w:t>RE_ENCOUNTER_QUERY 的 limit 为 1～3 整数。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62B"/>
        </w:rPr>
        <w:t>RE_ENCOUNTER_QUERY 的 SearchContext 来源由 B 线拥有，A 线不自行计算。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62B"/>
        </w:rPr>
        <w:t>空列表、可重试错误、不可重试错误和协议错误均有独立 UI 状态。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62B"/>
        </w:rPr>
        <w:t>A 线不二次计算 score、不修改 status、不重排 Re-encounter。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62B"/>
        </w:rPr>
        <w:t>未知 status/reason code 有安全降级显示。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62B"/>
        </w:rPr>
        <w:t>B 线 Router 对未知版本、非法 payload、Repository 失败和 requestId 回传均有测试。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color w:val="20262B"/>
        </w:rPr>
        <w:t>合并后运行全部 typecheck、test、build，并完成 Side Panel 手动消息检查。</w:t>
      </w:r>
    </w:p>
    <w:p>
      <w:pPr>
        <w:pStyle w:val="Heading1"/>
      </w:pPr>
      <w:r>
        <w:t>附录 A：当前仓库权威文件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3300"/>
        <w:gridCol w:w="6060"/>
      </w:tblGrid>
      <w:tr>
        <w:trPr>
          <w:tblHeader w:val="true"/>
          <w:cantSplit w:val="true"/>
        </w:trPr>
        <w:tc>
          <w:tcPr>
            <w:tcW w:type="dxa" w:w="3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文件</w:t>
            </w:r>
          </w:p>
        </w:tc>
        <w:tc>
          <w:tcPr>
            <w:tcW w:type="dxa" w:w="60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职责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shared/types.js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SCHEMA_VERSION、CandidateV1、SearchContextV1、CandidateSignalsV1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shared/messages.js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MESSAGE_TYPES、factory、validator、统一 ResponseMessage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background/messageRouter.js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MISSED_PATHS_QUERY 与 RE_ENCOUNTER_QUERY 路由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background/serviceWorker.js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Chrome 消息入口及 PING/PONG/CANDIDATE_CHOSEN 接线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storage/repository.js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MissedPath、Reencounter、Settings 等 Repository DTO 校验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background/reencounter.js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Re-encounter 纯函数评分、排序与 reasons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tests/messages.test.js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共享消息契约与 Service Worker 回归测试</w:t>
            </w:r>
          </w:p>
        </w:tc>
      </w:tr>
      <w:tr>
        <w:trPr>
          <w:cantSplit w:val="true"/>
        </w:trPr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tests/background/messageRouter.test.js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icrosoft YaHei"/>
                <w:color w:val="20262B"/>
                <w:sz w:val="18"/>
              </w:rPr>
              <w:t>查询路由成功/失败/版本/requestId 测试</w:t>
            </w:r>
          </w:p>
        </w:tc>
      </w:tr>
    </w:tbl>
    <w:p>
      <w:pPr>
        <w:spacing w:before="0" w:after="40"/>
      </w:pPr>
    </w:p>
    <w:p>
      <w:pPr>
        <w:spacing w:before="100" w:after="160" w:line="283" w:lineRule="auto"/>
        <w:ind w:left="202" w:right="115"/>
        <w:shd w:fill="EDF7F0"/>
        <w:pBdr>
          <w:left w:val="single" w:sz="18" w:space="8" w:color="4F8A62"/>
        </w:pBdr>
      </w:pPr>
      <w:r>
        <w:rPr>
          <w:rFonts w:ascii="Calibri" w:hAnsi="Calibri" w:eastAsia="Microsoft YaHei"/>
          <w:b/>
          <w:color w:val="1F4D78"/>
        </w:rPr>
        <w:t xml:space="preserve">交付结论  </w:t>
      </w:r>
      <w:r>
        <w:rPr>
          <w:rFonts w:ascii="Calibri" w:hAnsi="Calibri" w:eastAsia="Microsoft YaHei"/>
          <w:color w:val="20262B"/>
        </w:rPr>
        <w:t>当前 A 线可以稳定接入 MISSED_PATHS_QUERY、RE_ENCOUNTER_QUERY 和 PING/PONG。Settings、删除、反馈、Demo 控制及会话结算不属于当前 A/B 消息交接面。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F6B76"/>
        <w:sz w:val="17"/>
      </w:rPr>
      <w:t xml:space="preserve">The Unclicked · 数据协议 v1    |    </w:t>
    </w:r>
    <w:r>
      <w:rPr>
        <w:rFonts w:ascii="Calibri" w:hAnsi="Calibri" w:eastAsia="Microsoft YaHei"/>
        <w:color w:val="5F6B76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6"/>
        <w:sz w:val="17"/>
      </w:rPr>
      <w:t>THE UNCLICKED  /  A-B INTEGRATION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color w:val="2026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52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52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52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 w:line="252" w:lineRule="auto"/>
      <w:ind w:left="202" w:right="202"/>
    </w:pPr>
    <w:rPr>
      <w:rFonts w:ascii="Consolas" w:hAnsi="Consolas" w:eastAsia="Microsoft YaHei"/>
      <w:color w:val="1F4D78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Unclicked（余路）A/B 两线数据对接规范 v1</dc:title>
  <dc:subject>Side Panel 与浏览器扩展核心的数据集成契约</dc:subject>
  <dc:creator>The Unclicked Project</dc:creator>
  <cp:keywords>The Unclicked, A/B integration, schemaVersion 1, Side Panel, MV3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