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BED6" w14:textId="791E0594" w:rsidR="00F77882" w:rsidRDefault="00FD7DD9" w:rsidP="00FD7DD9">
      <w:pPr>
        <w:jc w:val="center"/>
        <w:rPr>
          <w:b/>
          <w:bCs/>
        </w:rPr>
      </w:pPr>
      <w:r>
        <w:rPr>
          <w:b/>
          <w:bCs/>
        </w:rPr>
        <w:t xml:space="preserve">VISI DAN MISI </w:t>
      </w:r>
    </w:p>
    <w:p w14:paraId="294F8B6E" w14:textId="6297BD49" w:rsidR="00FD7DD9" w:rsidRDefault="00FD7DD9" w:rsidP="00FD7DD9">
      <w:pPr>
        <w:rPr>
          <w:b/>
          <w:bCs/>
        </w:rPr>
      </w:pPr>
      <w:r>
        <w:rPr>
          <w:b/>
          <w:bCs/>
        </w:rPr>
        <w:t>VISI</w:t>
      </w:r>
      <w:r>
        <w:rPr>
          <w:b/>
          <w:bCs/>
        </w:rPr>
        <w:tab/>
        <w:t>:</w:t>
      </w:r>
    </w:p>
    <w:p w14:paraId="6FA0887C" w14:textId="3B916806" w:rsidR="00FD7DD9" w:rsidRDefault="00FD7DD9" w:rsidP="00FD7DD9">
      <w:pPr>
        <w:ind w:left="720"/>
        <w:jc w:val="both"/>
      </w:pPr>
      <w:proofErr w:type="spellStart"/>
      <w:r>
        <w:t>Bekerjasama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BEM STIKOM PGRI BANYUWANGI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kreatif</w:t>
      </w:r>
      <w:proofErr w:type="spellEnd"/>
      <w:r>
        <w:t xml:space="preserve"> dan </w:t>
      </w:r>
      <w:proofErr w:type="spellStart"/>
      <w:r>
        <w:t>inovatif</w:t>
      </w:r>
      <w:proofErr w:type="spellEnd"/>
      <w:r>
        <w:t xml:space="preserve">. Guna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SDM </w:t>
      </w:r>
      <w:proofErr w:type="spellStart"/>
      <w:r>
        <w:t>Mahasiswa</w:t>
      </w:r>
      <w:proofErr w:type="spellEnd"/>
      <w:r>
        <w:t xml:space="preserve"> STIKOM PGRI BANYUWANGI.</w:t>
      </w:r>
    </w:p>
    <w:p w14:paraId="38C3024D" w14:textId="77777777" w:rsidR="00FD7DD9" w:rsidRDefault="00FD7DD9" w:rsidP="00FD7DD9">
      <w:pPr>
        <w:ind w:left="720"/>
        <w:jc w:val="both"/>
      </w:pPr>
    </w:p>
    <w:p w14:paraId="302E7D1C" w14:textId="76BEF366" w:rsidR="00FD7DD9" w:rsidRDefault="00FD7DD9" w:rsidP="00FD7DD9">
      <w:pPr>
        <w:rPr>
          <w:b/>
          <w:bCs/>
        </w:rPr>
      </w:pPr>
      <w:r>
        <w:rPr>
          <w:b/>
          <w:bCs/>
        </w:rPr>
        <w:t>MISI</w:t>
      </w:r>
      <w:r>
        <w:rPr>
          <w:b/>
          <w:bCs/>
        </w:rPr>
        <w:tab/>
        <w:t>:</w:t>
      </w:r>
    </w:p>
    <w:p w14:paraId="2A02A03D" w14:textId="2609E23D" w:rsidR="00FD7DD9" w:rsidRDefault="00FD7DD9" w:rsidP="00FD7DD9">
      <w:pPr>
        <w:pStyle w:val="ListParagraph"/>
        <w:numPr>
          <w:ilvl w:val="0"/>
          <w:numId w:val="1"/>
        </w:numPr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internal </w:t>
      </w:r>
      <w:proofErr w:type="spellStart"/>
      <w:r>
        <w:t>maupun</w:t>
      </w:r>
      <w:proofErr w:type="spellEnd"/>
      <w:r>
        <w:t xml:space="preserve"> external Universitas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, Dosen, dan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7A5B0C33" w14:textId="37017500" w:rsidR="00FD7DD9" w:rsidRDefault="00FD7DD9" w:rsidP="00FD7DD9">
      <w:pPr>
        <w:pStyle w:val="ListParagraph"/>
        <w:numPr>
          <w:ilvl w:val="0"/>
          <w:numId w:val="1"/>
        </w:numPr>
        <w:jc w:val="both"/>
      </w:pPr>
      <w:proofErr w:type="spellStart"/>
      <w:r>
        <w:t>Mengoptimalkan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non </w:t>
      </w:r>
      <w:proofErr w:type="spellStart"/>
      <w:r>
        <w:t>akademik</w:t>
      </w:r>
      <w:proofErr w:type="spellEnd"/>
      <w:r>
        <w:t xml:space="preserve">. Dengan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, </w:t>
      </w:r>
      <w:proofErr w:type="spellStart"/>
      <w:r>
        <w:t>keterampilan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14:paraId="64F882C2" w14:textId="7E141FFC" w:rsidR="00FD7DD9" w:rsidRDefault="00FD7DD9" w:rsidP="00FD7DD9">
      <w:pPr>
        <w:pStyle w:val="ListParagraph"/>
        <w:numPr>
          <w:ilvl w:val="0"/>
          <w:numId w:val="1"/>
        </w:numPr>
        <w:jc w:val="both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yang </w:t>
      </w:r>
      <w:proofErr w:type="spellStart"/>
      <w:r>
        <w:t>ramah</w:t>
      </w:r>
      <w:proofErr w:type="spellEnd"/>
      <w:r>
        <w:t xml:space="preserve">, </w:t>
      </w:r>
      <w:proofErr w:type="spellStart"/>
      <w:r>
        <w:t>insklusif</w:t>
      </w:r>
      <w:proofErr w:type="spellEnd"/>
      <w:r>
        <w:t xml:space="preserve"> dan </w:t>
      </w:r>
      <w:proofErr w:type="spellStart"/>
      <w:r>
        <w:t>mengayomi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14:paraId="0135AEBD" w14:textId="51A93CBC" w:rsidR="00FD7DD9" w:rsidRDefault="00FD7DD9" w:rsidP="00FD7DD9">
      <w:pPr>
        <w:pStyle w:val="ListParagraph"/>
        <w:numPr>
          <w:ilvl w:val="0"/>
          <w:numId w:val="1"/>
        </w:numPr>
        <w:jc w:val="both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 w:rsidR="00F37205">
        <w:t>kampus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>.</w:t>
      </w:r>
    </w:p>
    <w:p w14:paraId="7941C1DF" w14:textId="0E71CA8C" w:rsidR="00FD7DD9" w:rsidRDefault="00FD7DD9" w:rsidP="00FD7DD9"/>
    <w:p w14:paraId="3E7409D2" w14:textId="77777777" w:rsidR="00FD7DD9" w:rsidRDefault="00FD7DD9">
      <w:r>
        <w:br w:type="page"/>
      </w:r>
    </w:p>
    <w:p w14:paraId="033474CF" w14:textId="0D54C24B" w:rsidR="00FD7DD9" w:rsidRDefault="00FD7DD9" w:rsidP="00FD7DD9">
      <w:pPr>
        <w:jc w:val="center"/>
        <w:rPr>
          <w:b/>
          <w:bCs/>
        </w:rPr>
      </w:pPr>
      <w:r>
        <w:rPr>
          <w:b/>
          <w:bCs/>
        </w:rPr>
        <w:lastRenderedPageBreak/>
        <w:t>PROGRAM KERJA</w:t>
      </w:r>
    </w:p>
    <w:p w14:paraId="47FF1B5D" w14:textId="77777777" w:rsidR="00FD7DD9" w:rsidRDefault="00FD7DD9" w:rsidP="00FD7DD9">
      <w:pPr>
        <w:jc w:val="center"/>
        <w:rPr>
          <w:b/>
          <w:bCs/>
        </w:rPr>
      </w:pPr>
    </w:p>
    <w:p w14:paraId="710DC280" w14:textId="22641D2A" w:rsidR="00FD7DD9" w:rsidRDefault="00FD7DD9" w:rsidP="00FD7DD9">
      <w:pPr>
        <w:pStyle w:val="ListParagraph"/>
        <w:numPr>
          <w:ilvl w:val="0"/>
          <w:numId w:val="2"/>
        </w:numPr>
        <w:jc w:val="both"/>
      </w:pPr>
      <w:proofErr w:type="spellStart"/>
      <w:r>
        <w:t>Mengadakan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 dan </w:t>
      </w:r>
      <w:proofErr w:type="spellStart"/>
      <w:r>
        <w:t>prestasi</w:t>
      </w:r>
      <w:proofErr w:type="spellEnd"/>
      <w:r>
        <w:t>.</w:t>
      </w:r>
    </w:p>
    <w:p w14:paraId="514277E6" w14:textId="100F3AA4" w:rsidR="00FD7DD9" w:rsidRDefault="00FD7DD9" w:rsidP="00FD7DD9">
      <w:pPr>
        <w:pStyle w:val="ListParagraph"/>
        <w:numPr>
          <w:ilvl w:val="0"/>
          <w:numId w:val="2"/>
        </w:numPr>
        <w:jc w:val="both"/>
      </w:pPr>
      <w:proofErr w:type="spellStart"/>
      <w:r>
        <w:t>Mengadakan</w:t>
      </w:r>
      <w:proofErr w:type="spellEnd"/>
      <w:r>
        <w:t xml:space="preserve"> capacity building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jajaran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UKM.</w:t>
      </w:r>
    </w:p>
    <w:p w14:paraId="0AEECD36" w14:textId="79D9D456" w:rsidR="00FD7DD9" w:rsidRDefault="00FD7DD9" w:rsidP="00FD7DD9">
      <w:pPr>
        <w:pStyle w:val="ListParagraph"/>
        <w:numPr>
          <w:ilvl w:val="0"/>
          <w:numId w:val="2"/>
        </w:numPr>
        <w:jc w:val="both"/>
      </w:pPr>
      <w:proofErr w:type="spellStart"/>
      <w:r>
        <w:t>Membuka</w:t>
      </w:r>
      <w:proofErr w:type="spellEnd"/>
      <w:r>
        <w:t xml:space="preserve"> forum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saran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kampus</w:t>
      </w:r>
      <w:proofErr w:type="spellEnd"/>
      <w:r>
        <w:t>.</w:t>
      </w:r>
    </w:p>
    <w:p w14:paraId="7438D85E" w14:textId="23C62007" w:rsidR="00FD7DD9" w:rsidRDefault="00FD7DD9" w:rsidP="00FD7DD9">
      <w:pPr>
        <w:pStyle w:val="ListParagraph"/>
        <w:numPr>
          <w:ilvl w:val="0"/>
          <w:numId w:val="2"/>
        </w:numPr>
        <w:jc w:val="both"/>
      </w:pPr>
      <w:proofErr w:type="spellStart"/>
      <w:r>
        <w:t>Mengoptimalkan</w:t>
      </w:r>
      <w:proofErr w:type="spellEnd"/>
      <w:r>
        <w:t xml:space="preserve"> media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, website dan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 w:rsidR="00454A3C">
        <w:t>kampus</w:t>
      </w:r>
      <w:proofErr w:type="spellEnd"/>
      <w:r>
        <w:t>.</w:t>
      </w:r>
    </w:p>
    <w:p w14:paraId="459B60EF" w14:textId="77777777" w:rsidR="00BA06BF" w:rsidRDefault="00BA06BF" w:rsidP="00BA06BF">
      <w:pPr>
        <w:pStyle w:val="ListParagraph"/>
        <w:numPr>
          <w:ilvl w:val="0"/>
          <w:numId w:val="2"/>
        </w:numPr>
        <w:jc w:val="both"/>
      </w:pPr>
      <w:proofErr w:type="spellStart"/>
      <w:r w:rsidRPr="00F37205">
        <w:t>Memanajemen</w:t>
      </w:r>
      <w:proofErr w:type="spellEnd"/>
      <w:r w:rsidRPr="00F37205">
        <w:t xml:space="preserve"> </w:t>
      </w:r>
      <w:proofErr w:type="spellStart"/>
      <w:r w:rsidRPr="00F37205">
        <w:t>organisasi</w:t>
      </w:r>
      <w:proofErr w:type="spellEnd"/>
      <w:r w:rsidRPr="00F37205">
        <w:t xml:space="preserve"> internal </w:t>
      </w:r>
      <w:proofErr w:type="spellStart"/>
      <w:r w:rsidRPr="00F37205">
        <w:t>dengan</w:t>
      </w:r>
      <w:proofErr w:type="spellEnd"/>
      <w:r w:rsidRPr="00F37205">
        <w:t xml:space="preserve"> </w:t>
      </w:r>
      <w:proofErr w:type="spellStart"/>
      <w:r w:rsidRPr="00F37205">
        <w:t>cara</w:t>
      </w:r>
      <w:proofErr w:type="spellEnd"/>
      <w:r w:rsidRPr="00F37205">
        <w:t xml:space="preserve"> </w:t>
      </w:r>
      <w:proofErr w:type="spellStart"/>
      <w:r w:rsidRPr="00F37205">
        <w:t>skema</w:t>
      </w:r>
      <w:proofErr w:type="spellEnd"/>
      <w:r w:rsidRPr="00F37205">
        <w:t xml:space="preserve"> </w:t>
      </w:r>
      <w:proofErr w:type="spellStart"/>
      <w:r w:rsidRPr="00F37205">
        <w:t>khusus</w:t>
      </w:r>
      <w:proofErr w:type="spellEnd"/>
      <w:r w:rsidRPr="00F37205">
        <w:t xml:space="preserve"> </w:t>
      </w:r>
      <w:proofErr w:type="spellStart"/>
      <w:r w:rsidRPr="00F37205">
        <w:t>untuk</w:t>
      </w:r>
      <w:proofErr w:type="spellEnd"/>
      <w:r w:rsidRPr="00F37205">
        <w:t xml:space="preserve"> </w:t>
      </w:r>
      <w:proofErr w:type="spellStart"/>
      <w:r w:rsidRPr="00F37205">
        <w:t>pengembangan</w:t>
      </w:r>
      <w:proofErr w:type="spellEnd"/>
      <w:r w:rsidRPr="00F37205">
        <w:t xml:space="preserve"> </w:t>
      </w:r>
      <w:proofErr w:type="spellStart"/>
      <w:r w:rsidRPr="00F37205">
        <w:t>secara</w:t>
      </w:r>
      <w:proofErr w:type="spellEnd"/>
      <w:r w:rsidRPr="00F37205">
        <w:t> </w:t>
      </w:r>
      <w:proofErr w:type="spellStart"/>
      <w:r w:rsidRPr="00F37205">
        <w:t>keberlanjutan</w:t>
      </w:r>
      <w:proofErr w:type="spellEnd"/>
      <w:r>
        <w:t>.</w:t>
      </w:r>
    </w:p>
    <w:p w14:paraId="68093DF9" w14:textId="77777777" w:rsidR="00BA06BF" w:rsidRPr="00FD7DD9" w:rsidRDefault="00BA06BF" w:rsidP="00BA06BF">
      <w:pPr>
        <w:pStyle w:val="ListParagraph"/>
        <w:jc w:val="both"/>
      </w:pPr>
    </w:p>
    <w:sectPr w:rsidR="00BA06BF" w:rsidRPr="00FD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16BB6"/>
    <w:multiLevelType w:val="hybridMultilevel"/>
    <w:tmpl w:val="444803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37C4F"/>
    <w:multiLevelType w:val="hybridMultilevel"/>
    <w:tmpl w:val="917248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367394">
    <w:abstractNumId w:val="1"/>
  </w:num>
  <w:num w:numId="2" w16cid:durableId="99549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D9"/>
    <w:rsid w:val="00454A3C"/>
    <w:rsid w:val="004B5720"/>
    <w:rsid w:val="00BA06BF"/>
    <w:rsid w:val="00F37205"/>
    <w:rsid w:val="00F77882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23CD"/>
  <w15:chartTrackingRefBased/>
  <w15:docId w15:val="{A3D80371-8537-452A-9BD5-9D50F6F0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support</dc:creator>
  <cp:keywords/>
  <dc:description/>
  <cp:lastModifiedBy>lenovo support</cp:lastModifiedBy>
  <cp:revision>4</cp:revision>
  <dcterms:created xsi:type="dcterms:W3CDTF">2023-07-06T05:41:00Z</dcterms:created>
  <dcterms:modified xsi:type="dcterms:W3CDTF">2023-07-07T07:07:00Z</dcterms:modified>
</cp:coreProperties>
</file>