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instrText xml:space="preserve"> TOC \h \u \z \t "Heading 1,1,Heading 2,2,Heading 3,3,"</w:instrText>
            <w:fldChar w:fldCharType="separate"/>
          </w:r>
          <w:hyperlink w:anchor="_Toc242699580" w:history="1">
            <w:r>
              <w:rPr>
                <w:rFonts w:ascii="Times New Roman" w:hAnsi="Times New Roman" w:eastAsia="Times New Roman" w:cs="Times New Roman"/>
                <w:rStyle w:val="Hyperlink"/>
                <w:noProof/>
              </w:rPr>
              <w:t>Change Log</w:t>
            </w:r>
            <w:r>
              <w:rPr>
                <w:rFonts w:ascii="Times New Roman" w:hAnsi="Times New Roman" w:eastAsia="Times New Roman" w:cs="Times New Roman"/>
                <w:noProof/>
                <w:webHidden/>
              </w:rPr>
              <w:tab/>
              <w:fldChar w:fldCharType="begin"/>
              <w:instrText xml:space="preserve"> PAGEREF _Toc242699580 \h </w:instrText>
              <w:fldChar w:fldCharType="separate"/>
              <w:t>8</w:t>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fldChar w:fldCharType="begin"/>
              <w:instrText xml:space="preserve"> PAGEREF _Toc242699581 \h </w:instrText>
              <w:fldChar w:fldCharType="separate"/>
              <w:t>9</w:t>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fldChar w:fldCharType="begin"/>
              <w:instrText xml:space="preserve"> PAGEREF _Toc242699582 \h </w:instrText>
              <w:fldChar w:fldCharType="separate"/>
              <w:t>10</w:t>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fldChar w:fldCharType="begin"/>
              <w:instrText xml:space="preserve"> PAGEREF _Toc242699583 \h </w:instrText>
              <w:fldChar w:fldCharType="separate"/>
              <w:t>10</w:t>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fldChar w:fldCharType="begin"/>
              <w:instrText xml:space="preserve"> PAGEREF _Toc242699584 \h </w:instrText>
              <w:fldChar w:fldCharType="separate"/>
              <w:t>11</w:t>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fldChar w:fldCharType="begin"/>
              <w:instrText xml:space="preserve"> PAGEREF _Toc242699585 \h </w:instrText>
              <w:fldChar w:fldCharType="separate"/>
              <w:t>11</w:t>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fldChar w:fldCharType="begin"/>
              <w:instrText xml:space="preserve"> PAGEREF _Toc242699586 \h </w:instrText>
              <w:fldChar w:fldCharType="separate"/>
              <w:t>12</w:t>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fldChar w:fldCharType="begin"/>
              <w:instrText xml:space="preserve"> PAGEREF _Toc242699587 \h </w:instrText>
              <w:fldChar w:fldCharType="separate"/>
              <w:t>13</w:t>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fldChar w:fldCharType="begin"/>
              <w:instrText xml:space="preserve"> PAGEREF _Toc242699588 \h </w:instrText>
              <w:fldChar w:fldCharType="separate"/>
              <w:t>14</w:t>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fldChar w:fldCharType="begin"/>
              <w:instrText xml:space="preserve"> PAGEREF _Toc242699589 \h </w:instrText>
              <w:fldChar w:fldCharType="separate"/>
              <w:t>15</w:t>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fldChar w:fldCharType="begin"/>
              <w:instrText xml:space="preserve"> PAGEREF _Toc242699590 \h </w:instrText>
              <w:fldChar w:fldCharType="separate"/>
              <w:t>15</w:t>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fldChar w:fldCharType="begin"/>
              <w:instrText xml:space="preserve"> PAGEREF _Toc242699591 \h </w:instrText>
              <w:fldChar w:fldCharType="separate"/>
              <w:t>16</w:t>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fldChar w:fldCharType="begin"/>
              <w:instrText xml:space="preserve"> PAGEREF _Toc242699592 \h </w:instrText>
              <w:fldChar w:fldCharType="separate"/>
              <w:t>27</w:t>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fldChar w:fldCharType="begin"/>
              <w:instrText xml:space="preserve"> PAGEREF _Toc242699593 \h </w:instrText>
              <w:fldChar w:fldCharType="separate"/>
              <w:t>28</w:t>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fldChar w:fldCharType="begin"/>
              <w:instrText xml:space="preserve"> PAGEREF _Toc242699594 \h </w:instrText>
              <w:fldChar w:fldCharType="separate"/>
              <w:t>28</w:t>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fldChar w:fldCharType="begin"/>
              <w:instrText xml:space="preserve"> PAGEREF _Toc242699595 \h </w:instrText>
              <w:fldChar w:fldCharType="separate"/>
              <w:t>29</w:t>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fldChar w:fldCharType="begin"/>
              <w:instrText xml:space="preserve"> PAGEREF _Toc242699596 \h </w:instrText>
              <w:fldChar w:fldCharType="separate"/>
              <w:t>35</w:t>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fldChar w:fldCharType="begin"/>
              <w:instrText xml:space="preserve"> PAGEREF _Toc242699597 \h </w:instrText>
              <w:fldChar w:fldCharType="separate"/>
              <w:t>41</w:t>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fldChar w:fldCharType="begin"/>
              <w:instrText xml:space="preserve"> PAGEREF _Toc242699598 \h </w:instrText>
              <w:fldChar w:fldCharType="separate"/>
              <w:t>44</w:t>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fldChar w:fldCharType="begin"/>
              <w:instrText xml:space="preserve"> PAGEREF _Toc242699599 \h </w:instrText>
              <w:fldChar w:fldCharType="separate"/>
              <w:t>44</w:t>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fldChar w:fldCharType="begin"/>
              <w:instrText xml:space="preserve"> PAGEREF _Toc242699600 \h </w:instrText>
              <w:fldChar w:fldCharType="separate"/>
              <w:t>49</w:t>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fldChar w:fldCharType="begin"/>
              <w:instrText xml:space="preserve"> PAGEREF _Toc242699601 \h </w:instrText>
              <w:fldChar w:fldCharType="separate"/>
              <w:t>50</w:t>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fldChar w:fldCharType="begin"/>
              <w:instrText xml:space="preserve"> PAGEREF _Toc242699602 \h </w:instrText>
              <w:fldChar w:fldCharType="separate"/>
              <w:t>50</w:t>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_Toc242699603 \h </w:instrText>
              <w:fldChar w:fldCharType="separate"/>
              <w:t>50</w:t>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fldChar w:fldCharType="begin"/>
              <w:instrText xml:space="preserve"> PAGEREF _Toc242699604 \h </w:instrText>
              <w:fldChar w:fldCharType="separate"/>
              <w:t>50</w:t>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fldChar w:fldCharType="begin"/>
              <w:instrText xml:space="preserve"> PAGEREF _Toc242699605 \h </w:instrText>
              <w:fldChar w:fldCharType="separate"/>
              <w:t>51</w:t>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fldChar w:fldCharType="begin"/>
              <w:instrText xml:space="preserve"> PAGEREF _Toc242699606 \h </w:instrText>
              <w:fldChar w:fldCharType="separate"/>
              <w:t>52</w:t>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fldChar w:fldCharType="begin"/>
              <w:instrText xml:space="preserve"> PAGEREF _Toc242699607 \h </w:instrText>
              <w:fldChar w:fldCharType="separate"/>
              <w:t>52</w:t>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_Toc242699608 \h </w:instrText>
              <w:fldChar w:fldCharType="separate"/>
              <w:t>53</w:t>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fldChar w:fldCharType="begin"/>
              <w:instrText xml:space="preserve"> PAGEREF _Toc242699609 \h </w:instrText>
              <w:fldChar w:fldCharType="separate"/>
              <w:t>53</w:t>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fldChar w:fldCharType="begin"/>
              <w:instrText xml:space="preserve"> PAGEREF _Toc242699610 \h </w:instrText>
              <w:fldChar w:fldCharType="separate"/>
              <w:t>54</w:t>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fldChar w:fldCharType="begin"/>
              <w:instrText xml:space="preserve"> PAGEREF _Toc242699611 \h </w:instrText>
              <w:fldChar w:fldCharType="separate"/>
              <w:t>56</w:t>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fldChar w:fldCharType="begin"/>
              <w:instrText xml:space="preserve"> PAGEREF _Toc242699612 \h </w:instrText>
              <w:fldChar w:fldCharType="separate"/>
              <w:t>59</w:t>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fldChar w:fldCharType="begin"/>
              <w:instrText xml:space="preserve"> PAGEREF _Toc242699613 \h </w:instrText>
              <w:fldChar w:fldCharType="separate"/>
              <w:t>60</w:t>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_Toc242699614 \h </w:instrText>
              <w:fldChar w:fldCharType="separate"/>
              <w:t>61</w:t>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fldChar w:fldCharType="begin"/>
              <w:instrText xml:space="preserve"> PAGEREF _Toc242699615 \h </w:instrText>
              <w:fldChar w:fldCharType="separate"/>
              <w:t>61</w:t>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fldChar w:fldCharType="begin"/>
              <w:instrText xml:space="preserve"> PAGEREF _Toc242699616 \h </w:instrText>
              <w:fldChar w:fldCharType="separate"/>
              <w:t>61</w:t>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fldChar w:fldCharType="begin"/>
              <w:instrText xml:space="preserve"> PAGEREF _Toc242699617 \h </w:instrText>
              <w:fldChar w:fldCharType="separate"/>
              <w:t>62</w:t>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fldChar w:fldCharType="begin"/>
              <w:instrText xml:space="preserve"> PAGEREF _Toc242699618 \h </w:instrText>
              <w:fldChar w:fldCharType="separate"/>
              <w:t>65</w:t>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_Toc242699619 \h </w:instrText>
              <w:fldChar w:fldCharType="separate"/>
              <w:t>66</w:t>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fldChar w:fldCharType="begin"/>
              <w:instrText xml:space="preserve"> PAGEREF _Toc242699620 \h </w:instrText>
              <w:fldChar w:fldCharType="separate"/>
              <w:t>66</w:t>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fldChar w:fldCharType="begin"/>
              <w:instrText xml:space="preserve"> PAGEREF _Toc242699621 \h </w:instrText>
              <w:fldChar w:fldCharType="separate"/>
              <w:t>67</w:t>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fldChar w:fldCharType="begin"/>
              <w:instrText xml:space="preserve"> PAGEREF _Toc242699622 \h </w:instrText>
              <w:fldChar w:fldCharType="separate"/>
              <w:t>68</w:t>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fldChar w:fldCharType="begin"/>
              <w:instrText xml:space="preserve"> PAGEREF _Toc242699623 \h </w:instrText>
              <w:fldChar w:fldCharType="separate"/>
              <w:t>69</w:t>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fldChar w:fldCharType="begin"/>
              <w:instrText xml:space="preserve"> PAGEREF _Toc242699624 \h </w:instrText>
              <w:fldChar w:fldCharType="separate"/>
              <w:t>70</w:t>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fldChar w:fldCharType="begin"/>
              <w:instrText xml:space="preserve"> PAGEREF _Toc242699625 \h </w:instrText>
              <w:fldChar w:fldCharType="separate"/>
              <w:t>72</w:t>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fldChar w:fldCharType="begin"/>
              <w:instrText xml:space="preserve"> PAGEREF _Toc242699626 \h </w:instrText>
              <w:fldChar w:fldCharType="separate"/>
              <w:t>74</w:t>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fldChar w:fldCharType="begin"/>
              <w:instrText xml:space="preserve"> PAGEREF _Toc242699627 \h </w:instrText>
              <w:fldChar w:fldCharType="separate"/>
              <w:t>75</w:t>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fldChar w:fldCharType="begin"/>
              <w:instrText xml:space="preserve"> PAGEREF _Toc242699628 \h </w:instrText>
              <w:fldChar w:fldCharType="separate"/>
              <w:t>76</w:t>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_Toc242699629 \h </w:instrText>
              <w:fldChar w:fldCharType="separate"/>
              <w:t>78</w:t>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fldChar w:fldCharType="begin"/>
              <w:instrText xml:space="preserve"> PAGEREF _Toc242699630 \h </w:instrText>
              <w:fldChar w:fldCharType="separate"/>
              <w:t>78</w:t>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fldChar w:fldCharType="begin"/>
              <w:instrText xml:space="preserve"> PAGEREF _Toc242699631 \h </w:instrText>
              <w:fldChar w:fldCharType="separate"/>
              <w:t>82</w:t>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fldChar w:fldCharType="begin"/>
              <w:instrText xml:space="preserve"> PAGEREF _Toc242699632 \h </w:instrText>
              <w:fldChar w:fldCharType="separate"/>
              <w:t>83</w:t>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fldChar w:fldCharType="begin"/>
              <w:instrText xml:space="preserve"> PAGEREF _Toc242699633 \h </w:instrText>
              <w:fldChar w:fldCharType="separate"/>
              <w:t>84</w:t>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_Toc242699634 \h </w:instrText>
              <w:fldChar w:fldCharType="separate"/>
              <w:t>85</w:t>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fldChar w:fldCharType="begin"/>
              <w:instrText xml:space="preserve"> PAGEREF _Toc242699635 \h </w:instrText>
              <w:fldChar w:fldCharType="separate"/>
              <w:t>85</w:t>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fldChar w:fldCharType="begin"/>
              <w:instrText xml:space="preserve"> PAGEREF _Toc242699636 \h </w:instrText>
              <w:fldChar w:fldCharType="separate"/>
              <w:t>86</w:t>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fldChar w:fldCharType="begin"/>
              <w:instrText xml:space="preserve"> PAGEREF _Toc242699637 \h </w:instrText>
              <w:fldChar w:fldCharType="separate"/>
              <w:t>92</w:t>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fldChar w:fldCharType="begin"/>
              <w:instrText xml:space="preserve"> PAGEREF _Toc242699638 \h </w:instrText>
              <w:fldChar w:fldCharType="separate"/>
              <w:t>93</w:t>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fldChar w:fldCharType="begin"/>
              <w:instrText xml:space="preserve"> PAGEREF _Toc242699639 \h </w:instrText>
              <w:fldChar w:fldCharType="separate"/>
              <w:t>94</w:t>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_Toc242699640 \h </w:instrText>
              <w:fldChar w:fldCharType="separate"/>
              <w:t>95</w:t>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fldChar w:fldCharType="begin"/>
              <w:instrText xml:space="preserve"> PAGEREF _Toc242699641 \h </w:instrText>
              <w:fldChar w:fldCharType="separate"/>
              <w:t>95</w:t>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fldChar w:fldCharType="begin"/>
              <w:instrText xml:space="preserve"> PAGEREF _Toc242699642 \h </w:instrText>
              <w:fldChar w:fldCharType="separate"/>
              <w:t>96</w:t>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fldChar w:fldCharType="begin"/>
              <w:instrText xml:space="preserve"> PAGEREF _Toc242699643 \h </w:instrText>
              <w:fldChar w:fldCharType="separate"/>
              <w:t>96</w:t>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fldChar w:fldCharType="begin"/>
              <w:instrText xml:space="preserve"> PAGEREF _Toc242699644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fldChar w:fldCharType="begin"/>
              <w:instrText xml:space="preserve"> PAGEREF _Toc242699645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fldChar w:fldCharType="begin"/>
              <w:instrText xml:space="preserve"> PAGEREF _Toc990000071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fldChar w:fldCharType="begin"/>
              <w:instrText xml:space="preserve"> PAGEREF _Toc990000072 \h </w:instrText>
              <w:fldChar w:fldCharType="separate"/>
              <w:t>96</w:t>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_Toc242699646 \h </w:instrText>
              <w:fldChar w:fldCharType="separate"/>
              <w:t>96</w:t>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fldChar w:fldCharType="begin"/>
              <w:instrText xml:space="preserve"> PAGEREF _Toc242699647 \h </w:instrText>
              <w:fldChar w:fldCharType="separate"/>
              <w:t>96</w:t>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fldChar w:fldCharType="begin"/>
              <w:instrText xml:space="preserve"> PAGEREF _Toc242699648 \h </w:instrText>
              <w:fldChar w:fldCharType="separate"/>
              <w:t>96</w:t>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fldChar w:fldCharType="begin"/>
              <w:instrText xml:space="preserve"> PAGEREF _Toc242699649 \h </w:instrText>
              <w:fldChar w:fldCharType="separate"/>
              <w:t>96</w:t>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fldChar w:fldCharType="begin"/>
              <w:instrText xml:space="preserve"> PAGEREF _Toc242699650 \h </w:instrText>
              <w:fldChar w:fldCharType="separate"/>
              <w:t>96</w:t>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fldChar w:fldCharType="begin"/>
              <w:instrText xml:space="preserve"> PAGEREF _Toc242699651 \h </w:instrText>
              <w:fldChar w:fldCharType="separate"/>
              <w:t>96</w:t>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fldChar w:fldCharType="begin"/>
              <w:instrText xml:space="preserve"> PAGEREF _Toc242699652 \h </w:instrText>
              <w:fldChar w:fldCharType="separate"/>
              <w:t>96</w:t>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_Toc242699653 \h </w:instrText>
              <w:fldChar w:fldCharType="separate"/>
              <w:t>96</w:t>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fldChar w:fldCharType="begin"/>
              <w:instrText xml:space="preserve"> PAGEREF _Toc242699654 \h </w:instrText>
              <w:fldChar w:fldCharType="separate"/>
              <w:t>96</w:t>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fldChar w:fldCharType="begin"/>
              <w:instrText xml:space="preserve"> PAGEREF _Toc242699655 \h </w:instrText>
              <w:fldChar w:fldCharType="separate"/>
              <w:t>96</w:t>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_Toc242699656 \h </w:instrText>
              <w:fldChar w:fldCharType="separate"/>
              <w:t>97</w:t>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fldChar w:fldCharType="begin"/>
              <w:instrText xml:space="preserve"> PAGEREF _Toc242699657 \h </w:instrText>
              <w:fldChar w:fldCharType="separate"/>
              <w:t>97</w:t>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fldChar w:fldCharType="begin"/>
              <w:instrText xml:space="preserve"> PAGEREF _Toc242699658 \h </w:instrText>
              <w:fldChar w:fldCharType="separate"/>
              <w:t>97</w:t>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fldChar w:fldCharType="begin"/>
              <w:instrText xml:space="preserve"> PAGEREF _Toc242699659 \h </w:instrText>
              <w:fldChar w:fldCharType="separate"/>
              <w:t>97</w:t>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fldChar w:fldCharType="begin"/>
              <w:instrText xml:space="preserve"> PAGEREF _Toc242699660 \h </w:instrText>
              <w:fldChar w:fldCharType="separate"/>
              <w:t>97</w:t>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fldChar w:fldCharType="begin"/>
              <w:instrText xml:space="preserve"> PAGEREF _Toc242699661 \h </w:instrText>
              <w:fldChar w:fldCharType="separate"/>
              <w:t>97</w:t>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fldChar w:fldCharType="begin"/>
              <w:instrText xml:space="preserve"> PAGEREF _Toc242699662 \h </w:instrText>
              <w:fldChar w:fldCharType="separate"/>
              <w:t>97</w:t>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fldChar w:fldCharType="begin"/>
              <w:instrText xml:space="preserve"> PAGEREF _Toc242699663 \h </w:instrText>
              <w:fldChar w:fldCharType="separate"/>
              <w:t>97</w:t>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_Toc242699664 \h </w:instrText>
              <w:fldChar w:fldCharType="separate"/>
              <w:t>97</w:t>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fldChar w:fldCharType="begin"/>
              <w:instrText xml:space="preserve"> PAGEREF _Toc242699665 \h </w:instrText>
              <w:fldChar w:fldCharType="separate"/>
              <w:t>97</w:t>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fldChar w:fldCharType="begin"/>
              <w:instrText xml:space="preserve"> PAGEREF _Toc242699666 \h </w:instrText>
              <w:fldChar w:fldCharType="separate"/>
              <w:t>97</w:t>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fldChar w:fldCharType="begin"/>
              <w:instrText xml:space="preserve"> PAGEREF _Toc242699667 \h </w:instrText>
              <w:fldChar w:fldCharType="separate"/>
              <w:t>97</w:t>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fldChar w:fldCharType="begin"/>
              <w:instrText xml:space="preserve"> PAGEREF _Toc242699668 \h </w:instrText>
              <w:fldChar w:fldCharType="separate"/>
              <w:t>97</w:t>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fldChar w:fldCharType="begin"/>
              <w:instrText xml:space="preserve"> PAGEREF _Toc242699669 \h </w:instrText>
              <w:fldChar w:fldCharType="separate"/>
              <w:t>97</w:t>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fldChar w:fldCharType="begin"/>
              <w:instrText xml:space="preserve"> PAGEREF _Toc242699670 \h </w:instrText>
              <w:fldChar w:fldCharType="separate"/>
              <w:t>97</w:t>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_Toc242699671 \h </w:instrText>
              <w:fldChar w:fldCharType="separate"/>
              <w:t>97</w:t>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fldChar w:fldCharType="begin"/>
              <w:instrText xml:space="preserve"> PAGEREF _Toc242699672 \h </w:instrText>
              <w:fldChar w:fldCharType="separate"/>
              <w:t>97</w:t>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fldChar w:fldCharType="begin"/>
              <w:instrText xml:space="preserve"> PAGEREF _Toc242699673 \h </w:instrText>
              <w:fldChar w:fldCharType="separate"/>
              <w:t>98</w:t>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fldChar w:fldCharType="begin"/>
              <w:instrText xml:space="preserve"> PAGEREF _Toc242699674 \h </w:instrText>
              <w:fldChar w:fldCharType="separate"/>
              <w:t>98</w:t>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fldChar w:fldCharType="begin"/>
              <w:instrText xml:space="preserve"> PAGEREF _Toc242699675 \h </w:instrText>
              <w:fldChar w:fldCharType="separate"/>
              <w:t>98</w:t>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fldChar w:fldCharType="begin"/>
              <w:instrText xml:space="preserve"> PAGEREF _Toc242699676 \h </w:instrText>
              <w:fldChar w:fldCharType="separate"/>
              <w:t>98</w:t>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fldChar w:fldCharType="begin"/>
              <w:instrText xml:space="preserve"> PAGEREF _Toc242699677 \h </w:instrText>
              <w:fldChar w:fldCharType="separate"/>
              <w:t>98</w:t>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fldChar w:fldCharType="begin"/>
              <w:instrText xml:space="preserve"> PAGEREF _Toc242699678 \h </w:instrText>
              <w:fldChar w:fldCharType="separate"/>
              <w:t>98</w:t>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fldChar w:fldCharType="begin"/>
              <w:instrText xml:space="preserve"> PAGEREF _Toc242699679 \h </w:instrText>
              <w:fldChar w:fldCharType="separate"/>
              <w:t>98</w:t>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_Toc242699680 \h </w:instrText>
              <w:fldChar w:fldCharType="separate"/>
              <w:t>98</w:t>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fldChar w:fldCharType="begin"/>
              <w:instrText xml:space="preserve"> PAGEREF _Toc242699681 \h </w:instrText>
              <w:fldChar w:fldCharType="separate"/>
              <w:t>98</w:t>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fldChar w:fldCharType="begin"/>
              <w:instrText xml:space="preserve"> PAGEREF _Toc242699682 \h </w:instrText>
              <w:fldChar w:fldCharType="separate"/>
              <w:t>99</w:t>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fldChar w:fldCharType="begin"/>
              <w:instrText xml:space="preserve"> PAGEREF _Toc242699683 \h </w:instrText>
              <w:fldChar w:fldCharType="separate"/>
              <w:t>100</w:t>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_Toc242699684 \h </w:instrText>
              <w:fldChar w:fldCharType="separate"/>
              <w:t>100</w:t>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fldChar w:fldCharType="begin"/>
              <w:instrText xml:space="preserve"> PAGEREF _Toc242699685 \h </w:instrText>
              <w:fldChar w:fldCharType="separate"/>
              <w:t>100</w:t>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_Toc242699686 \h </w:instrText>
              <w:fldChar w:fldCharType="separate"/>
              <w:t>100</w:t>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fldChar w:fldCharType="begin"/>
              <w:instrText xml:space="preserve"> PAGEREF _Toc242699687 \h </w:instrText>
              <w:fldChar w:fldCharType="separate"/>
              <w:t>100</w:t>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fldChar w:fldCharType="begin"/>
              <w:instrText xml:space="preserve"> PAGEREF _Toc242699688 \h </w:instrText>
              <w:fldChar w:fldCharType="separate"/>
              <w:t>101</w:t>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_Toc242699689 \h </w:instrText>
              <w:fldChar w:fldCharType="separate"/>
              <w:t>101</w:t>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fldChar w:fldCharType="begin"/>
              <w:instrText xml:space="preserve"> PAGEREF _Toc242699690 \h </w:instrText>
              <w:fldChar w:fldCharType="separate"/>
              <w:t>101</w:t>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fldChar w:fldCharType="begin"/>
              <w:instrText xml:space="preserve"> PAGEREF _Toc242699691 \h </w:instrText>
              <w:fldChar w:fldCharType="separate"/>
              <w:t>103</w:t>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fldChar w:fldCharType="begin"/>
              <w:instrText xml:space="preserve"> PAGEREF _Toc242699692 \h </w:instrText>
              <w:fldChar w:fldCharType="separate"/>
              <w:t>105</w:t>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_Toc242699693 \h </w:instrText>
              <w:fldChar w:fldCharType="separate"/>
              <w:t>107</w:t>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fldChar w:fldCharType="begin"/>
              <w:instrText xml:space="preserve"> PAGEREF _Toc242699694 \h </w:instrText>
              <w:fldChar w:fldCharType="separate"/>
              <w:t>107</w:t>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fldChar w:fldCharType="begin"/>
              <w:instrText xml:space="preserve"> PAGEREF _Toc242699695 \h </w:instrText>
              <w:fldChar w:fldCharType="separate"/>
              <w:t>109</w:t>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fldChar w:fldCharType="begin"/>
              <w:instrText xml:space="preserve"> PAGEREF _Toc242699696 \h </w:instrText>
              <w:fldChar w:fldCharType="separate"/>
              <w:t>111</w:t>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_Toc242699697 \h </w:instrText>
              <w:fldChar w:fldCharType="separate"/>
              <w:t>112</w:t>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fldChar w:fldCharType="begin"/>
              <w:instrText xml:space="preserve"> PAGEREF _Toc242699698 \h </w:instrText>
              <w:fldChar w:fldCharType="separate"/>
              <w:t>112</w:t>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fldChar w:fldCharType="begin"/>
              <w:instrText xml:space="preserve"> PAGEREF _Toc242699699 \h </w:instrText>
              <w:fldChar w:fldCharType="separate"/>
              <w:t>114</w:t>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fldChar w:fldCharType="begin"/>
              <w:instrText xml:space="preserve"> PAGEREF _Toc242699700 \h </w:instrText>
              <w:fldChar w:fldCharType="separate"/>
              <w:t>115</w:t>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_Toc242699701 \h </w:instrText>
              <w:fldChar w:fldCharType="separate"/>
              <w:t>117</w:t>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fldChar w:fldCharType="begin"/>
              <w:instrText xml:space="preserve"> PAGEREF _Toc242699702 \h </w:instrText>
              <w:fldChar w:fldCharType="separate"/>
              <w:t>117</w:t>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fldChar w:fldCharType="begin"/>
              <w:instrText xml:space="preserve"> PAGEREF _Toc242699703 \h </w:instrText>
              <w:fldChar w:fldCharType="separate"/>
              <w:t>119</w:t>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fldChar w:fldCharType="begin"/>
              <w:instrText xml:space="preserve"> PAGEREF _Toc242699704 \h </w:instrText>
              <w:fldChar w:fldCharType="separate"/>
              <w:t>121</w:t>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fldChar w:fldCharType="begin"/>
              <w:instrText xml:space="preserve"> PAGEREF _Toc242699705 \h </w:instrText>
              <w:fldChar w:fldCharType="separate"/>
              <w:t>123</w:t>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fldChar w:fldCharType="begin"/>
              <w:instrText xml:space="preserve"> PAGEREF _Toc242699706 \h </w:instrText>
              <w:fldChar w:fldCharType="separate"/>
              <w:t>125</w:t>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fldChar w:fldCharType="begin"/>
              <w:instrText xml:space="preserve"> PAGEREF _Toc242699707 \h </w:instrText>
              <w:fldChar w:fldCharType="separate"/>
              <w:t>127</w:t>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fldChar w:fldCharType="begin"/>
              <w:instrText xml:space="preserve"> PAGEREF _Toc242699708 \h </w:instrText>
              <w:fldChar w:fldCharType="separate"/>
              <w:t>129</w:t>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fldChar w:fldCharType="begin"/>
              <w:instrText xml:space="preserve"> PAGEREF _Toc242699709 \h </w:instrText>
              <w:fldChar w:fldCharType="separate"/>
              <w:t>130</w:t>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fldChar w:fldCharType="begin"/>
              <w:instrText xml:space="preserve"> PAGEREF _Toc242699710 \h </w:instrText>
              <w:fldChar w:fldCharType="separate"/>
              <w:t>132</w:t>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_Toc242699711 \h </w:instrText>
              <w:fldChar w:fldCharType="separate"/>
              <w:t>134</w:t>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fldChar w:fldCharType="begin"/>
              <w:instrText xml:space="preserve"> PAGEREF _Toc242699712 \h </w:instrText>
              <w:fldChar w:fldCharType="separate"/>
              <w:t>134</w:t>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fldChar w:fldCharType="begin"/>
              <w:instrText xml:space="preserve"> PAGEREF _Toc242699713 \h </w:instrText>
              <w:fldChar w:fldCharType="separate"/>
              <w:t>136</w:t>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fldChar w:fldCharType="begin"/>
              <w:instrText xml:space="preserve"> PAGEREF _Toc242699714 \h </w:instrText>
              <w:fldChar w:fldCharType="separate"/>
              <w:t>138</w:t>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_Toc242699715 \h </w:instrText>
              <w:fldChar w:fldCharType="separate"/>
              <w:t>141</w:t>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fldChar w:fldCharType="begin"/>
              <w:instrText xml:space="preserve"> PAGEREF _Toc242699716 \h </w:instrText>
              <w:fldChar w:fldCharType="separate"/>
              <w:t>141</w:t>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fldChar w:fldCharType="begin"/>
              <w:instrText xml:space="preserve"> PAGEREF _Toc242699717 \h </w:instrText>
              <w:fldChar w:fldCharType="separate"/>
              <w:t>143</w:t>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fldChar w:fldCharType="begin"/>
              <w:instrText xml:space="preserve"> PAGEREF _Toc242699718 \h </w:instrText>
              <w:fldChar w:fldCharType="separate"/>
              <w:t>145</w:t>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fldChar w:fldCharType="begin"/>
              <w:instrText xml:space="preserve"> PAGEREF _Toc242699719 \h </w:instrText>
              <w:fldChar w:fldCharType="separate"/>
              <w:t>147</w:t>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_Toc242699720 \h </w:instrText>
              <w:fldChar w:fldCharType="separate"/>
              <w:t>149</w:t>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fldChar w:fldCharType="begin"/>
              <w:instrText xml:space="preserve"> PAGEREF _Toc242699721 \h </w:instrText>
              <w:fldChar w:fldCharType="separate"/>
              <w:t>149</w:t>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fldChar w:fldCharType="begin"/>
              <w:instrText xml:space="preserve"> PAGEREF _Toc242699722 \h </w:instrText>
              <w:fldChar w:fldCharType="separate"/>
              <w:t>150</w:t>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fldChar w:fldCharType="begin"/>
              <w:instrText xml:space="preserve"> PAGEREF _Toc242699723 \h </w:instrText>
              <w:fldChar w:fldCharType="separate"/>
              <w:t>152</w:t>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fldChar w:fldCharType="begin"/>
              <w:instrText xml:space="preserve"> PAGEREF _Toc242699724 \h </w:instrText>
              <w:fldChar w:fldCharType="separate"/>
              <w:t>154</w:t>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fldChar w:fldCharType="begin"/>
              <w:instrText xml:space="preserve"> PAGEREF _Toc242699725 \h </w:instrText>
              <w:fldChar w:fldCharType="separate"/>
              <w:t>155</w:t>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_Toc242699726 \h </w:instrText>
              <w:fldChar w:fldCharType="separate"/>
              <w:t>157</w:t>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fldChar w:fldCharType="begin"/>
              <w:instrText xml:space="preserve"> PAGEREF _Toc242699727 \h </w:instrText>
              <w:fldChar w:fldCharType="separate"/>
              <w:t>157</w:t>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fldChar w:fldCharType="begin"/>
              <w:instrText xml:space="preserve"> PAGEREF _Toc242699728 \h </w:instrText>
              <w:fldChar w:fldCharType="separate"/>
              <w:t>159</w:t>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fldChar w:fldCharType="begin"/>
              <w:instrText xml:space="preserve"> PAGEREF _Toc242699729 \h </w:instrText>
              <w:fldChar w:fldCharType="separate"/>
              <w:t>161</w:t>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fldChar w:fldCharType="begin"/>
              <w:instrText xml:space="preserve"> PAGEREF _Toc242699730 \h </w:instrText>
              <w:fldChar w:fldCharType="separate"/>
              <w:t>162</w:t>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fldChar w:fldCharType="begin"/>
              <w:instrText xml:space="preserve"> PAGEREF _Toc242699731 \h </w:instrText>
              <w:fldChar w:fldCharType="separate"/>
              <w:t>164</w:t>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_Toc242699732 \h </w:instrText>
              <w:fldChar w:fldCharType="separate"/>
              <w:t>166</w:t>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fldChar w:fldCharType="begin"/>
              <w:instrText xml:space="preserve"> PAGEREF _Toc242699733 \h </w:instrText>
              <w:fldChar w:fldCharType="separate"/>
              <w:t>166</w:t>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fldChar w:fldCharType="begin"/>
              <w:instrText xml:space="preserve"> PAGEREF _Toc242699734 \h </w:instrText>
              <w:fldChar w:fldCharType="separate"/>
              <w:t>168</w:t>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_Toc242699735 \h </w:instrText>
              <w:fldChar w:fldCharType="separate"/>
              <w:t>169</w:t>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fldChar w:fldCharType="begin"/>
              <w:instrText xml:space="preserve"> PAGEREF _Toc242699736 \h </w:instrText>
              <w:fldChar w:fldCharType="separate"/>
              <w:t>169</w:t>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fldChar w:fldCharType="begin"/>
              <w:instrText xml:space="preserve"> PAGEREF _Toc242699737 \h </w:instrText>
              <w:fldChar w:fldCharType="separate"/>
              <w:t>171</w:t>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_Toc242699738 \h </w:instrText>
              <w:fldChar w:fldCharType="separate"/>
              <w:t>172</w:t>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fldChar w:fldCharType="begin"/>
              <w:instrText xml:space="preserve"> PAGEREF _Toc242699739 \h </w:instrText>
              <w:fldChar w:fldCharType="separate"/>
              <w:t>173</w:t>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fldChar w:fldCharType="begin"/>
              <w:instrText xml:space="preserve"> PAGEREF _Toc242699740 \h </w:instrText>
              <w:fldChar w:fldCharType="separate"/>
              <w:t>175</w:t>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fldChar w:fldCharType="begin"/>
              <w:instrText xml:space="preserve"> PAGEREF _Toc242699741 \h </w:instrText>
              <w:fldChar w:fldCharType="separate"/>
              <w:t>177</w:t>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fldChar w:fldCharType="begin"/>
              <w:instrText xml:space="preserve"> PAGEREF _Toc242699742 \h </w:instrText>
              <w:fldChar w:fldCharType="separate"/>
              <w:t>179</w:t>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_Toc242699743 \h </w:instrText>
              <w:fldChar w:fldCharType="separate"/>
              <w:t>180</w:t>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fldChar w:fldCharType="begin"/>
              <w:instrText xml:space="preserve"> PAGEREF _Toc242699744 \h </w:instrText>
              <w:fldChar w:fldCharType="separate"/>
              <w:t>180</w:t>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fldChar w:fldCharType="begin"/>
              <w:instrText xml:space="preserve"> PAGEREF _Toc242699745 \h </w:instrText>
              <w:fldChar w:fldCharType="separate"/>
              <w:t>182</w:t>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fldChar w:fldCharType="begin"/>
              <w:instrText xml:space="preserve"> PAGEREF _Toc242699746 \h </w:instrText>
              <w:fldChar w:fldCharType="separate"/>
              <w:t>183</w:t>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fldChar w:fldCharType="begin"/>
              <w:instrText xml:space="preserve"> PAGEREF _Toc242699747 \h </w:instrText>
              <w:fldChar w:fldCharType="separate"/>
              <w:t>185</w:t>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_Toc242699748 \h </w:instrText>
              <w:fldChar w:fldCharType="separate"/>
              <w:t>186</w:t>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fldChar w:fldCharType="begin"/>
              <w:instrText xml:space="preserve"> PAGEREF _Toc242699749 \h </w:instrText>
              <w:fldChar w:fldCharType="separate"/>
              <w:t>186</w:t>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fldChar w:fldCharType="begin"/>
              <w:instrText xml:space="preserve"> PAGEREF _Toc242699750 \h </w:instrText>
              <w:fldChar w:fldCharType="separate"/>
              <w:t>188</w:t>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_Toc242699751 \h </w:instrText>
              <w:fldChar w:fldCharType="separate"/>
              <w:t>189</w:t>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fldChar w:fldCharType="begin"/>
              <w:instrText xml:space="preserve"> PAGEREF _Toc242699752 \h </w:instrText>
              <w:fldChar w:fldCharType="separate"/>
              <w:t>189</w:t>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fldChar w:fldCharType="begin"/>
              <w:instrText xml:space="preserve"> PAGEREF _Toc242699753 \h </w:instrText>
              <w:fldChar w:fldCharType="separate"/>
              <w:t>191</w:t>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_Toc242699754 \h </w:instrText>
              <w:fldChar w:fldCharType="separate"/>
              <w:t>192</w:t>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fldChar w:fldCharType="begin"/>
              <w:instrText xml:space="preserve"> PAGEREF _Toc242699755 \h </w:instrText>
              <w:fldChar w:fldCharType="separate"/>
              <w:t>192</w:t>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fldChar w:fldCharType="begin"/>
              <w:instrText xml:space="preserve"> PAGEREF _Toc242699756 \h </w:instrText>
              <w:fldChar w:fldCharType="separate"/>
              <w:t>194</w:t>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fldChar w:fldCharType="begin"/>
              <w:instrText xml:space="preserve"> PAGEREF _Toc242699757 \h </w:instrText>
              <w:fldChar w:fldCharType="separate"/>
              <w:t>194</w:t>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fldChar w:fldCharType="begin"/>
              <w:instrText xml:space="preserve"> PAGEREF _Toc242699758 \h </w:instrText>
              <w:fldChar w:fldCharType="separate"/>
              <w:t>194</w:t>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fldChar w:fldCharType="begin"/>
              <w:instrText xml:space="preserve"> PAGEREF _Toc242699759 \h </w:instrText>
              <w:fldChar w:fldCharType="separate"/>
              <w:t>194</w:t>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fldChar w:fldCharType="begin"/>
              <w:instrText xml:space="preserve"> PAGEREF _Toc242699760 \h </w:instrText>
              <w:fldChar w:fldCharType="separate"/>
              <w:t>194</w:t>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fldChar w:fldCharType="begin"/>
              <w:instrText xml:space="preserve"> PAGEREF _Toc242699761 \h </w:instrText>
              <w:fldChar w:fldCharType="separate"/>
              <w:t>194</w:t>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fldChar w:fldCharType="begin"/>
              <w:instrText xml:space="preserve"> PAGEREF _Toc242699762 \h </w:instrText>
              <w:fldChar w:fldCharType="separate"/>
              <w:t>195</w:t>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fldChar w:fldCharType="begin"/>
              <w:instrText xml:space="preserve"> PAGEREF _Toc242699763 \h </w:instrText>
              <w:fldChar w:fldCharType="separate"/>
              <w:t>195</w:t>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fldChar w:fldCharType="begin"/>
              <w:instrText xml:space="preserve"> PAGEREF _Toc242699764 \h </w:instrText>
              <w:fldChar w:fldCharType="separate"/>
              <w:t>196</w:t>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fldChar w:fldCharType="begin"/>
              <w:instrText xml:space="preserve"> PAGEREF _Toc242699765 \h </w:instrText>
              <w:fldChar w:fldCharType="separate"/>
              <w:t>196</w:t>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fldChar w:fldCharType="begin"/>
              <w:instrText xml:space="preserve"> PAGEREF _Toc242699766 \h </w:instrText>
              <w:fldChar w:fldCharType="separate"/>
              <w:t>197</w:t>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fldChar w:fldCharType="begin"/>
              <w:instrText xml:space="preserve"> PAGEREF _Toc242699767 \h </w:instrText>
              <w:fldChar w:fldCharType="separate"/>
              <w:t>197</w:t>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fldChar w:fldCharType="begin"/>
              <w:instrText xml:space="preserve"> PAGEREF _Toc242699768 \h </w:instrText>
              <w:fldChar w:fldCharType="separate"/>
              <w:t>198</w:t>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fldChar w:fldCharType="begin"/>
              <w:instrText xml:space="preserve"> PAGEREF _Toc242699769 \h </w:instrText>
              <w:fldChar w:fldCharType="separate"/>
              <w:t>198</w:t>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fldChar w:fldCharType="begin"/>
              <w:instrText xml:space="preserve"> PAGEREF _Toc242699770 \h </w:instrText>
              <w:fldChar w:fldCharType="separate"/>
              <w:t>199</w:t>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fldChar w:fldCharType="begin"/>
              <w:instrText xml:space="preserve"> PAGEREF _Toc242699771 \h </w:instrText>
              <w:fldChar w:fldCharType="separate"/>
              <w:t>200</w:t>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fldChar w:fldCharType="begin"/>
              <w:instrText xml:space="preserve"> PAGEREF _Toc242699772 \h </w:instrText>
              <w:fldChar w:fldCharType="separate"/>
              <w:t>201</w:t>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fldChar w:fldCharType="begin"/>
              <w:instrText xml:space="preserve"> PAGEREF _Toc242699773 \h </w:instrText>
              <w:fldChar w:fldCharType="separate"/>
              <w:t>202</w:t>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fldChar w:fldCharType="begin"/>
              <w:instrText xml:space="preserve"> PAGEREF _Toc242699774 \h </w:instrText>
              <w:fldChar w:fldCharType="separate"/>
              <w:t>202</w:t>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fldChar w:fldCharType="begin"/>
              <w:instrText xml:space="preserve"> PAGEREF _Toc242699775 \h </w:instrText>
              <w:fldChar w:fldCharType="separate"/>
              <w:t>202</w:t>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fldChar w:fldCharType="begin"/>
              <w:instrText xml:space="preserve"> PAGEREF _Toc242699776 \h </w:instrText>
              <w:fldChar w:fldCharType="separate"/>
              <w:t>203</w:t>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fldChar w:fldCharType="begin"/>
              <w:instrText xml:space="preserve"> PAGEREF _Toc242699777 \h </w:instrText>
              <w:fldChar w:fldCharType="separate"/>
              <w:t>203</w:t>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fldChar w:fldCharType="begin"/>
              <w:instrText xml:space="preserve"> PAGEREF _Toc242699778 \h </w:instrText>
              <w:fldChar w:fldCharType="separate"/>
              <w:t>203</w:t>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fldChar w:fldCharType="begin"/>
              <w:instrText xml:space="preserve"> PAGEREF _Toc242699779 \h </w:instrText>
              <w:fldChar w:fldCharType="separate"/>
              <w:t>229</w:t>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fldChar w:fldCharType="begin"/>
              <w:instrText xml:space="preserve"> PAGEREF _Toc242699780 \h </w:instrText>
              <w:fldChar w:fldCharType="separate"/>
              <w:t>238</w:t>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23/10/2026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27/10/2026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FE-07 decisions of PO 27/10/2026 (SCRUM-58, ADR-0033, ADR-0034, ADR-0035): add UC-34b, BR-333–BR-335 — the whole system stores at most 10 GB of documents (no per-user limit, full → MSG346) and a System Admin reads, with audit, the library of a locked account without the files of Confidential or Secret Meetings; UC-36 and UC-33b AF-1 take the 10 files / 200 MB limit of UC-33a (BR-319, MSG288); UC-33a, UC-33b and UC-36 check the 10 GB limit; files uploaded from the computer are added one at a time (BR-286).</w:t>
            </w:r>
          </w:p>
        </w:tc>
      </w:tr>
      <w:tr>
        <w:tc>
          <w:tcPr>
            <w:tcW w:type="dxa" w:w="1290"/>
          </w:tcPr>
          <w:p>
            <w:r>
              <w:t>28/10/2026</w:t>
            </w:r>
          </w:p>
        </w:tc>
        <w:tc>
          <w:tcPr>
            <w:tcW w:type="dxa" w:w="570"/>
          </w:tcPr>
          <w:p>
            <w:r>
              <w:t>M</w:t>
            </w:r>
          </w:p>
        </w:tc>
        <w:tc>
          <w:tcPr>
            <w:tcW w:type="dxa" w:w="1215"/>
          </w:tcPr>
          <w:p>
            <w:r>
              <w:t>KhanhPG</w:t>
            </w:r>
          </w:p>
        </w:tc>
        <w:tc>
          <w:tcPr>
            <w:tcW w:type="dxa" w:w="6180"/>
          </w:tcPr>
          <w:p>
            <w:r>
              <w:t>BA Final Review for FE-07 (SCRUM-23, SCRUM-58, SCRUM-110–113): align UC-71b, UC-72a, UC-72b, UC-35, UC-33a–UC-33d and UC-34b with implemented code; add exception flows for MSG347 (invalid document name), MSG348 (text too long for folders and comments), and MSG349 (meeting cancelled); update UC-34b UI and rules (button disabled for active accounts with tooltip, no search/filter, reactivated account redirect, automatic fallback to library root); add locked account library reading to Permission Matrix; update System Messages table.</w:t>
            </w:r>
          </w:p>
        </w:tc>
      </w:tr>
      <w:tr>
        <w:tc>
          <w:tcPr>
            <w:tcW w:type="dxa" w:w="1290"/>
          </w:tcPr>
          <w:p>
            <w:r>
              <w:t>29/10/2026</w:t>
            </w:r>
          </w:p>
        </w:tc>
        <w:tc>
          <w:tcPr>
            <w:tcW w:type="dxa" w:w="570"/>
          </w:tcPr>
          <w:p>
            <w:r>
              <w:t>M</w:t>
            </w:r>
          </w:p>
        </w:tc>
        <w:tc>
          <w:tcPr>
            <w:tcW w:type="dxa" w:w="1215"/>
          </w:tcPr>
          <w:p>
            <w:r>
              <w:t>KhanhPG</w:t>
            </w:r>
          </w:p>
        </w:tc>
        <w:tc>
          <w:tcPr>
            <w:tcW w:type="dxa" w:w="6180"/>
          </w:tcPr>
          <w:p>
            <w:r>
              <w:t>BA Final Review for FE-08 (SCRUM-39, SCRUM-41, SCRUM-42, SCRUM-43): specify UC-37, UC-38, UC-39a–UC-39d, UC-40, UC-41, UC-42 and UC-78 as built; add UC-79 Register to Speak (SCRUM-27, requirement); remove one-to-one calls (SCRUM-40) from the data dictionary; add BR-323–BR-332 (room entry, leaving, one-way mute, one presenter, temporary chat, one connection per account, role change in the room, presence is not attendance, browser devices, floating window), BR-336 (50 people per room) and BR-337–BR-339 (speaking requests); add the room messages MSG328–MSG343 and MSG350; UC-73 POST-4; update the UC list and the Meeting Lobby and Video Grid screens.</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recorded once and not changed afterwards. Values: Pending, Accepted, Declined. The Chair's response is not displayed; a role change does not reset the response.</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participant answered the invitation; set once together with InvitationResponse.</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Guest's answer to the invitation, recorded once and not changed afterwards.</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guest answered the invitation; set once together with InvitationResponse.</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Online call: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Always the online room of a Meeting.</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Active, Ended.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Invitation response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invitation has one response: Pending until the invitee answers Accepted or Declined. The answer is recorded once with its response time and is not changed afterwards; the Chair's response is not displayed, and a role change does not reset an earlier answer. The initial participants of a new Meeting are saved with the Meeting in one save, each Pending.</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Meeting creation; Invitation response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and end times, mode, location, confidentiality, other required details and its initial participants.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 The list opens filtered to In Progress Meetings; the time filter offers Today, This week, Not yet held and Already held.</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(other than the Chair) or external Guest to accept or decline their own Meeting invitation once; the answer cannot be changed afterwards.</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invitation response of current internal participants and external Guests as a label beside each name.</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UC-34b</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 Locked Account’s Personal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 Admin reads, read-only, the folders and documents in the personal library of a locked account. Every read is written to the audit log.</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screen sharing and the audio and video devices within the Meeting Room; see UC-39a–UC-39d.</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current Chair to mute another person's microphone in the meeting room; muting is one-way and the person may turn the microphone on again.</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UC-78</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Keep Meeting in a Floating Window</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person connected to the online room keeps the call in a small always-on-top window while working in other tabs and brings it back to the main window; the floating window uses the same room connection.</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UC-79</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Register to Speak</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person in the online room raises a hand to ask for the floor; the Chair sees the raised hands in order, invites one person at a time to speak and closes each turn.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No</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tc>
          <w:tcPr>
            <w:tcW w:type="dxa" w:w="1250"/>
          </w:tcPr>
          <w:p>
            <w:r>
              <w:t>Personal document library</w:t>
            </w:r>
          </w:p>
        </w:tc>
        <w:tc>
          <w:tcPr>
            <w:tcW w:type="dxa" w:w="1500"/>
          </w:tcPr>
          <w:p>
            <w:r>
              <w:t>View locked account library (System Admin only)</w:t>
            </w:r>
          </w:p>
        </w:tc>
        <w:tc>
          <w:tcPr>
            <w:tcW w:type="dxa" w:w="931"/>
          </w:tcPr>
          <w:p>
            <w:r>
              <w:t>Restricted ²⁰</w:t>
            </w:r>
          </w:p>
        </w:tc>
        <w:tc>
          <w:tcPr>
            <w:tcW w:type="dxa" w:w="931"/>
          </w:tcPr>
          <w:p>
            <w:r>
              <w:t>No</w:t>
            </w:r>
          </w:p>
        </w:tc>
        <w:tc>
          <w:tcPr>
            <w:tcW w:type="dxa" w:w="931"/>
          </w:tcPr>
          <w:p>
            <w:r>
              <w:t>No</w:t>
            </w:r>
          </w:p>
        </w:tc>
        <w:tc>
          <w:tcPr>
            <w:tcW w:type="dxa" w:w="931"/>
          </w:tcPr>
          <w:p>
            <w:r>
              <w:t>No</w:t>
            </w:r>
          </w:p>
        </w:tc>
        <w:tc>
          <w:tcPr>
            <w:tcW w:type="dxa" w:w="931"/>
          </w:tcPr>
          <w:p>
            <w:r>
              <w:t>No</w:t>
            </w:r>
          </w:p>
        </w:tc>
        <w:tc>
          <w:tcPr>
            <w:tcW w:type="dxa" w:w="931"/>
          </w:tcPr>
          <w:p>
            <w:r>
              <w:t>No</w:t>
            </w:r>
          </w:p>
        </w:tc>
        <w:tc>
          <w:tcPr>
            <w:tcW w:type="dxa" w:w="931"/>
          </w:tcPr>
          <w:p>
            <w: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Published or In Progress; each invitation is answered once and the answer cannot be changed afterwards. The Chair does not respond. (BR-105, BR-106)</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 / Edit Meeting Dialog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manage the roster, roles and permissions, shows each invitee’s response as a label beside the name, and lets the Chair hand over the Chair role; the Chair and authorized Members have read access under BR-176.</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6.1b</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Change Role Dialog</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(or the Chair, to hand over the Chair role) to change the Meeting Role of one internal participant by choosing one role from a list that describes what each role allows; choosing Chair shows Hand over Chair.</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Secretary, Participant or verified Guest to view the invitation on a phone and accept or decline it once; the answer cannot be changed afterwards and the Chair does not answer.</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see its documents grouped by Agenda Item, Vote or general, with page and comment counts, and the Chair or Secretary to add, link, unlink and remove documents until the meeting ends.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or Secretary to add documents to a meeting from the computer (up to 10 files and 200 MB at a time) or from the personal library, generally or for one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preview a meeting document page by page, download it unless the Meeting is Secret, and read, write and reply to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Secretary, Participant or a verified Guest to preview camera and microphone, choose audio and video devices and enter the online room of an In Progress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see participants in a video grid, see who is speaking, turn their own microphone and camera on or off, share the screen, use a floating window, open the side panels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Participants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present their screen on the main stage, follow a shared screen and exchange text chat messages that are not kept after the meeting.</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Voting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eligible voters in the online room to follow the open Vote and cast a ballot without leaving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8.6</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Documents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Built (SCRUM-21): allows users in the online room to read the meeting documents, current Agenda Item first, opening each document in a new tab so the call continues.</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8.7</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Attendance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record Present or Absent for any current internal participant or Guest from a separate Attendance panel without leaving the online room; choosing a value saves it. Other users see the same attendance read-only. No totals are shown.</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br/>
              <w:t>1. The Guest opens the invitation link.</w:t>
              <w:br/>
              <w:t>2. The system checks the invitation and requests the one-time code sent to the invited email.</w:t>
              <w:br/>
              <w:t>3. The Guest enters the code.</w:t>
              <w:br/>
              <w:t>4. The system validates the code and invitation and verifies control of the invited email. (BR-153)</w:t>
              <w:br/>
              <w:t>5. The Guest enters the display name and job title for presentation in the Meeting; the system labels this information as self-declared. (BR-180)</w:t>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br/>
              <w:t>1. The System Admin selects User Accounts from the navigation menu.</w:t>
              <w:br/>
              <w:t>2. The system retrieves the user accounts.</w:t>
              <w:br/>
              <w:t>3. The system sorts the user accounts according to the default sorting rule (BR-167).</w:t>
              <w:br/>
              <w:t>4. The system displays the user account list showing Full Name, Username/Email, System Role, and Account Status.</w:t>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confidentiality and its initial participants.</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br/>
              <w:t>1. The Meeting Organizer selects Create Meeting.</w:t>
              <w:br/>
              <w:t>2. The system displays the new Meeting form as a dialog.</w:t>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br/>
              <w:t>4. The Organizer submits the form.</w:t>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br/>
              <w:t xml:space="preserve">6. The system creates exactly one Meeting in Draft status, records the creator and saves the chosen participants with Pending responses, all in the same save. (BR-26, BR-320)</w:t>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br/>
              <w:t xml:space="preserve">EX-3 – Invalid Participants</w:t>
              <w:br/>
              <w:t xml:space="preserve">1. At Step 5, no participant is chosen, a participant is not an existing active internal user or is listed twice, a Meeting Role is invalid, or the choice does not contain exactly one Chair. (BR-320)</w:t>
              <w:br/>
              <w:t xml:space="preserve">2. The system displays MSG277 – "The meeting participant list is not valid." and highlights the participant list.</w:t>
              <w:br/>
              <w:t xml:space="preserve">3. No Meeting is created. The Organizer may correct the participants and resubmit at Step 4.</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br/>
              <w:t>● PRE-2: Full Meeting editing is available only in Draft or Rejected. (BR-27)</w:t>
              <w:b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except that the Organizer who rescheduled receives no in-app notification about this own action, and the change is recorded. (BR-76, BR-322)</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br/>
              <w:t>1. The Meeting Organizer opens a Draft or Rejected Meeting and selects Edit.</w:t>
              <w:br/>
              <w:t>2. The system displays the editable Meeting fields.</w:t>
              <w:br/>
              <w:t>3. The Organizer changes the fields and submits.</w:t>
              <w:br/>
              <w:t>4. The system verifies current Meeting status, permissions, required information, and confirms Planned End Time is after Planned Start Time. (BR-24, BR-27, BR-62)</w:t>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t>Entry point: Step 1 of the Main Flow.</w:t>
              <w:br/>
              <w:t>1. The Meeting Organizer selects Reschedule for a Meeting that is Published and has not started.</w:t>
              <w:br/>
              <w:t>2. The system allows changes only to Planned Start Time, Planned End Time and Location. All other fields are read-only. (BR-27, BR-158)</w:t>
              <w:br/>
              <w:t>3. The Organizer enters the changes and submits.</w:t>
              <w:br/>
              <w:t>4. The system validates that the new start is in the future and the end follows the start. (BR-62, BR-75)</w:t>
              <w:br/>
              <w:t>5. The system saves the new schedule, retains Published status, records the change and queues notifications to affected invitees: an in-app notification to every internal invitee except the Organizer who rescheduled, and a reschedule email to each invited Guest. (BR-322) Delivery failure does not roll back the saved change. (BR-38, BR-76, BR-158)</w:t>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br/>
              <w:t xml:space="preserve">1. The user requests the selected Meeting.</w:t>
              <w:br/>
              <w:t xml:space="preserve">2. The system verifies that the Meeting exists and the user has access. (BR-29)</w:t>
              <w:br/>
              <w:t xml:space="preserve">3. The system retrieves the Meeting information and planned/actual time fields.</w:t>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br/>
              <w:t xml:space="preserve">1. The user selects Meetings from the navigation menu. The system opens the list with the Status filter preset to In Progress; the user may change or clear it.</w:t>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br/>
              <w:t xml:space="preserve">3. The system sorts and displays only those authorized meetings that match the preset or selected criteria, including Cancelled Meetings with their status and Meetings the user has declined. (BR-297, BR-321)</w:t>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br/>
              <w:t xml:space="preserve">2. The system finds meetings matching the entered search criteria within the meetings available to the user.</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Time offers four fixed choices: Today, This week, Not yet held and Already held; there is no date-range input.</w:t>
              <w:br/>
              <w:t xml:space="preserve">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br/>
              <w:t xml:space="preserve">2. The system displays an empty meeting list and the message "No meetings match the filter."</w:t>
              <w:br/>
              <w:t xml:space="preserve">3. The user may change or clear the current search/filter criteria.</w:t>
              <w:br/>
              <w:t xml:space="preserve">AF-4 – View Meetings on the Calendar</w:t>
              <w:br/>
              <w:t xml:space="preserve">1. At Step 1 of the Main Flow, the user opens the Calendar instead of the list.</w:t>
              <w:br/>
              <w:t xml:space="preserve">2. The system shows the same authorized meetings by week but omits the Meetings the user has declined through UC-29. (BR-321)</w:t>
              <w:br/>
              <w:t xml:space="preserve">3. The user browses the displayed meetings.</w:t>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br/>
              <w:t>1. The Meeting Organizer selects a Draft meeting and chooses Submit for Approval.</w:t>
              <w:br/>
              <w:t>2. The system verifies that all required Meeting information and planned schedule are complete and valid for approval submission. (BR-25, BR-33, BR-62)</w:t>
              <w:br/>
              <w:t>3. The system identifies users who are eligible to act as Meeting Approvers.</w:t>
              <w:br/>
              <w:t>4. The system displays the eligible Meeting Approvers.</w:t>
              <w:br/>
              <w:t>5. The Meeting Organizer selects a Meeting Approver.</w:t>
              <w:br/>
              <w:t>6. The system verifies that the selected user is eligible to review the meeting and is not the Meeting Organizer.</w:t>
              <w:br/>
              <w:t>7. The system verifies that the meeting is still in Draft or Rejected status.</w:t>
              <w:br/>
              <w:t>8. The system assigns the selected Meeting Approver to the current approval cycle.</w:t>
              <w:br/>
              <w:t>9. The system changes the meeting status to WaitingApproval.</w:t>
              <w:br/>
              <w:t>10. The system records the submission and assigned approver in the meeting lifecycle history. The assignment, status change and history must all be completed together; otherwise EX-4 applies.</w:t>
              <w:br/>
              <w:t>11. The system notifies the assigned Meeting Approver.</w:t>
              <w:b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t>1. At Step 2, the system determines that mandatory Meeting information and planned schedule is incomplete.</w:t>
              <w:br/>
              <w:t>2. The system identifies the missing or invalid information.</w:t>
              <w:br/>
              <w:t>3. The meeting remains Draft or Rejected and the use case ends.</w:t>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br/>
              <w:t>2. The system displays MSG41 – "This meeting can no longer be submitted for approval."</w:t>
              <w:br/>
              <w:t>3. The use case ends.</w:t>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br/>
              <w:t xml:space="preserve">2. The meeting remains Draft or Rejected and no approval assignment is created.</w:t>
              <w:br/>
              <w:t>3. The flow resumes at Step 5 of the Main Flow so the Meeting Organizer selects another eligible approver.</w:t>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br/>
              <w:t>2. The Meeting, its previous approver assignment and its history remain unchanged. No approval notification is issued and the submission is not reported as successful.</w:t>
              <w:br/>
              <w:t>3. The system displays MSG42 – "Unable to submit the meeting for approval. Please try again."</w:t>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br/>
              <w:t>2. The system displays MSG140 – "No eligible meeting approver is available. Please contact the administrator."</w:t>
              <w:br/>
              <w:t>3. The Meeting remains Draft or Rejected. Its existing approver assignment and history remain unchanged; no new assignment, submission event or approval notification is created.</w:t>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br/>
              <w:t>● POST-2: If approved, the meeting status is Approved.</w:t>
              <w:br/>
              <w:t>● POST-3: If rejected, the meeting status is Rejected.</w:t>
              <w:br/>
              <w:t>● POST-4: If rejected, the rejection reason is recorded and available to the Meeting Organizer and assigned Secretary so the Organizer can correct and resubmit the Meeting.</w:t>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br/>
              <w:t>2. The system requests a rejection reason.</w:t>
              <w:br/>
              <w:t>3. The Meeting Approver enters the rejection reason.</w:t>
              <w:br/>
              <w:t>4. The system trims the rejection reason and validates that it is not empty and does not exceed 1000 characters.</w:t>
              <w:br/>
              <w:t>5. The system re-verifies that:</w:t>
              <w:br/>
              <w:t>- the Meeting Approver is still authorized to reject the selected meeting; and</w:t>
              <w:br/>
              <w:t>- the meeting is still in WaitingApproval status.</w:t>
              <w:br/>
              <w:t>6. The system changes the meeting status to Rejected.</w:t>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br/>
              <w:t>8. The rejection reason becomes available to the Meeting Organizer and assigned Secretary so the Organizer can correct and resubmit the Meeting.</w:t>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t>1. At Step 4 of AF-1, the system determines that the trimmed rejection reason is empty. (BR-36)</w:t>
              <w:br/>
              <w:t>2. The system displays MSG83 – "Rejection reason is required."</w:t>
              <w:br/>
              <w:t>3. The meeting remains in WaitingApproval status.</w:t>
              <w:br/>
              <w:t>4. The Meeting Approver enters a valid rejection reason.</w:t>
              <w:br/>
              <w:t>5. The flow resumes at Step 4 of AF-1.</w:t>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br/>
              <w:t>2. No approval or rejection decision is applied.</w:t>
              <w:br/>
              <w:t>3. The meeting remains in its current status.</w:t>
              <w:br/>
              <w:t>4. The system displays "This meeting is no longer awaiting approval."</w:t>
              <w:br/>
              <w:t>5. The use case ends.</w:t>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br/>
              <w:t>2. The Meeting status, approval assignment, previous decision information and history remain unchanged.</w:t>
              <w:br/>
              <w:t>3. No new approval or rejection decision is recorded, no notification or invitation is issued for the unsuccessful action, and the action is not reported as successful.</w:t>
              <w:br/>
              <w:lastRenderedPageBreak/>
              <w:t>4. The system displays "Unable to complete the approval decision. Please try again."</w:t>
              <w:br/>
              <w:t>5. The use case ends.</w:t>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br/>
              <w:t>2. No approval or rejection decision is applied.</w:t>
              <w:br/>
              <w:t>3. The meeting status remains unchanged.</w:t>
              <w:br/>
              <w:t>4. The system informs the Meeting Approver that they are no longer authorized to review the meeting.</w:t>
              <w:br/>
              <w:t>5. The use case ends.</w:t>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br/>
              <w:t>2. The system displays MSG84 – "Rejection reason must not exceed 1000 characters."</w:t>
              <w:br/>
              <w:t>3. The meeting remains in WaitingApproval status.</w:t>
              <w:b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br/>
              <w:t>● PRE-2: The selected meeting exists.</w:t>
              <w:br/>
              <w:t>● PRE-3: The Meeting Organizer is authorized to publish the selected meeting.</w:t>
              <w:br/>
              <w:t>● PRE-4: The meeting is in Approved status.</w:t>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br/>
              <w:t>● POST-2: The publication is recorded in the meeting lifecycle history.</w:t>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br/>
              <w:t>1. The Meeting Organizer selects an Approved meeting.</w:t>
              <w:br/>
              <w:t>2. The Meeting Organizer selects Publish Meeting.</w:t>
              <w:br/>
              <w:t xml:space="preserve">3. The system verifies that the Meeting Organizer remains authorized, the meeting is still Approved with a valid planned schedule, exactly one current Chair has an active account, and at least one current Secretary has an active account.  (BR-37, BR-124, BR-125, BR-129)</w:t>
              <w:br/>
              <w:t>4. The system changes the meeting status from Approved to Published. (BR-37)</w:t>
              <w:br/>
              <w:t>5. The system records the publication action, acting user, and timestamp in the meeting lifecycle history. The Published status and publication history must be completed together before invitations are issued; otherwise EX-2 applies. (BR-38)</w:t>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br/>
              <w:t>● PRE-2: The selected meeting exists.</w:t>
              <w:br/>
              <w:t>● PRE-3: The meeting is Published.</w:t>
              <w:b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br/>
              <w:t>● POST-2: Actual Start Time, acting Chair and immutable lifecycle event timestamp are recorded. (BR-38)</w:t>
              <w:br/>
              <w:t>● POST-3: In-app Meeting-start notifications are created for currently invited internal participants, except the Chair who started the Meeting. (BR-164, BR-322)</w:t>
              <w:b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br/>
              <w:t>1. The assigned Chair selects Start Meeting for the Published Meeting.</w:t>
              <w:br/>
              <w:t>2. The system verifies the Chair is active/current, one active current Chair and at least one active Secretary exist, and the Meeting remains Published. (BR-127, BR-130, BR-131)</w:t>
              <w:br/>
              <w:t>3. The system changes status to InProgress, saves Actual Start Time and records the lifecycle event. (BR-38, BR-131)</w:t>
              <w:br/>
              <w:t>4. The system creates in-app notifications for current invited internal participants, except the Chair who pressed Start Meeting (BR-322); a notification delivery problem does not undo a successfully started Meeting. (BR-164)</w:t>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br/>
              <w:t>1. The Chair selects End Meeting and confirms.</w:t>
              <w:br/>
              <w:t>2. The system checks current Chair authority and that the Meeting is InProgress. No Vote-closure or attendance-completeness validation is performed. (BR-130, BR-132, BR-159)</w:t>
              <w:br/>
              <w:t>3. The system completes any InProgress Agenda Item, changes the Meeting to Ended and records Actual End Time and lifecycle history together. Pending Items remain Pending and Votes/ballots remain unchanged.</w:t>
              <w:br/>
              <w:t>4. The system closes room access and confirms MSG111 – "Meeting ended successfully."</w:t>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br/>
              <w:t xml:space="preserve">● POST-2: Agenda, participants, documents and Votes are kept read-only, and any pending approval request is closed. (BR-299)</w:t>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br/>
              <w:t xml:space="preserve">1. The Meeting Organizer opens the Meeting details and selects Cancel meeting.</w:t>
              <w:br/>
              <w:t xml:space="preserve">2. The system displays a confirmation with a required cancellation reason.</w:t>
              <w:br/>
              <w:t xml:space="preserve">3. The Organizer enters the reason and confirms.</w:t>
              <w:br/>
              <w:t xml:space="preserve">4. The system rechecks that the actor is the Meeting Organizer, the Meeting is Draft, WaitingApproval, Rejected, Approved or Published, and the reason is not blank. (BR-297, BR-298)</w:t>
              <w:br/>
              <w:t xml:space="preserve">5. The system changes the Meeting to Cancelled and records the reason, the actor and the time in the status history together. A pending approval request is closed. (BR-38, BR-298, BR-299)</w:t>
              <w:br/>
              <w:t xml:space="preserve">6. If the Meeting was Published, the system notifies every invited internal participant in the application and by email, and every invited Guest by email, including the reason. A notification failure does not undo the cancellation. (BR-300)</w:t>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br/>
              <w:t xml:space="preserve">2. The Meeting is not cancelled. The system displays MSG262 – "Enter a reason for cancelling the meeting."</w:t>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br/>
              <w:t xml:space="preserve">2. The Meeting remains unchanged. The system displays MSG263 – "This meeting can no longer be cancelled."</w:t>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br/>
              <w:t xml:space="preserve">2. The Meeting remains unchanged and no notification is sent. The system displays MSG264 – "Unable to cancel the meeting. Please try again."</w:t>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b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br/>
              <w:t xml:space="preserve">● POST-2: The Agenda Item is ordered within that Meeting and any selected documents belong to the same Meeting.</w:t>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br/>
              <w:t>1. The Secretary opens the Meeting Agenda and selects Add Agenda Item.</w:t>
              <w:br/>
              <w:t>2. The Secretary enters Title, Description and an optional Presenter chosen from the current internal participants and Guests of the Meeting, and selects available Meeting documents. (BR-306)</w:t>
              <w:br/>
              <w:t>3. The system verifies the active Secretary assignment, Meeting status (Draft, WaitingApproval, Rejected, Approved, Published or InProgress), required values, the Presenter and document access. (BR-64, BR-65, BR-66, BR-74, BR-306)</w:t>
              <w:br/>
              <w:t>4. The system creates the Item as Pending after the last position in the Meeting agenda. Existing Item positions are unchanged. If a Presenter other than the Secretary was set while the Meeting is Published or InProgress, the Presenter is notified; a Secretary who assigns himself or herself is not notified. A Presenter who has declined the Meeting invitation may still be chosen and may still join. (BR-67, BR-307, BR-321, BR-322)</w:t>
              <w:b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t>1. At Step 3, the Meeting no longer permits Agenda planning or the actor is no longer its active assigned Secretary.</w:t>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br/>
              <w:t>2. The saved Agenda and its order remain unchanged. No successful change is announced to viewers.</w:t>
              <w:b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the Meeting and the Meeting is Draft, WaitingApproval, Rejected, Approved, Published or InProgress. (BR-65, BR-68)</w:t>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br/>
              <w:t xml:space="preserve">● POST-2: Meeting membership, Item execution status, actual timestamps and Meeting lifecycle remain unchanged.</w:t>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br/>
              <w:t>1. The Secretary selects an Item and chooses Edit.</w:t>
              <w:br/>
              <w:t>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br/>
              <w:t>3. The Secretary enters permitted changes and submits.</w:t>
              <w:br/>
              <w:t>4. The system rechecks the active Secretary assignment, Meeting status (Draft, WaitingApproval, Rejected, Approved, Published or InProgress), required values, the Presenter and any selected Meeting documents. (BR-65, BR-66, BR-68, BR-74, BR-306)</w:t>
              <w:br/>
              <w:t>5. The system saves the changes together, preserving execution status, actual timestamps and position. If the Presenter was assigned or changed while the Meeting is Published or InProgress, the new Presenter is notified unless it is the Secretary who made the change; a notification failure does not undo the change. A Presenter who has declined the Meeting invitation may still be chosen and may still join. (BR-68, BR-307, BR-321, BR-322)</w:t>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br/>
              <w:t xml:space="preserve">2. Item information, document associations, execution status, actual timestamps and order remain unchanged. No successful change is announced to viewers.</w:t>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br/>
              <w:t>● PRE-2: The Item belongs to a Meeting in Draft, WaitingApproval, Rejected, Approved, Published or InProgress. (BR-65, BR-74)</w:t>
              <w:br/>
              <w:t>● PRE-3: The Item is Pending (not started). Only not-started Items can be deleted; InProgress and Done Items cannot.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br/>
              <w:t xml:space="preserve">1. The Secretary selects a Pending Item, chooses Delete and confirms.</w:t>
              <w:br/>
              <w:t xml:space="preserve">2. The system verifies the active Secretary assignment, permitted Meeting status, Item membership and that the Item is still Pending. (BR-64, BR-65, BR-237)</w:t>
              <w:br/>
              <w:t xml:space="preserve">3. The system removes the Item and its document links, keeps the documents in the Meeting and preserves the remaining Item positions. (BR-283)</w:t>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br/>
              <w:t>2. Nothing is deleted. The system displays MSG67.</w:t>
            </w:r>
            <w:r>
              <w:rPr>
                <w:rFonts w:ascii="Times New Roman" w:eastAsia="Times New Roman" w:hAnsi="Times New Roman" w:cs="Times New Roman"/>
                <w:b/>
                <w:color w:val="000000"/>
                <w:sz w:val="24"/>
                <w:szCs w:val="24"/>
              </w:rPr>
              <w:br/>
              <w:t>EX-2 – Agenda Item Has Already Started</w:t>
            </w:r>
            <w:r>
              <w:rPr>
                <w:rFonts w:ascii="Times New Roman" w:eastAsia="Times New Roman" w:hAnsi="Times New Roman" w:cs="Times New Roman"/>
                <w:color w:val="000000"/>
                <w:sz w:val="24"/>
                <w:szCs w:val="24"/>
              </w:rPr>
              <w:br/>
              <w:t>1. At Step 2, the Item is InProgress or Done.</w:t>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lastRenderedPageBreak/>
              <w:t>EX-3 – Deletion Cannot Be Saved</w:t>
            </w:r>
            <w:r>
              <w:rPr>
                <w:rFonts w:ascii="Times New Roman" w:eastAsia="Times New Roman" w:hAnsi="Times New Roman" w:cs="Times New Roman"/>
                <w:color w:val="000000"/>
                <w:sz w:val="24"/>
                <w:szCs w:val="24"/>
              </w:rPr>
              <w:br/>
              <w:t>1. At Step 3, the system cannot complete deletion.</w:t>
              <w:br/>
              <w:t>2. The Item and the saved Agenda order remain unchanged. No successful change is announced to viewers.</w:t>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change the order of the Agenda Items within the same Meeting, whatever their execution status; Done Items may also be reordered.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br/>
              <w:t xml:space="preserve">● POST-2: Item membership, execution status and actual times remain unchanged. (BR-238)</w:t>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br/>
              <w:t xml:space="preserve">1. The Secretary changes the relative order of the Agenda Items.</w:t>
              <w:br/>
              <w:t xml:space="preserve">2. The system verifies the active Secretary assignment, permitted Meeting status and the latest saved Agenda. (BR-65, BR-74)</w:t>
              <w:br/>
              <w:t xml:space="preserve">3. The system verifies that each current Item of the Meeting appears exactly once and all Items belong to this Meeting. (BR-64, BR-238)</w:t>
              <w:br/>
              <w:t xml:space="preserve">4. The system saves the new order together.</w:t>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br/>
              <w:t xml:space="preserve">2. No order changes are saved. The system displays MSG143 – "The agenda order is invalid or out of date. Refresh the agenda and try again."</w:t>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br/>
              <w:t xml:space="preserve">2. All Item positions remain unchanged. No successful change is announced to viewers.</w:t>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any Pending Agenda Item as the current Item, whatever its position in the Agenda. An Item must be started before it can be finished (UC-25).</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br/>
              <w:t xml:space="preserve">● PRE-2: The Meeting is InProgress and the selected Item is Pending. (BR-69, BR-70)</w:t>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br/>
              <w:t xml:space="preserve">1. The Chair selects a Pending Item and chooses Set as Current.</w:t>
              <w:br/>
              <w:t xml:space="preserve">2. The system rechecks the active Chair assignment, Meeting InProgress status and that the selected Item belongs to the Meeting and remains Pending. (BR-64, BR-69)</w:t>
              <w:br/>
              <w:t xml:space="preserve">3. The system verifies that no other Item is InProgress. The position of the selected Item does not matter. (BR-70, BR-71)</w:t>
              <w:br/>
              <w:t xml:space="preserve">4. The system changes the Item to InProgress and records its actual start time together. If competing requests arrive, only one Item may start. (BR-70, BR-71, BR-72)</w:t>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br/>
              <w:t xml:space="preserve">2. The selected Item remains Pending; its timestamps and all other Agenda data remain unchanged. No successful change is announced to viewers.</w:t>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Agenda Item at any time. An Item must have been started (InProgress) before it can be finished; a Pending Item cannot be completed directly.</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br/>
              <w:t xml:space="preserve">● POST-2: The Meeting remains InProgress. No next Item starts automatically. (BR-72)</w:t>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br/>
              <w:t xml:space="preserve">1. The Chair selects Complete for the current Item.</w:t>
              <w:br/>
              <w:t xml:space="preserve">2. The system verifies the active Chair assignment, Meeting InProgress status, Item membership and current InProgress status. (BR-64, BR-69, BR-70, BR-72)</w:t>
              <w:br/>
              <w:t xml:space="preserve">3. The system records the actual end time and changes the Item to Done together. (BR-70, BR-72)</w:t>
              <w:br/>
              <w:t xml:space="preserve">4. The Meeting stays InProgress with no current Item. The Chair may start any remaining Pending Item through UC-24.</w:t>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br/>
              <w:t xml:space="preserve">2. The Item remains InProgress with unchanged timestamps. The Meeting remains InProgress. No successful change is announced to viewers.</w:t>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br/>
              <w:t xml:space="preserve">● POST-2: The complete Agenda automatically reflects successful creation, editing, deletion, reordering, Item start/completion and completion of the current Item when the Meeting ends. (BR-73)</w:t>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br/>
              <w:t xml:space="preserve">1. The user opens the Meeting Agenda tab.</w:t>
              <w:br/>
              <w:t xml:space="preserve">2. The system verifies Meeting access and retrieves the complete saved Agenda in its current order. (BR-29, BR-64)</w:t>
              <w:br/>
              <w:t xml:space="preserve">3. The system shows Item title, presenter, status, order, recorded actual times and any Item conclusion with who last saved it and when. (BR-311)</w:t>
              <w:br/>
              <w:t xml:space="preserve">4. While the user continues viewing, the system automatically refreshes the complete Agenda after a successful Agenda change, including changes made by another authorized user. Manual page refresh is not required. (BR-73)</w:t>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t>1. At Step 3 or Step 4, no Agenda Items exist.</w:t>
              <w:br/>
              <w:t>2. The system displays the empty Agenda state.</w:t>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br/>
              <w:t>2. The system displays MSG128 – "Unable to load the meeting agenda. Please try again." A retrieval failure is not displayed as an empty Agenda.</w:t>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can view the Meeting and is its current Chair or Secretary.</w:t>
              <w:br/>
              <w:t>● PRE-2: The selected Agenda Item belongs to the Meeting and has been started, that is InProgress or Done; a Pending Item has no conclusion. (BR-64, BR-310)</w:t>
              <w:br/>
              <w:t>●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br/>
              <w:t xml:space="preserve">● POST-2: Item status, actual times, presenter, documents and position remain unchanged.</w:t>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br/>
              <w:t xml:space="preserve">1. The actor selects an InProgress or Done Agenda Item and chooses Record conclusion.</w:t>
              <w:br/>
              <w:t xml:space="preserve">2. The system displays the current conclusion of the Item, if any, for editing.</w:t>
              <w:br/>
              <w:t xml:space="preserve">3. The actor enters or edits the conclusion and saves.</w:t>
              <w:br/>
              <w:t xml:space="preserve">4. The system rechecks the Chair or Secretary assignment, the Meeting status and minutes state, the Item status, and that the conclusion is not blank and does not exceed 2,000 characters. (BR-309, BR-310)</w:t>
              <w:br/>
              <w:t xml:space="preserve">5. The system saves the conclusion with the actor and the time. (BR-309, BR-311)</w:t>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br/>
              <w:t xml:space="preserve">2. Nothing is saved. The system displays MSG272 – "Enter a conclusion of up to 2,000 characters."</w:t>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br/>
              <w:t xml:space="preserve">2. Nothing is saved; any earlier conclusion remains. The system displays MSG273 – "The conclusion of this agenda item can no longer be changed."</w:t>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br/>
              <w:t xml:space="preserve">2. Any earlier conclusion remains unchanged. The system displays MSG274 – "Unable to save the agenda item conclusion. Please try again."</w:t>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br/>
              <w:t xml:space="preserve">2. No Agenda information is disclosed and nothing is saved. The system displays MSG174 – "This Meeting is not accessible."</w:t>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b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br/>
              <w:t>1. The actor opens the Participants view of an accessible Meeting.</w:t>
              <w:br/>
              <w:t>2. The system rechecks current Meeting access and roster-view permission. (BR-176)</w:t>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t>1. At Step 1, the actor enters a name or email in the search field.</w:t>
              <w:br/>
              <w:t>2. The system filters the current authorized roster to matching entries.</w:t>
              <w:b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t>1. At Step 2, the actor lacks current Meeting access or roster-view permission.</w:t>
              <w:br/>
              <w:t>2. The system does not return or disclose roster data and responds with the generic not-found result required by BR-121. The use case ends unsuccessfully.</w:t>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t>1. At Step 3, the roster service or data source cannot return the current roster.</w:t>
              <w:br/>
              <w:t>2. No partial roster is presented as complete. The system displays MSG95 – “Unable to load meeting participants. Please try again.”</w:t>
              <w:b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 (before publication, also Chair)</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(before publication, a current Chair may also add participants), or the Meeting Organizer restoring/initializing a missing Secretary in Draft, Rejected or Approved.</w:t>
              <w:b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br/>
              <w:t>● POST-2: New invitations start with Pending response.</w:t>
              <w:b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br/>
              <w:t>1. The actor opens participant management for the Meeting.</w:t>
              <w:br/>
              <w:t>2. A current Secretary selects one or more active internal users, assigns the shared Meeting Role and any permitted additional Meeting permissions.</w:t>
              <w:br/>
              <w:t>3. The actor confirms the selection.</w:t>
              <w:br/>
              <w:t>4. The system rechecks actor authority, Meeting status, selected accounts, uniqueness, required roles and permitted grants. (BR-80–BR-85, BR-122, BR-168, BR-174)</w:t>
              <w:br/>
              <w:t>5. The system saves all selected participants together, initializes Pending responses and arranges invitations when the Meeting is Published or InProgress. No partial batch is saved.</w:t>
              <w:b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t>1. At Step 2, the Secretary selects Invite Guest and enters the invitation name and email, plus any permitted additional Meeting permissions.</w:t>
              <w:br/>
              <w:t>2. For a Confidential or Secret Meeting, the form displays the inline warning without adding a confirmation step.</w:t>
              <w:br/>
              <w:t>3. At Step 4, the system validates the invited email and uniqueness against current internal participants and Guest invitations.</w:t>
              <w:br/>
              <w:t>4. At Step 5, the system creates one Guest invitation with Pending response, saves the selected grants for this Meeting and arranges email delivery when the Meeting is Published or InProgress. The Guest later verifies the email through UC-04.</w:t>
              <w:br/>
              <w:t>5. The system displays MSG96 – “Meeting participant added successfully.” The use case ends successfully. (BR-84, BR-88, BR-91, BR-148–BR-157, BR-174, BR-180–BR-182)</w:t>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t>1. At Step 2, when no current Secretary exists in Draft, Rejected or Approved, the Organizer selects one active internal user. The user may be new to the Meeting or an existing current Member.</w:t>
              <w:br/>
              <w:t>2. At Step 4, the system verifies the Organizer may restore the missing Secretary and the selected account is active.</w:t>
              <w:br/>
              <w:t>3. At Step 5, the system adds the selected user as Secretary, or changes the existing Member’s role to Secretary without creating a duplicate or resetting response/attendance. No additional permissions are granted through recovery.</w:t>
              <w:b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After publication, the Chair and the Secretary do not swap roles. Before publication, the Chair and the Secretary may both manage participants and roles. To change the Secretary, give the Secretary role to the new person, then change the previous Secretary to Member. (BR-126, BR-294, BR-295)</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br/>
              <w:t xml:space="preserve">● POST-2: A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br/>
              <w:t>1. The Secretary opens a current participant’s role and additional-permission details.</w:t>
              <w:br/>
              <w:t>2. The system displays the current Meeting Role and additional permissions.</w:t>
              <w:br/>
              <w:t>3. The Secretary changes the internal participant’s Meeting Role or additional permissions, or selects a Guest invitation to change its additional permissions.</w:t>
              <w:br/>
              <w:t>4. The Secretary confirms the changes.</w:t>
              <w:br/>
              <w:t>5. The system rechecks current authority, Meeting status, role constraints and permission grants. Draft, Rejected and Approved may have no Secretary; Published and InProgress must retain or replace the last Secretary in the same save. (BR-122, BR-123, BR-174–BR-177)</w:t>
              <w:br/>
              <w:t>6. The system saves all requested changes consistently and retains compatible existing grants. Published/InProgress changes trigger the applicable notifications; notification failure does not undo the saved changes.</w:t>
              <w:b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br/>
              <w:t>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br/>
              <w:t>2. The system changes the former Chair to Member and the selected participant to Chair in the same save, subject to the current Secretary requirements.</w:t>
              <w:br/>
              <w:t>3. The system notifies the affected participants when required, but never the actor who made the change: a Chair reassigning his or her own role notifies only the new Chair, while a Secretary replacing the Chair notifies both the former and the new Chair. (BR-322) The system displays MSG100 – “Meeting role updated successfully.” The use case ends successfully. (BR-92, BR-122, BR-169)</w:t>
              <w:br/>
              <w:t>AF-2 – Change Guest permissions</w:t>
              <w:br/>
              <w:t>1. At Step 3, the Secretary selects a current Guest invitation. The system displays its additional Meeting permissions; no internal Meeting Role selector is available.</w:t>
              <w:br/>
              <w:t>2. The Secretary changes the Guest’s permitted grants and confirms.</w:t>
              <w:br/>
              <w:t>3. The system saves the grants for this Meeting, preserves Guest identity and access type, and arranges notification when required.</w:t>
              <w:b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br/>
              <w:t xml:space="preserve">1. At Step 5, the selected Meeting Role is invalid or one or more additional permissions cannot be granted.</w:t>
              <w:br/>
              <w:t xml:space="preserve">2. No requested change is saved. For an invalid role, the system displays MSG101 – “A valid meeting role is required.” For a disallowed permission grant, it displays MSG152 – “One or more selected meeting permissions are not allowed.”</w:t>
              <w:br/>
              <w:t xml:space="preserve">3. The Secretary may correct the selection and resume at Step 3.</w:t>
              <w:br/>
              <w:t xml:space="preserve">EX-2 – Required Meeting Role would be lost</w:t>
              <w:br/>
              <w:t xml:space="preserve">1. At Step 5, the change would violate the Chair/Secretary requirement for the current Meeting status.</w:t>
              <w:br/>
              <w:t xml:space="preserve">2. No role or permission change is saved. The system displays MSG109 – “The meeting must retain its required Chair and Secretary. Assign a replacement first.” The Secretary may revise the change and resume at Step 3.</w:t>
              <w:br/>
              <w:t xml:space="preserve">EX-3 – Actor, target or Meeting is no longer eligible</w:t>
              <w:br/>
              <w:t xml:space="preserve">1. At Step 5, the Secretary assignment, target relationship or Meeting status changed after the details were opened.</w:t>
              <w:br/>
              <w:t xml:space="preserve">2. No change is saved. The system displays MSG98 – “The meeting participant list cannot be modified in its current status.” The use case ends unsuccessfully.</w:t>
              <w:br/>
              <w:t xml:space="preserve">EX-4 – Changes cannot be saved</w:t>
              <w:br/>
              <w:t xml:space="preserve">1. At Step 6, the system cannot save the requested role or permission changes.</w:t>
              <w:br/>
              <w:t xml:space="preserve">2. All prior roles and permissions remain unchanged; no successful change is announced.</w:t>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br/>
              <w:t xml:space="preserve">2. No role or permission change is saved. The system displays MSG256 – "From publication onward, only the current Chair can hand over the Chair role while the Chair's account is active."</w:t>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br/>
              <w:t xml:space="preserve">● POST-2: Access and additional permissions granted by the removed relationship end; independent valid access remains effective.</w:t>
              <w:br/>
              <w:t xml:space="preserve">● POST-3: Invitation Response and attendance history are retained. (BR-97, BR-100–BR-103, BR-177)</w:t>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br/>
              <w:t>1. The Secretary selects a current internal participant or Guest invitation and confirms removal or revocation.</w:t>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br/>
              <w:t>3. The system removes the internal assignment or revokes the Guest invitation, ends access and additional permissions granted by that relationship, and retains historical evidence.</w:t>
              <w:br/>
              <w:t>4. The system arranges the applicable notification for a Published/InProgress Meeting. Notification failure does not undo the roster change.</w:t>
              <w:b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t>1. At Step 2, the actor is no longer the current Secretary, the Meeting status no longer permits roster changes, or the selected relationship is no longer current.</w:t>
              <w:br/>
              <w:t>2. Nothing is removed or revoked. The system displays MSG98 – “The meeting participant list cannot be modified in its current status.” The use case ends unsuccessfully.</w:t>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t>1. At Step 2, removing the selected participant would leave a Published/InProgress Meeting without its required Chair or Secretary and no valid replacement is included in the same save.</w:t>
              <w:br/>
              <w:t>2. The participant or Guest invitation remains current and access remains effective. The system displays MSG109 – “The meeting must retain its required Chair and Secretary. Assign a replacement first.”</w:t>
              <w:br/>
              <w:t>3. The Secretary revises the requested change to include the required replacement and may resume at Step 1.</w:t>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t>1. At Step 3, the system cannot remove the assignment or revoke the Guest invitation.</w:t>
              <w:br/>
              <w:t>2. The relationship, access and grants remain effective; historical records remain unchanged. No success notification is sent.</w:t>
              <w:b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br/>
              <w:t>● PRE-2: The actor owns a current invitation and is not the Chair of the Meeting;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response and its response time are recorded once and are not changed afterwards.</w:t>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br/>
              <w:t>1. The invitee sees the attendance question at the top of the Meeting detail or on the Meeting card in the calendar list view, and the invitee has not answered yet.</w:t>
              <w:br/>
              <w:t>2. The system identifies the invitee and offers the question only while the invitation has no answer.</w:t>
              <w:br/>
              <w:t>3. The invitee selects Accepted or Declined.</w:t>
              <w:br/>
              <w:t>4. The system rechecks invitation ownership, that the actor is not the Chair, Meeting status and response value, and compares the value with any response already recorded. (BR-105, BR-106)</w:t>
              <w:br/>
              <w:t>5. The system saves the response and response time once.</w:t>
              <w:b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Same response submitted again</w:t>
            </w:r>
            <w:r>
              <w:rPr>
                <w:rFonts w:ascii="Times New Roman" w:hAnsi="Times New Roman" w:eastAsia="Times New Roman" w:cs="Times New Roman"/>
              </w:rPr>
              <w:t>1. At Step 4, the invitee submits the same response that is already recorded.2. The system keeps the recorded response and response time unchanged and displays MSG154 – "No changes to save." The use case ends successfully. (BR-106)</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t>1. At Step 4, the Meeting status or invitation state no longer permits a response.</w:t>
              <w:br/>
              <w:t>2. The prior response remains unchanged. For a Guest, email verification and Guest-access failures remain in UC-04.</w:t>
              <w:br/>
              <w:t>3. The system displays MSG107 – “This meeting invitation can no longer be answered.” The use case ends unsuccessfully.</w:t>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t>1. At Step 4, the submitted value is not Accepted or Declined.</w:t>
              <w:br/>
              <w:t>2. The prior response and response time remain unchanged. The system displays MSG106 – “Invalid meeting invitation response.” The invitee may correct the selection and resume at Step 3.</w:t>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t>1. At Step 5, the system cannot persist the response.</w:t>
              <w:br/>
              <w:t>2. The prior response and response time remain unchanged.</w:t>
              <w:br/>
              <w:t>3. The system displays MSG108 – “Unable to save the meeting invitation response. Please try again.” The use case ends unsuccessfully.</w:t>
              <w:br/>
              <w:t>EX-4 – Different response after answering</w:t>
              <w:br/>
              <w:t>1. At Step 4, the invitee has already answered and submits a different response. (BR-106)</w:t>
              <w:br/>
              <w:t>2. The recorded response and response time remain unchanged. The system displays MSG285 – “You have already answered this invitation. Your answer cannot be changed.” The use case ends unsuccessfully.</w:t>
              <w:br/>
              <w:t>EX-5 – Chair cannot respond</w:t>
              <w:br/>
              <w:t>1. At Step 4, the actor is the Chair of the Meeting. (BR-105)</w:t>
              <w:br/>
              <w:t>2. No response is recorded; the Chair's response is not displayed, and an answer given earlier as another role is not reset. (BR-115) The system displays MSG286 – “The Chair runs the Meeting, so no attendance confirmation is needed.”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the current invitation responses of the Meeting, shown as a label beside each invitee's name.</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b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responses of current invitees are displayed as labels beside their names. The Chair and an invitee who has not answered have no label. No totals are shown.</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opens the Participants tab of an accessible Meeting.</w:t>
              <w:br/>
              <w:t>2. The system checks that the actor may view responses. (BR-176)</w:t>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br/>
              <w:t>4. The actor reviews the responses.</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t>1. At Step 2, the actor lacks current Meeting access or permission to view invitation responses.</w:t>
              <w:br/>
              <w:t>2. The system does not disclose response identities or responses and returns the generic not-found result required for inaccessible Meeting data. The use case ends unsuccessfully. (BR-121)</w:t>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t>1. At Step 3, the system cannot retrieve the current response data.</w:t>
              <w:br/>
              <w:t>2. No partial response list is presented as complete. The system displays MSG95 – “Unable to load meeting participants. Please try again.”</w:t>
              <w:br/>
              <w:t>3. The use case ends unsuccessfully; the actor may retry by reopening the Participants tab.</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b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br/>
              <w:t>● POST-2: Unsubmitted people retain their saved value or remain unmarked; Invitation Responses are unchanged.</w:t>
              <w:b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br/>
              <w:t>1. The Secretary opens Attendance for an InProgress Meeting: the Attendance column of the participant table on the Meeting detail page, or the Attendance panel in the online meeting room.</w:t>
              <w:br/>
              <w:t>2. The system displays current internal participants and Guests with saved attendance; never-recorded people remain unmarked. Each person’s attendance carries its own version. No Present/Absent totals are shown. (BR-172)</w:t>
              <w:br/>
              <w:t>3. The Secretary selects Present or Absent for one or more people and submits only those entries.</w:t>
              <w:br/>
              <w:t>4. The system rechecks current authority, Meeting status, submitted people’s current membership, that each submitted person’s attendance version is still current, and each submitted value. Omitted people are not treated as validation errors. (BR-170–BR-172)</w:t>
              <w:b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t>1. At Step 3, the Secretary changes the saved attendance for one or more current people.</w:t>
              <w:br/>
              <w:t>2. The system applies the same validation and atomic-save rules at Steps 4–5. (BR-172)</w:t>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t>1. At Step 3, the Secretary selects every current internal participant and Guest.</w:t>
              <w:b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t>1. At Step 4, a submitted value is not Present or Absent.</w:t>
              <w:br/>
              <w:t>2. No submitted change is saved. The system displays MSG148 – “Select Present or Absent for each submitted participant or Guest.” The Secretary corrects the value and resumes at Step 3.</w:t>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t>1. At Step 4, the Meeting changed from InProgress before the submission was saved.</w:t>
              <w:br/>
              <w:t>2. No submitted change is saved. The system displays MSG149 – “Attendance can only be recorded while the meeting is in progress.” The use case ends unsuccessfully.</w:t>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t>1. At Step 4, the actor is no longer the active current assigned Secretary.</w:t>
              <w:br/>
              <w:t>2. No submitted change is saved. The system denies the operation under current authorization; existing attendance remains unchanged. The use case ends unsuccessfully.</w:t>
              <w:br/>
            </w:r>
            <w:r>
              <w:rPr>
                <w:rFonts w:ascii="Times New Roman" w:hAnsi="Times New Roman" w:eastAsia="Times New Roman" w:cs="Times New Roman"/>
                <w:b w:val="1"/>
                <w:bCs w:val="1"/>
              </w:rPr>
              <w:t>EX-4 – A submitted person is no longer current or their attendance has changed</w:t>
            </w:r>
            <w:r>
              <w:rPr>
                <w:rFonts w:ascii="Times New Roman" w:hAnsi="Times New Roman" w:eastAsia="Times New Roman" w:cs="Times New Roman"/>
              </w:rPr>
              <w:br/>
              <w:t>1. At Step 4, one or more submitted internal participants were removed, the Guest invitation was revoked, or another Secretary changed the person’s attendance after the roster was displayed.</w:t>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t>1. At Step 5, the system cannot persist all submitted changes.</w:t>
              <w:br/>
              <w:t>2. Attendance is never saved in part. If the connection was lost while saving, the outcome cannot be confirmed.</w:t>
              <w:br/>
              <w:t>3. The system displays MSG150 – “Unable to confirm the attendance save result. Please reload the data before trying again.” The Secretary reloads attendance to see what was saved. The use case ends unsuccessfully.</w:t>
              <w:br/>
            </w:r>
            <w:r>
              <w:rPr>
                <w:rFonts w:ascii="Times New Roman" w:hAnsi="Times New Roman" w:eastAsia="Times New Roman" w:cs="Times New Roman"/>
                <w:b w:val="1"/>
                <w:bCs w:val="1"/>
              </w:rPr>
              <w:t>EX-6 – Attendance cannot be loaded</w:t>
            </w:r>
            <w:r>
              <w:rPr>
                <w:rFonts w:ascii="Times New Roman" w:hAnsi="Times New Roman" w:eastAsia="Times New Roman" w:cs="Times New Roman"/>
              </w:rPr>
              <w:br/>
              <w:t>1. At Step 2, the system cannot read the attendance of the Meeting.</w:t>
              <w:br/>
              <w:t>2. No attendance is changed. The system displays MSG289 – “Unable to load attendance data.” The failed load is not presented as an empty or unmarked roster.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and is the current Chair of the Meeting.</w:t>
              <w:br/>
              <w:t>● PRE-2: The Meeting is Published or InProgress. (BR-126)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participant is the Chair and the former Chair is a Member, saved together. (BR-169)</w:t>
              <w:br/>
              <w:t>● POST-2: The Meeting still has exactly one Chair and its required Secretary. System Roles, Invitation Responses, attendance and recorded ballots remain unchanged. (BR-126, BR-169)</w:t>
              <w:br/>
              <w:t>● POST-3: The new Chair is notified in the application. The former Chair, who made the change, is not notified in the application but still receives the email. (BR-92, BR-322)</w:t>
              <w:br/>
              <w:t>● POST-4: A role change takes effect in the online room without the people rejoining, when the room is open; it is not blocked while the Meeting is in progress. (BR-329)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Hand Over Chair to Another Participant</w:t>
              <w:br/>
              <w:t>1. The Chair opens the Meeting participant list and selects Change role on the row of the participant who will receive the Chair role.</w:t>
              <w:br/>
              <w:t>2. The system displays the Meeting Roles as a list of options, each with a short description of what the role allows. The Chair option appears only for a current active internal participant who is neither a Guest nor the current Secretary. (BR-295)</w:t>
              <w:br/>
              <w:t>3. The Chair selects the Chair option and confirms with Hand over Chair.</w:t>
              <w:br/>
              <w:t>4. The system rechecks that the actor is still the current Chair, the Meeting is Published or InProgress, and the selected person can still receive the Chair role. (BR-126, BR-295)</w:t>
              <w:br/>
              <w:t>5. The system changes the selected participant to Chair and the former Chair to Member in the same save. (BR-169)</w:t>
              <w:br/>
              <w:t>6. The system notifies the new Chair in the application. The former Chair, who made the change, is not notified in the application but still receives the email. A notification failure does not undo the saved change. (BR-92, BR-322)</w:t>
              <w:br/>
              <w:t>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1. At Step 2, the Meeting has no current active internal participant other than the Chair and the Secretary.</w:t>
              <w:br/>
              <w:t>2. The system offers the Chair option on no participant's row and displays no message. No role changes. MSG258 is returned by the API but is not displayed on the screen.</w:t>
              <w:br/>
              <w:t>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br/>
              <w:t xml:space="preserve">2. No role is changed. The system displays MSG259 – "The selected participant can no longer receive the Chair role. Select another participant."</w:t>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br/>
              <w:t xml:space="preserve">2. No role is changed. The system displays MSG260 – "You can no longer hand over the Chair role for this meeting."</w:t>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br/>
              <w:t xml:space="preserve">2. Both people keep their previous roles; no notification is sent. The system displays MSG102 – "Unable to update the meeting role. Please try again."</w:t>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Documents</w:t>
              <w:br/>
              <w:t>1. The user opens the Documents tab of the selected Meeting.</w:t>
              <w:br/>
              <w:t>2. The system checks the user's current permission to view the Meeting, including the current invitation for a Guest. Anyone who can currently view the Meeting may read its documents; there is no separate document-reading permission. Guest access through a verified invitation belongs to UC-04 and is not built in this version. (BR-181, BR-275, BR-200)</w:t>
              <w:br/>
              <w:t>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Agenda Items with no documents are listed as well, so a document can still be attached to them (UC-33b). The list refreshes by itself when the system announces that the Meeting's document list has changed. After the Meeting ends, documents and comments are read-only. (BR-211, BR-277, BR-280, BR-282)</w:t>
              <w:br/>
              <w:t>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View by Vote or general documents</w:t>
              <w:br/>
              <w:t>1. At Step 4, the user chooses to view the documents attached to Votes, or the general Meeting documents. The Vote grouping is the target and is not built in this version: it appears when a document can be attached to a Vote (UC-74, SCRUM-96).</w:t>
              <w:br/>
              <w:t>2. The system displays the documents attached to each Vote of the Meeting, with the user's read confirmation for each, or only the documents with no Agenda Item link. (BR-280, BR-291)</w:t>
              <w:br/>
              <w:t>3. The flow resumes at Step 4 of the Main Flow.</w:t>
              <w:br/>
              <w:t>AF-2 – No documents to display</w:t>
              <w:br/>
              <w:t>1. At Step 3, the Meeting has no currently attached documents, or the grouping chosen in AF-1 has no documents.</w:t>
              <w:br/>
              <w:t>2. The system displays an empty result and explains that no documents are available for the current grouping.</w:t>
              <w:br/>
              <w:t>3. The flow resumes at Step 4 of the Main Flow.</w:t>
              <w:br/>
              <w:t>AF-3 – View documents from the online meeting room</w:t>
              <w:br/>
              <w:t>1. At Step 1, the user is in the online meeting room of an InProgress Meeting and opens the room's Documents panel instead of the Documents tab.</w:t>
              <w:br/>
              <w:t>2. The system applies the same access check and displays the same documents, starting with the current Agenda Item: the server marks which Item is current and the panel places it first, leaving the order the server returns unchanged. Adding, linking and removing documents are not offered in the panel. (BR-275, BR-316)</w:t>
              <w:br/>
              <w:t>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Guest access through a verified invitation belongs to UC-04 and is not built in this version.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 is displayed for online reading; in AF-1, the user also receives the permitted download.</w:t>
              <w:br/>
              <w:t>● POST-2: The file content, its Meeting association and its comments remain unchanged.</w:t>
              <w:br/>
              <w:t>● POST-3: When the user reaches the last page in the viewer, the system records it for that user and document; this enables read confirmation in UC-74. This recording is not built in this version: it belongs to UC-74 (SCRUM-96).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Preview Meeting Document</w:t>
              <w:br/>
              <w:t>1. The user selects a document in the Meeting Documents tab, the documents of an Agenda Item, or the Documents panel of the online meeting room.</w:t>
              <w:br/>
              <w:t>2. The system checks current permission to view the Meeting and that the document is still attached to this Meeting. Anyone who can currently view the Meeting may read its documents; there is no separate document-reading permission. (BR-181, BR-211, BR-275, BR-200)</w:t>
              <w:br/>
              <w:t>3. The system opens the document viewer and displays the file name, its content and the Meeting sensitivity, which the screen takes from the Meeting details. A viewer opened from the online meeting room opens separately, so the user stays in the room. For a Confidential or Secret Meeting, the system records the view in the audit log before it sends the file; if that entry cannot be written, no content is sent and EX-2 applies. (BR-315, BR-318)</w:t>
              <w:br/>
              <w:t>4. The user reads the document. When the user scrolls to the last page, the system records it and, for a Vote document, offers read confirmation through UC-74; that recording is not built in this version (UC-74, SCRUM-96). (BR-290) After the Meeting ends, the document and comments are read-only. Downloading remains available when the Meeting is not Secret. (BR-188, BR-282)</w:t>
              <w:br/>
              <w:t>Known risk: for a Secret Meeting only Download is blocked. Viewing still delivers the original file to the browser, so a technically skilled user can save it; each view is recorded in the audit log. (BR-188, BR-318)</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current Chair or Secretary to add one or more documents from their own personal library or computer to a Meeting in one submission; files from the computer are added one at a time.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Each file uploaded from the computer is added as a whole or not at all, and a file that cannot be added does not stop the other files. Documents chosen from the personal library are added together or none are.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AF-1 – Upload files from the computer</w:t>
              <w:br/>
              <w:t>1. At Step 3, the actor selects one or more files from the computer. The browser queues them and sends them one at a time, each as its own submission. The 10-file and 200 MB limits apply to the files chosen at once. (BR-286, BR-319)</w:t>
              <w:br/>
              <w:t>2. Before reading any file, the system performs the authority, Meeting access and status checks from Step 4 of the Main Flow. An actor who is not the current Chair or Secretary receives MSG162 whatever the files are. (BR-184, BR-195)</w:t>
              <w:br/>
              <w:t>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br/>
              <w:t>4. The system checks that the file fits within the 10 GB storage limit of the whole system. It then adds the file to the Meeting and the uploader's personal library together. A newly created or recreated Meeting folder uses the Meeting title and planned start date in Vietnam time; an existing folder is reused. (BR-192, BR-194, BR-210, BR-226, BR-227, BR-228, BR-286, BR-333)</w:t>
              <w:br/>
              <w:t>5. If the file cannot be added, it is added to neither place and EX-5 applies; the other files in the queue continue. A file that fails the checks of Step 3 follows EX-3 instead.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4, or at Step 2 of AF-1, the actor can still view the Meeting but is no longer its current Chair or Secretary.</w:t>
              <w:br/>
              <w:t>2. None of the submitted documents are added. The system displays MSG162 – “You no longer have permission to add documents to this Meeting.”</w:t>
              <w:br/>
              <w:t>3. The use case ends.</w:t>
              <w:br/>
              <w:t>EX-2 – Library selection is missing or unavailable</w:t>
              <w:br/>
              <w:t>1. At Step 4, no document was selected, or any selected document is unavailable or does not belong to the actor.</w:t>
              <w:br/>
              <w:t>2. None are added. The system identifies the unavailable selections within the actor's library and displays MSG249 – “Select one or more available documents from your personal library.”.</w:t>
              <w:br/>
              <w:t>3. The actor revises the selection. The flow resumes at Step 3 of the Main Flow.</w:t>
              <w:br/>
              <w:t>EX-3 – Uploaded file is invalid</w:t>
              <w:br/>
              <w:t>1. At Step 3 of AF-1, no file was received, the request is not a valid file upload, or one or more files are empty, exceed 50 MB each, are not valid PDF/DOCX files, or carry a file name that cannot be used: the name is empty, longer than 255 characters, or contains control or invisible formatting characters. The extension must be .pdf or .docx and must match the file's content, and a PDF must begin with its PDF header. (BR-187, BR-214, BR-215)</w:t>
              <w:br/>
              <w:t>2. None of the submitted documents are added to the Meeting or personal library. The system identifies the invalid files and displays MSG164 – “Select valid PDF or DOCX files, each no larger than 50 MB.”.</w:t>
              <w:br/>
              <w:t>3. The actor removes or replaces those files. The flow resumes at Step 1 of AF-1.</w:t>
              <w:br/>
              <w:t>EX-4 – Document is already attached</w:t>
              <w:br/>
              <w:t>1. At Step 4, one or more selected library documents are already attached to this Meeting. Separate uploads with the same name or content remain different documents. (BR-193, BR-229)</w:t>
              <w:br/>
              <w:t>2. None of the submitted additions are saved. The system identifies the already attached documents and displays MSG165 – “One or more selected documents are already attached to the Meeting.”.</w:t>
              <w:br/>
              <w:t>3. The actor revises the selection. The flow resumes at Step 3 of the Main Flow.</w:t>
              <w:br/>
              <w:t>EX-5 – Addition cannot be completed</w:t>
              <w:br/>
              <w:t>1. At Step 5 or Step 4 of AF-1, the system cannot complete one or more additions.</w:t>
              <w:br/>
              <w:t>2. No document from this submission is added to the Meeting or newly added to the personal library. Existing documents remain unchanged. The system displays MSG166 – “Unable to add the documents. No documents were added. Please try again.”. (BR-194, BR-286)</w:t>
              <w:br/>
              <w:t>3. The use case ends.</w:t>
              <w:br/>
              <w:t>EX-6 – Meeting has ended</w:t>
              <w:br/>
              <w:t>1. At Step 4, or at Step 2 of AF-1, the Meeting has ended, including while the actor was selecting or uploading files. (BR-195)</w:t>
              <w:br/>
              <w:t>2. None of the submitted documents are added. The system displays MSG172 – “Documents cannot be added after the Meeting has ended.”</w:t>
              <w:br/>
              <w:t>3. The use case ends.</w:t>
              <w:br/>
              <w:t>EX-7 – Meeting is unavailable</w:t>
              <w:br/>
              <w:t>1. Before displaying or completing the addition, including at Step 2 of AF-1, the Meeting cannot be accessed: it does not exist, it is hidden from the actor, or the actor held the Chair or Secretary role but can no longer view the Meeting.</w:t>
              <w:br/>
              <w:t>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br/>
              <w:t>3. The use case ends.</w:t>
              <w:br/>
              <w:t>EX-8 – Upload exceeds the submission limit</w:t>
              <w:br/>
              <w:t>1. At Step 3 of AF-1, the actor submits more than 10 files, or the files total more than 200 MB, including when the declared size of the request already exceeds the limit. (BR-319)</w:t>
              <w:br/>
              <w:t>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br/>
              <w:t>3. The actor removes some files. The flow resumes at Step 1 of AF-1.</w:t>
              <w:br/>
              <w:t>EX-9 – System storage is full</w:t>
              <w:br/>
              <w:t>1. At Step 4 of AF-1, adding the submitted files would take the total storage of all documents in the system above 10 GB. (BR-333)</w:t>
              <w:br/>
              <w:t>2. None of the submitted documents are added to the Meeting or personal library. The system displays MSG346 – “The system’s document storage is full. No documents were uploaded. Please contact an administrator.”</w:t>
              <w:br/>
              <w:t>3. The use case ends.</w:t>
              <w:br/>
              <w:t>EX-10 – Meeting is cancelled</w:t>
              <w:br/>
              <w:t>1. At Step 4, or at Step 2 of AF-1, the Meeting has been cancelled (BR-299), including while the actor was selecting or uploading files.</w:t>
              <w:br/>
              <w:t>2. None of the submitted documents are added. The system displays MSG349 – “This meeting was cancelled and can no longer be modified.”</w:t>
              <w:br/>
              <w:t>3. The use case ends.</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selected Agenda Item belongs to the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documents are attached to the Agenda Item; their links to other Items remain unchanged. (BR-277)</w:t>
              <w:br/>
              <w:t>● POST-2: Documents uploaded from the computer or chosen from My Documents are also added to the Meeting; uploaded files are also added to the uploader's personal library. A file uploaded from the computer is added and attached on its own, and a file that fails does not stop the others; if a document chosen from My Documents cannot be added or attached, none of that selection is added or attached. (BR-194, BR-286, BR-304)</w:t>
              <w:br/>
              <w:t>●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br/>
              <w:t xml:space="preserve">1. The actor selects an Agenda Item and chooses Add document.</w:t>
              <w:br/>
              <w:t xml:space="preserve">2. The system offers three sources: Meeting documents, Upload from computer and My Documents. (BR-304)</w:t>
              <w:br/>
              <w:t xml:space="preserve">3. The actor chooses Meeting documents. The system lists the Meeting documents not yet attached to this Agenda Item.</w:t>
              <w:br/>
              <w:t xml:space="preserve">4. The actor selects one or more documents and confirms.</w:t>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br/>
              <w:t xml:space="preserve">6. The system attaches all selected documents to the Item together; if any cannot be saved, none is attached. (BR-304)</w:t>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1. At Step 3, the actor chooses Upload from computer and selects one or more files. The browser queues them and sends them one at a time, each as its own submission. (BR-286)</w:t>
              <w:br/>
              <w:t>2. The system checks the submission has at most 10 files totalling at most 200 MB and every file is a valid PDF or DOCX no larger than 50 MB, and performs the checks of Step 5 that do not concern existing Meeting documents. (BR-184, BR-185, BR-187, BR-214, BR-215, BR-319)</w:t>
              <w:br/>
              <w:t>3. The system checks that the file fits within the 10 GB storage limit of the whole system, then adds it to the Meeting and to the uploader's personal library, and attaches it to the Agenda Item, in the same save. (BR-194, BR-210, BR-286, BR-304, BR-333)</w:t>
              <w:br/>
              <w:t>4. If the file is invalid or cannot be added or attached, it is not added or attached and the other files in the queue continue; the system displays MSG164, MSG288, MSG346 or MSG166 as in UC-33a EX-3, EX-8, EX-9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BR-185, BR-193, BR-209)</w:t>
              <w:br/>
              <w:t xml:space="preserve">3. The system adds the documents to the Meeting and attaches them to the Agenda Item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5, the actor is no longer the current Chair or Secretary.</w:t>
              <w:br/>
              <w:t>2. Nothing is attached. The system displays MSG240 – “You no longer have permission to link documents in this Meeting.”</w:t>
              <w:br/>
              <w:t>3. The use case ends.</w:t>
              <w:br/>
              <w:t>EX-2 – Document is no longer in the Meeting</w:t>
              <w:br/>
              <w:t>1. At Step 5, a selected document is no longer attached to this Meeting.</w:t>
              <w:br/>
              <w:t>2. Nothing is attached. The system displays MSG170 – “This document is no longer attached to the Meeting. Refresh the document list.”</w:t>
              <w:br/>
              <w:t>3. The flow resumes at Step 3.</w:t>
              <w:br/>
              <w:t>EX-3 – Agenda Item is unavailable</w:t>
              <w:br/>
              <w:t>1. At Step 5, the Agenda Item no longer exists in this Meeting. (BR-278)</w:t>
              <w:br/>
              <w:t>2. Nothing is attached. The system displays MSG242 – “Select an available Agenda Item in this Meeting.”</w:t>
              <w:br/>
              <w:t>3. The use case ends.</w:t>
              <w:br/>
              <w:t>EX-4 – Document is already attached</w:t>
              <w:br/>
              <w:t>1. At Step 5, one or more selected documents are already attached to the Item, including by another user after selection.</w:t>
              <w:br/>
              <w:t>2. Nothing is attached and no duplicate is created. The system displays MSG243 – “One or more selected documents are already attached to the Agenda Item.”</w:t>
              <w:br/>
              <w:t>3. The flow resumes at Step 4.</w:t>
              <w:br/>
              <w:t>EX-5 – Change cannot be saved</w:t>
              <w:br/>
              <w:t>1. At Step 6, the system cannot complete the change.</w:t>
              <w:br/>
              <w:t>2. All links, the Meeting documents and their comments remain unchanged. The system displays MSG244 – “Unable to link the document. No links were changed. Please try again.”</w:t>
              <w:br/>
              <w:t>3. The use case ends.</w:t>
              <w:br/>
              <w:t>EX-6 – Meeting has ended</w:t>
              <w:br/>
              <w:t>1. At Step 5, or the corresponding check in AF-1 or AF-2, the Meeting has ended. (BR-185)</w:t>
              <w:br/>
              <w:t>2. Nothing is added or attached. The system displays MSG247 – “Document links cannot be changed after the Meeting has ended.”</w:t>
              <w:br/>
              <w:t>3. The use case ends.</w:t>
              <w:br/>
              <w:t>EX-7 – Meeting is unavailable</w:t>
              <w:br/>
              <w:t>1. Before displaying or saving, the Meeting cannot be accessed.</w:t>
              <w:br/>
              <w:t>2. No document or Item information is disclosed and nothing is attached. The system displays MSG174 – “This Meeting is not accessible.”</w:t>
              <w:br/>
              <w:t>3. The use case ends.</w:t>
              <w:br/>
              <w:t>EX-8 – Meeting is cancelled</w:t>
              <w:br/>
              <w:t>1. At Step 5, or the corresponding check in AF-1 or AF-2, the Meeting has been cancelled (BR-299).</w:t>
              <w:br/>
              <w:t>2. Nothing is added or attached. The system displays MSG349 – “This meeting was cancelled and can no longer be modified.”</w:t>
              <w:br/>
              <w:t>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Meeting has ended</w:t>
              <w:br/>
              <w:t>1. At Step 4, the Meeting has ended, including when it ended after the confirmation was displayed. (BR-185)</w:t>
              <w:br/>
              <w:t>2. The document remains attached and its comments remain unchanged. The system displays MSG248 – “Documents cannot be removed after the Meeting has ended.”</w:t>
              <w:br/>
              <w:t>3. The use case ends.</w:t>
              <w:br/>
              <w:t>EX-2 – Actor is no longer authorized</w:t>
              <w:br/>
              <w:t>1. At Step 4, the actor is no longer the current Chair or Secretary. (BR-184)</w:t>
              <w:br/>
              <w:t>2. No document is removed and comments remain unchanged. The system displays MSG169 – “You no longer have permission to remove documents from this Meeting.”</w:t>
              <w:br/>
              <w:t>3. The use case ends.</w:t>
              <w:br/>
              <w:t>EX-3 – Document is no longer attached</w:t>
              <w:br/>
              <w:t>1. At Step 4, the selected document is no longer currently attached to this Meeting.</w:t>
              <w:br/>
              <w:t>2. No further removal or comment change is made. The system displays MSG170 – “This document is no longer attached to the Meeting. Refresh the document list.”</w:t>
              <w:br/>
              <w:t>3. The use case ends; the actor may refresh the list through UC-32a.</w:t>
              <w:br/>
              <w:t>EX-4 – Removal cannot be completed</w:t>
              <w:br/>
              <w:t>1. At Step 5, the system cannot complete the removal.</w:t>
              <w:br/>
              <w:t>2. The document remains attached and its comments remain unchanged; no successful removal is recorded. The system displays MSG171 – “Unable to remove the document. It remains attached to the Meeting. Please try again.”</w:t>
              <w:br/>
              <w:t>3. The use case ends.</w:t>
              <w:br/>
              <w:t>EX-5 – Meeting is unavailable</w:t>
              <w:br/>
              <w:t>1. Before displaying or completing the removal, the selected Meeting cannot be accessed.</w:t>
              <w:br/>
              <w:t>2. No document is removed and comments remain unchanged. The system displays MSG174 – “This Meeting is not accessible.” without disclosing whether the Meeting exists.</w:t>
              <w:br/>
              <w:t>3. The use case ends.</w:t>
              <w:br/>
              <w:t>EX-6 – Meeting is cancelled</w:t>
              <w:br/>
              <w:t>1. At Step 4, the Meeting has been cancelled (BR-299), including when it was cancelled after the confirmation was displayed.</w:t>
              <w:br/>
              <w:t>2. The document remains attached and its comments remain unchanged. The system displays MSG349 – “This meeting was cancelled and can no longer be modified.”</w:t>
              <w:br/>
              <w:t>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document is attached to the selected Agenda Item of the same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br/>
              <w:t xml:space="preserve">1. The actor selects a document attached to an Agenda Item, chooses Detach and confirms.</w:t>
              <w:br/>
              <w:t xml:space="preserve">2. The system rechecks current Meeting access, the Chair or Secretary assignment, that the Meeting has not ended, that the document is still in the Meeting, that the Item belongs to the Meeting, and that the link still exists. (BR-184, BR-185, BR-277, BR-278, BR-279)</w:t>
              <w:br/>
              <w:t xml:space="preserve">3. The system removes only that link; the document stays in the Meeting with its other links unchanged, or becomes a general Meeting document when no links remain. (BR-280)</w:t>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Actor is no longer authorized</w:t>
              <w:br/>
              <w:t>1. At Step 2, the actor is no longer the current Chair or Secretary.</w:t>
              <w:br/>
              <w:t>2. No links are changed. The system displays MSG241 – “You no longer have permission to unlink documents in this Meeting.”</w:t>
              <w:br/>
              <w:t>3. The use case ends.</w:t>
              <w:br/>
              <w:t>EX-2 – Document is no longer in the Meeting</w:t>
              <w:br/>
              <w:t>1. At Step 2, the document is no longer attached to this Meeting.</w:t>
              <w:br/>
              <w:t>2. No links are changed. The system displays MSG170 – “This document is no longer attached to the Meeting. Refresh the document list.”</w:t>
              <w:br/>
              <w:t>3. The use case ends.</w:t>
              <w:br/>
              <w:t>EX-3 – Agenda Item is unavailable</w:t>
              <w:br/>
              <w:t>1. At Step 2, the Agenda Item no longer exists in this Meeting. (BR-278)</w:t>
              <w:br/>
              <w:t>2. No links are changed. The system displays MSG242 – “Select an available Agenda Item in this Meeting.”</w:t>
              <w:br/>
              <w:t>3. The use case ends.</w:t>
              <w:br/>
              <w:t>EX-4 – Link no longer exists</w:t>
              <w:br/>
              <w:t>1. At Step 2, the link has already been removed.</w:t>
              <w:br/>
              <w:t>2. No further links are changed and the document remains in the Meeting. The system displays MSG246 – “This document is no longer linked to the selected Agenda Item. Refresh the document list.”</w:t>
              <w:br/>
              <w:t>3. The use case ends.</w:t>
              <w:br/>
              <w:t>EX-5 – Change cannot be saved</w:t>
              <w:br/>
              <w:t>1. At Step 3, the system cannot complete the change.</w:t>
              <w:br/>
              <w:t>2. All links, the Meeting document and its comments remain unchanged. The system displays MSG245 – “Unable to unlink the document. No links were changed. Please try again.”</w:t>
              <w:br/>
              <w:t>3. The use case ends.</w:t>
              <w:br/>
              <w:t>EX-6 – Meeting has ended</w:t>
              <w:br/>
              <w:t>1. At Step 2, the Meeting has ended, including when it ended after selection. (BR-185)</w:t>
              <w:br/>
              <w:t>2. No links are changed. The system displays MSG247 – “Document links cannot be changed after the Meeting has ended.”</w:t>
              <w:br/>
              <w:t>3. The use case ends.</w:t>
              <w:br/>
              <w:t>EX-7 – Meeting is unavailable</w:t>
              <w:br/>
              <w:t>1. Before displaying or saving, the Meeting cannot be accessed.</w:t>
              <w:br/>
              <w:t>2. No document or Item information is disclosed and no links are changed. The system displays MSG174 – “This Meeting is not accessible.”</w:t>
              <w:br/>
              <w:t>3. The use case ends.</w:t>
              <w:br/>
              <w:t>EX-8 – Meeting is cancelled</w:t>
              <w:br/>
              <w:t>1. At Step 2, the Meeting has been cancelled (BR-299), including when it was cancelled after selection.</w:t>
              <w:br/>
              <w:t>2. No links are changed. The system displays MSG349 – “This meeting was cancelled and can no longer be modified.”</w:t>
              <w:br/>
              <w:t>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7.3.1 UC-34b – View a Locked Account’s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System Admin to read, without changing anything, the folders and documents in the personal library of a locked account, for example to recover Meeting materials after the owner has left the organization. Every read is recorded in the audit log. The Admin does not see the files of Confidential or Secret Meetings. (BR-242, BR-334, BR-335)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signed in and has the capability to manage users.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account exists and is locked. The library of an active account is private to its owner. (BR-242, BR-334)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Admin has seen the folders and documents of the locked account’s library that BR-334 allows. Nothing in the library has changed. (BR-334)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Each read has an audit entry stating who read, whose library, which folder or document and when. (BR-335)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r>
              <w:t>View a Locked Account’s Personal Library</w:t>
              <w:br/>
              <w:t>1. The System Admin opens the user list. Each row displays an action button 'View personal library' [Xem kho tài liệu]. For an active account, the button remains visible but is disabled with a tooltip explaining that personal libraries of active accounts are private to their owners. The System Admin chooses View personal library on a locked account.</w:t>
              <w:br/>
              <w:t>2. The system rechecks the System Admin’s capability and that the account is still locked, and that the selected folder, if any, is in that library and is not hidden by BR-334. (BR-334)</w:t>
              <w:br/>
              <w:t>3. The system records an audit entry for the read before showing anything. (BR-335)</w:t>
              <w:br/>
              <w:t>4. The system displays the folders and documents of the account’s library at the root, read-only: no upload, rename, move, delete, search or file-type filtering is offered. It leaves out the files of Confidential or Secret Meetings and each such Meeting’s upload folder with its subfolders. If a navigated folder is deleted or belongs to a Confidential/Secret meeting, the view automatically falls back to the library root of that locked account. (BR-334)</w:t>
              <w:br/>
              <w:t>5. The System Admin opens a folder. The system repeats Steps 2 and 3 for that read and displays the folder’s contents.</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Read a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or 5, the System Admin chooses a document to preview or download.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repeats the checks of Step 2, opens the file, records an audit entry naming the document and only then returns the file read-only. (BR-334, BR-335)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Library is not available or account reactivated</w:t>
              <w:br/>
              <w:t>1. At Step 2, the account is no longer locked (or was reactivated while viewing), or the selected folder or document does not exist in that library or is hidden by BR-334.</w:t>
              <w:br/>
              <w:t>2. Nothing is shown. The system displays MSG175 – “This personal-library item is not available.” and navigates back to the user list if the account was reactivated, or returns to the library root if a folder was deleted or hidden.</w:t>
              <w:br/>
              <w:t>3. The use case ends.</w:t>
              <w:br/>
              <w:t>EX-2 – Library cannot be loaded</w:t>
              <w:br/>
              <w:t>1. At Step 3 or 4, the system cannot record the audit entry or cannot load the library. (BR-335)</w:t>
              <w:br/>
              <w:t>2. Nothing is shown. The system displays MSG176 – “Unable to load your personal document library. Please try again.”</w:t>
              <w:br/>
              <w:t>3. The use case ends.</w:t>
              <w:br/>
              <w:t>EX-3 – Document cannot be opened</w:t>
              <w:br/>
              <w:t>1. At Step 2 of AF-1, the file cannot be read or the audit entry cannot be recorded. (BR-335)</w:t>
              <w:br/>
              <w:t>2. Nothing is returned. The system displays MSG158 – “Unable to display the document. Please try again.”</w:t>
              <w:br/>
              <w:t>3. The use case ends.</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Comment is empty</w:t>
              <w:br/>
              <w:t>1. At Step 4, the text is blank or contains only whitespace. (BR-246)</w:t>
              <w:br/>
              <w:t>2. No comment is saved. The system displays MSG200 – “Enter a comment.”</w:t>
              <w:br/>
              <w:t>3. The flow resumes at Step 3 of the Main Flow.</w:t>
              <w:br/>
              <w:t>EX-2 – Document is no longer available</w:t>
              <w:br/>
              <w:t>1. At Step 2 or Step 4, the document is no longer attached, or the user can no longer view it, including after Guest invitation revocation or expiry.</w:t>
              <w:br/>
              <w:t>2. No comment is saved. The system displays MSG156 – “Meeting documents are not accessible.”</w:t>
              <w:br/>
              <w:t>3. The use case ends.</w:t>
              <w:br/>
              <w:t>EX-3 – Operation cannot be completed</w:t>
              <w:br/>
              <w:t>1. At Step 5, the system cannot complete the operation.</w:t>
              <w:br/>
              <w:t>2. No new comment is saved; existing comments remain unchanged. The system displays MSG202 – “Unable to add the comment. No comment was saved. Please try again.”</w:t>
              <w:br/>
              <w:t>3. The use case ends.</w:t>
              <w:br/>
              <w:t>EX-4 – Comments cannot be loaded</w:t>
              <w:br/>
              <w:t>1. At Step 2, current document access is valid but the system cannot retrieve comments.</w:t>
              <w:br/>
              <w:t>2. No comment or document changes. The system displays MSG204 – “Unable to load the document comments. Please try again.”</w:t>
              <w:br/>
              <w:t>3. The use case ends.</w:t>
              <w:br/>
              <w:t>EX-5 – Meeting has ended</w:t>
              <w:br/>
              <w:t>1. At Step 2 or Step 4, the Meeting has ended, including when it ended while the user was writing. (BR-282)</w:t>
              <w:br/>
              <w:t>2. No comment is added. Existing comments remain available for reading. The system displays MSG251 – “Comments are read-only after the Meeting has ended.”</w:t>
              <w:br/>
              <w:t>3. The use case ends.</w:t>
              <w:br/>
              <w:t>EX-6 – Comment exceeds length limit</w:t>
              <w:br/>
              <w:t>1. At Step 4, the comment text exceeds 4,000 characters.</w:t>
              <w:br/>
              <w:t>2. No comment is saved. The system displays MSG348 – “The text is longer than allowed.”</w:t>
              <w:br/>
              <w:t>3. The flow resumes at Step 3 of the Main Flow.</w:t>
              <w:br/>
              <w:t>EX-7 – Meeting is cancelled</w:t>
              <w:br/>
              <w:t>1. At Step 2 or Step 4, the Meeting has been cancelled (BR-299), including when it was cancelled while the user was writing.</w:t>
              <w:br/>
              <w:t>2. No comment is added. Existing comments remain available for reading. The system displays MSG349 – “This meeting was cancelled and can no longer be modified.”</w:t>
              <w:br/>
              <w:t>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upload one or more PDF or DOCX files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Each uploaded file is available as a separate document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file that cannot be added is not added at all, and does not stop the other files.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one or more files from the computer. The browser queues them and sends them one at a time, each as its own submission.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checks library access, the selected destination, and the file. The files chosen at once are at most 10 files totalling at most 200 MB, and every file is a valid PDF or DOCX no larger than 50 MB. (BR-187, BR-214, BR-215, BR-242,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that the file fits within the 10 GB storage limit of the whole system, then adds it as a separate document at that location with its original name and content. If the addition fails, the file is not added. (BR-183, BR-216, BR-229, BR-286, BR-333)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EX-4 – Upload exceeds the submission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submits more than 10 files, or the files total more than 200 MB.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None of the submitted documents are added. The system displays MSG288 – “Upload up to 10 files at a time, no larger than 200 MB in total.”.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removes some files.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EX-5 – System storage is full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adding the submitted files would take the total storage of all documents in the system above 10 GB. (BR-333)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None of the submitted documents are added. Existing library and Meeting documents remain unchanged. The system displays MSG346 – “The system’s document storage is full. No documents were uploaded. Please contact an administrator.”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Document is unavailable</w:t>
              <w:br/>
              <w:t>1. At Step 4, the selected document is missing or no longer belongs to the user.</w:t>
              <w:br/>
              <w:t>2. No document name changes. The system displays MSG175 – “This personal-library item is not available.”</w:t>
              <w:br/>
              <w:t>3. The use case ends.</w:t>
              <w:br/>
              <w:t>EX-2 – Operation cannot be completed</w:t>
              <w:br/>
              <w:t>1. At Step 5, the system cannot complete the operation.</w:t>
              <w:br/>
              <w:t>2. The previous name, content and Meeting attachments remain unchanged. The system displays MSG184 – “Unable to rename the document. Its name remains unchanged.”</w:t>
              <w:br/>
              <w:t>3. The use case ends.</w:t>
              <w:br/>
              <w:t>EX-3 – Document name is invalid</w:t>
              <w:br/>
              <w:t>1. At Step 4, the entered name is empty, contains only whitespace, contains only an extension, contains control characters, exceeds 255 characters, or changes the original file extension (.pdf/.docx).</w:t>
              <w:br/>
              <w:t>2. No document name changes. The system displays MSG347 – “The document name is not valid. It must not be blank and must keep the .pdf or .docx extension of the file.”</w:t>
              <w:br/>
              <w:t>3. The flow resumes at Step 3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Folder name is blank</w:t>
              <w:br/>
              <w:t>1. At Step 3, the name is empty or contains only whitespace. (BR-220)</w:t>
              <w:br/>
              <w:t>2. No folder is created. The system displays MSG188 – “Enter a folder name.”</w:t>
              <w:br/>
              <w:t>3. The flow resumes at Step 2 of the Main Flow.</w:t>
              <w:br/>
              <w:t>EX-2 – Parent is unavailable</w:t>
              <w:br/>
              <w:t>1. At Step 3, the selected parent was deleted or does not belong to the user. (BR-219, BR-242)</w:t>
              <w:br/>
              <w:t>2. No folder is created. The system displays MSG179 – “The selected destination folder is not available in your personal library.”</w:t>
              <w:br/>
              <w:t>3. The flow resumes at Step 1 of the Main Flow.</w:t>
              <w:br/>
              <w:t>EX-3 – Folder depth exceeds the limit</w:t>
              <w:br/>
              <w:t>1. At Step 3, the new folder would be deeper than level five. (BR-191)</w:t>
              <w:br/>
              <w:t>2. No folder is created. The system displays MSG189 – “Folders cannot be nested more than five levels deep.”</w:t>
              <w:br/>
              <w:t>3. The user selects a shallower parent. The flow resumes at Step 1 of the Main Flow.</w:t>
              <w:br/>
              <w:t>EX-4 – Operation cannot be completed</w:t>
              <w:br/>
              <w:t>1. At Step 4, the system cannot complete the operation.</w:t>
              <w:br/>
              <w:t>2. No folder is created; existing library items remain unchanged. The system displays MSG190 – “Unable to create the folder. No folder was created.”</w:t>
              <w:br/>
              <w:t>3. The use case ends.</w:t>
              <w:br/>
              <w:t>EX-5 – Folder name exceeds length limit</w:t>
              <w:br/>
              <w:t>1. At Step 3, the entered folder name exceeds 400 characters.</w:t>
              <w:br/>
              <w:t>2. No folder is created. The system displays MSG348 – “The text is longer than allowed.”</w:t>
              <w:br/>
              <w:t>3. The flow resumes at Step 2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r>
              <w:t>EX-1 – Folder is unavailable</w:t>
              <w:br/>
              <w:t>1. At Step 4, the selected folder is missing or no longer belongs to the user.</w:t>
              <w:br/>
              <w:t>2. No folder name changes. The system displays MSG175 – “This personal-library item is not available.”</w:t>
              <w:br/>
              <w:t>3. The use case ends.</w:t>
              <w:br/>
              <w:t>EX-2 – Folder name is blank</w:t>
              <w:br/>
              <w:t>1. At Step 4, the name is empty or contains only whitespace. (BR-220)</w:t>
              <w:br/>
              <w:t>2. The previous name remains. The system displays MSG188 – “Enter a folder name.”</w:t>
              <w:br/>
              <w:t>3. The flow resumes at Step 3 of the Main Flow.</w:t>
              <w:br/>
              <w:t>EX-3 – Operation cannot be completed</w:t>
              <w:br/>
              <w:t>1. At Step 5, the system cannot complete the operation.</w:t>
              <w:br/>
              <w:t>2. The folder name, location and contents remain unchanged. The system displays MSG192 – “Unable to rename the folder. Its name remains unchanged.”</w:t>
              <w:br/>
              <w:t>3. The use case ends.</w:t>
              <w:br/>
              <w:t>EX-4 – Folder name exceeds length limit</w:t>
              <w:br/>
              <w:t>1. At Step 4, the entered folder name exceeds 400 characters.</w:t>
              <w:br/>
              <w:t>2. The previous name remains. The system displays MSG348 – “The text is longer than allowed.”</w:t>
              <w:br/>
              <w:t>3. The flow resumes at Step 3 of the Main Flow.</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br/>
              <w:t xml:space="preserve">● PRE-2: The actor can currently view the Meeting, and the document is attached to the Meeting and linked to a Vote of that Meeting. (BR-181, BR-275, BR-287)</w:t>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br/>
              <w:t xml:space="preserve">● POST-2: The confirmation counts for every Vote of the Meeting that links the same document and cannot be withdrawn. (BR-291)</w:t>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br/>
              <w:t xml:space="preserve">1. From the Vote document list or the Meeting documents, the actor opens a Vote document through UC-32c.</w:t>
              <w:br/>
              <w:t xml:space="preserve">2. The actor scrolls through the document to its last page.</w:t>
              <w:br/>
              <w:t xml:space="preserve">3. The system records that the actor reached the last page and enables the "I have read this document" checkbox. (BR-290)</w:t>
              <w:br/>
              <w:t xml:space="preserve">4. The actor ticks "I have read this document".</w:t>
              <w:br/>
              <w:t xml:space="preserve">5. The system rechecks current Meeting access, that the document is still attached to the Meeting and linked to a Vote, and that the actor reached the last page. (BR-181, BR-275, BR-287, BR-290)</w:t>
              <w:br/>
              <w:t xml:space="preserve">6. The system records the read confirmation with the actor, the document and the confirmation time. (BR-290, BR-291, BR-293)</w:t>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br/>
              <w:t xml:space="preserve">2. The system shows the document as read with its confirmation time and does not show the checkbox again. (BR-291)</w:t>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br/>
              <w:t xml:space="preserve">2. No confirmation is recorded. The system displays MSG254 – "Scroll to the last page of the document before confirming that you have read it."</w:t>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br/>
              <w:t xml:space="preserve">2. No confirmation is recorded. The system displays MSG156 – "Meeting documents are not accessible."</w:t>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br/>
              <w:t xml:space="preserve">2. No confirmation is recorded and the read status is unchanged. The system displays MSG255 – "Unable to confirm document reading. Please try again."</w:t>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who currently holds access to an In Progress Online or Hybrid Meeting to check the camera and microphone and enter its online meeting room. The room opens only while the Meeting is In Progress: joining does not start, resume or change the Meeting. A person who opens the room before the Meeting starts waits in the lobby, which opens by itself when the Meeting starts.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 (BR-120, BR-152 – BR-157, BR-181)</w:t>
              <w:br/>
              <w:t>● PRE-2: The Meeting is In Progress and its mode is Online or Hybrid. (BR-143)</w:t>
              <w:br/>
              <w:t>● PRE-3: The actor holds a current participant assignment of the Meeting, or a valid Guest access relationship for it. Being the Organizer or the Approver alone is not enough. (BR-97, BR-100, BR-101, BR-323)</w:t>
              <w:br/>
              <w:t>● PRE-4: Fewer than 50 people are connected to the room. (BR-336)</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 is connected to the meeting room and appears in the Participants panel of everyone in the room. (BR-330)</w:t>
              <w:br/>
              <w:t>● POST-2: The Meeting lifecycle, its roster, its roles and its attendance are unchanged. (BR-324, BR-330)</w:t>
              <w:br/>
              <w:t>● POST-3: The connection lasts until the actor leaves (UC-38) or the Meeting ends; presence in the room is never recorded as attendance. (BR-324, BR-330)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Join Meeting Room</w:t>
              <w:br/>
              <w:t>1. On the Meeting detail of an In Progress Online or Hybrid Meeting, the actor chooses Join online room.</w:t>
              <w:br/>
              <w:t>2. The system rechecks that the actor may still view the Meeting, that it is In Progress, that it has an online room and that the actor holds a current room-entry relationship. (BR-97, BR-101, BR-143, BR-323)</w:t>
              <w:br/>
              <w:t>3. The system opens the Meeting Lobby with the camera preview, the microphone and camera switches and the microphone, speaker and camera pickers, with the microphone on and the camera off by default. (BR-331) When recording applies to the Meeting, the lobby also tells the actor that the meeting is recorded for the minutes and that the recording is deleted automatically after 180 days; turning on the microphone then means the actor’s own speech is recorded (see FE-09 – Meeting Audio Upload &amp; Media Library).</w:t>
              <w:br/>
              <w:t>4. The actor checks the preview, optionally chooses other devices through UC-39d and switches the microphone or camera through UC-39a and UC-39b.</w:t>
              <w:br/>
              <w:t>5. The actor chooses Join room.</w:t>
              <w:br/>
              <w:t>6. The system rechecks room-entry eligibility and asks the room service for a connection for that actor, carrying the actor's current Meeting Role. (BR-323, BR-329)</w:t>
              <w:br/>
              <w:t>7. The system connects the actor and shows the Online Meeting Room – Video Grid with the people already in the room. (UC-40)</w:t>
              <w:br/>
              <w:t>8. The system shows the actor in the room; no separate success message is displayed, because the Video Grid is the result.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Rejoin after a lost connection</w:t>
            </w:r>
            <w:r>
              <w:br/>
              <w:t>1. At Step 2, the actor reopens the room after the connection was lost while the Meeting is still In Progress.</w:t>
              <w:br/>
              <w:t>2. The system offers Rejoin in place of Join room and, on success, the flow resumes at Step 7 of the Main Flow.</w:t>
              <w:br/>
              <w:t>3. No new room and no new Meeting are created. (BR-324)</w:t>
            </w:r>
            <w:r>
              <w:rPr>
                <w:b/>
              </w:rPr>
              <w:br/>
              <w:t>AF-2 – Join from a Guest invitation</w:t>
            </w:r>
            <w:r>
              <w:br/>
              <w:t>1. At Step 1, the Guest continues from the verified invitation instead of the Meeting detail.</w:t>
              <w:br/>
              <w:t>2. The system verifies the invitation and that the Meeting is In Progress, then the flow resumes at Step 3 of the Main Flow. (BR-152 – BR-157, BR-181)</w:t>
            </w:r>
            <w:r>
              <w:rPr>
                <w:b/>
              </w:rPr>
              <w:br/>
              <w:t>AF-3 – Opened before the Meeting starts</w:t>
            </w:r>
            <w:r>
              <w:br/>
              <w:t>1. At Step 2, the Meeting is Published and has not been started.</w:t>
              <w:br/>
              <w:t>2. The system shows the waiting lobby with MSG117 – “The meeting room opens only while the meeting is in progress.” and no Join room button. (BR-143)</w:t>
              <w:br/>
              <w:t>3. When the Chair starts the Meeting (UC-21), the lobby opens by itself and the flow resumes at Step 3 of the Main Flow.</w:t>
            </w:r>
            <w:r>
              <w:rPr>
                <w:b/>
              </w:rPr>
              <w:br/>
              <w:t>AF-4 – The browser blocks audio playback</w:t>
            </w:r>
            <w:r>
              <w:br/>
              <w:t>1. At Step 7, the browser does not let the page play sound until the actor interacts with it.</w:t>
              <w:br/>
              <w:t>2. The system displays MSG338 – “The browser is blocking audio playback.” with the button “Click to hear everyone”.</w:t>
              <w:br/>
              <w:t>3. The actor clicks it, the sound plays and the flow resumes at Step 8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Meeting has ended</w:t>
            </w:r>
            <w:r>
              <w:br/>
              <w:t>1. At Step 2 or Step 6, the Meeting has ended, including while the actor was in the lobby.</w:t>
              <w:br/>
              <w:t>2. No connection is made. The system displays MSG331 – “The meeting has ended, the meeting room is closed.” and offers Back to the meeting page. (BR-143)</w:t>
              <w:br/>
              <w:t>3. The use case ends.</w:t>
            </w:r>
            <w:r>
              <w:rPr>
                <w:b/>
              </w:rPr>
              <w:br/>
              <w:t>EX-2 – Meeting is held in person</w:t>
            </w:r>
            <w:r>
              <w:br/>
              <w:t>1. At Step 2, the Meeting mode is In Person, so it has no online room.</w:t>
              <w:br/>
              <w:t>2. No lobby is opened. The system displays MSG280 – “This meeting is held in person, so it has no online meeting room.”</w:t>
              <w:br/>
              <w:t>3. The use case ends.</w:t>
            </w:r>
            <w:r>
              <w:rPr>
                <w:b/>
              </w:rPr>
              <w:br/>
              <w:t>EX-3 – Room service is not configured</w:t>
            </w:r>
            <w:r>
              <w:br/>
              <w:t>1. At Step 6, the system cannot issue a room connection because the room service is not configured.</w:t>
              <w:br/>
              <w:t>2. No connection is made. The system displays MSG281 – “The online meeting room is not ready. Please contact the administrator.”</w:t>
              <w:br/>
              <w:t>3. The use case ends.</w:t>
            </w:r>
            <w:r>
              <w:rPr>
                <w:b/>
              </w:rPr>
              <w:br/>
              <w:t>EX-4 – Actor is no longer eligible</w:t>
            </w:r>
            <w:r>
              <w:br/>
              <w:t>1. At Step 2 or Step 6, the actor was removed from the roster or the Guest invitation was revoked. (BR-97, BR-100, BR-101)</w:t>
              <w:br/>
              <w:t>2. No connection is made and the system answers as if the Meeting did not exist, so the actor cannot tell that a room exists.</w:t>
              <w:br/>
              <w:t>3. The use case ends.</w:t>
            </w:r>
            <w:r>
              <w:rPr>
                <w:b/>
              </w:rPr>
              <w:br/>
              <w:t>EX-5 – Join cannot be completed</w:t>
            </w:r>
            <w:r>
              <w:br/>
              <w:t>1. At Step 7, the system cannot read or save the room state.</w:t>
              <w:br/>
              <w:t>2. No connection is made. The system displays MSG118 – “Unable to join the meeting room. Please try again.”</w:t>
              <w:br/>
              <w:t>3. The use case ends.</w:t>
            </w:r>
            <w:r>
              <w:rPr>
                <w:b/>
              </w:rPr>
              <w:br/>
              <w:t>EX-6 – The Meeting was cancelled</w:t>
            </w:r>
            <w:r>
              <w:br/>
              <w:t>1. At Step 2 or Step 6, the Meeting is Cancelled. (BR-299)</w:t>
              <w:br/>
              <w:t>2. No connection is made and no Join room button is offered. The system displays MSG350 – “The meeting was cancelled, so the meeting room does not open.”</w:t>
              <w:br/>
              <w:t>3. The use case ends.</w:t>
            </w:r>
            <w:r>
              <w:rPr>
                <w:b/>
              </w:rPr>
              <w:br/>
              <w:t>EX-7 – The room is full</w:t>
            </w:r>
            <w:r>
              <w:br/>
              <w:t>1. At Step 7, 50 people are already connected to the room. (BR-336)</w:t>
              <w:br/>
              <w:t>2. No connection is made and the actor stays in the lobby; the actor may try again when someone leaves. No catalogue message is assigned to this case yet.</w:t>
              <w:br/>
              <w:t>3. The use case ends.</w:t>
              <w:br/>
              <w:t>EX-8 – The room status cannot be loaded</w:t>
              <w:br/>
              <w:t>1. At Step 2, the system cannot read the state of the meeting room.</w:t>
              <w:br/>
              <w:t>2. No lobby is opened. The system displays MSG283 – “Unable to load the meeting room status. Please try again.”</w:t>
              <w:br/>
              <w:t>3. The use case ends.</w:t>
            </w:r>
          </w:p>
        </w:tc>
      </w:tr>
    </w:tbl>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connected to the online meeting room to disconnect. Leaving never changes the Meeting lifecycle: the Meeting stays In Progress for everyone else, and the person may join again while it is In Progress. Only the Chair ends the Meeting, through UC-22.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the Meeting. (UC-37)</w:t>
              <w:br/>
              <w:t>● PRE-3: The Meeting is In Progress.</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 is disconnected and no longer appears in the Participants panel. (BR-330)</w:t>
              <w:br/>
              <w:t>● POST-2: The Meeting stays In Progress with its roster, roles, attendance and recorded ballots unchanged. (BR-324)</w:t>
              <w:br/>
              <w:t>● POST-3: The actor may join again through UC-37 while the Meeting is In Progress.</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Leave Meeting Room</w:t>
              <w:br/>
              <w:t>1. The actor chooses Leave in the call controls or the back button in the room header.</w:t>
              <w:br/>
              <w:t>2. The system asks for confirmation: “Leave the meeting room – The meeting continues with the others. You can rejoin while the meeting is in progress.” with Stay and Leave.</w:t>
              <w:br/>
              <w:t>3. The actor confirms Leave.</w:t>
              <w:br/>
              <w:t>4. The system disconnects the actor, stops the camera and microphone and returns to the Meeting detail.</w:t>
              <w:br/>
              <w:t>5. The Meeting stays In Progress for everyone still connected; no separate success message is displayed. (BR-324)</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Stay in the room</w:t>
            </w:r>
            <w:r>
              <w:br/>
              <w:t>1. At Step 2, the actor chooses Stay.</w:t>
              <w:br/>
              <w:t>2. No connection is closed and the flow resumes at Step 1 of the Main Flow.</w:t>
            </w:r>
            <w:r>
              <w:rPr>
                <w:b/>
              </w:rPr>
              <w:br/>
              <w:t>AF-2 – Leave from the floating window</w:t>
            </w:r>
            <w:r>
              <w:br/>
              <w:t>1. At Step 1, the call is in a floating window (UC-78).</w:t>
              <w:br/>
              <w:t>2. The system leaves at once without asking, because the main window is not in view, and closes the floating window. The flow resumes at Step 4 of the Main Flow. (BR-332)</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Meeting ends while the actor is in the room</w:t>
            </w:r>
            <w:r>
              <w:br/>
              <w:t>1. At Step 1, the Chair ended the Meeting (UC-22) and the room service closed the room.</w:t>
              <w:br/>
              <w:t>2. The actor is disconnected and cannot rejoin. The system displays MSG331 – “The meeting has ended, the meeting room is closed.”</w:t>
              <w:br/>
              <w:t>3. The use case ends.</w:t>
            </w:r>
            <w:r>
              <w:rPr>
                <w:b/>
              </w:rPr>
              <w:br/>
              <w:t>EX-2 – The same account joins from somewhere else</w:t>
            </w:r>
            <w:r>
              <w:br/>
              <w:t>1. At Step 1, the actor opens the room in another tab or on another device. (BR-328)</w:t>
              <w:br/>
              <w:t>2. The earlier connection is closed. That window displays MSG329 – “You joined this room from another tab or device, so this tab left the room.” and may rejoin, which closes the newer connection in turn.</w:t>
              <w:br/>
              <w:t>3. The use case ends for the earlier connection.</w:t>
            </w:r>
            <w:r>
              <w:rPr>
                <w:b/>
              </w:rPr>
              <w:br/>
              <w:t>EX-3 – The actor is no longer on the participant list</w:t>
            </w:r>
            <w:r>
              <w:br/>
              <w:t>1. At Step 1, the actor was removed from the roster or the Guest invitation was revoked while connected. (BR-101)</w:t>
              <w:br/>
              <w:t>2. The actor is disconnected and cannot rejoin. The system displays MSG330 – “You are no longer on the participant list of this meeting room.”</w:t>
              <w:br/>
              <w:t>3. The use case ends.</w:t>
            </w:r>
            <w:r>
              <w:rPr>
                <w:b/>
              </w:rPr>
              <w:br/>
              <w:t>EX-4 – The connection is lost</w:t>
            </w:r>
            <w:r>
              <w:br/>
              <w:t>1. At Step 1, the connection to the room service drops.</w:t>
              <w:br/>
              <w:t>2. The system shows MSG333 – “Connection lost, reconnecting…” and tries to restore the connection. When it cannot, the actor is disconnected and the system displays MSG332 – “Connection to the meeting room lost.” and offers Rejoin while the Meeting is In Progress.</w:t>
              <w:br/>
              <w:t>3. The use case ends.</w:t>
            </w:r>
            <w:r>
              <w:rPr>
                <w:b/>
              </w:rPr>
              <w:br/>
              <w:t>EX-5 – This tab leaves the room without Leave</w:t>
            </w:r>
            <w:r>
              <w:br/>
              <w:t>1. At Step 1, the connection of this tab is closed without the actor choosing Leave.</w:t>
              <w:br/>
              <w:t>2. The actor is disconnected. The system displays MSG328 – “You have left the meeting room.” and offers Rejoin while the Meeting is In Progress.</w:t>
              <w:br/>
              <w:t>3. The use case ends.</w:t>
            </w:r>
          </w:p>
        </w:tc>
      </w:tr>
    </w:tbl>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Meeting Lobby or in the meeting room to turn his or her own microphone on or off. It changes only that person's microphone: turning another person's microphone off is UC-41.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of an In Progress Meeting. (UC-37)</w:t>
              <w:br/>
              <w:t>● PRE-3: The browser reports at least one microphone.</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actor's microphone is on or off as chosen, for that actor only.</w:t>
              <w:br/>
              <w:t>● POST-2: The browser remembers the on/off state for the next visit on that device. (BR-331)</w:t>
              <w:br/>
              <w:t>● POST-3: No other person's audio, the Meeting lifecycle and attendance are unchanged.</w:t>
              <w:br/>
              <w:t>● POST-4: While recording applies to the Meeting, a microphone that is on means the actor’s own speech is recorded for the minutes; turning it off stops it. The microphone button is the only switch. (FE-09 – Meeting Audio Upload &amp; Media Library)</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Microphone</w:t>
              <w:br/>
              <w:t>1. The actor chooses the microphone button in the lobby or in the call controls, or presses Ctrl+D (Cmd+D on a Mac).</w:t>
              <w:br/>
              <w:t>2. The system turns the actor's microphone on or off and shows the new state on the button and in the actor's video tile; while it is off, everyone in the room sees the microphone marked as off. (UC-40)</w:t>
              <w:br/>
              <w:t>3. The system remembers the new state for the next visit on this device. (BR-331)</w:t>
              <w:br/>
              <w:t>4. The microphone follows the choice; no separate message is displayed, because the button and the tile carry the state.</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Choose another microphone</w:t>
            </w:r>
            <w:r>
              <w:br/>
              <w:t>1. At Step 1, the actor opens the arrow beside the microphone button and chooses another microphone through UC-39d.</w:t>
              <w:br/>
              <w:t>2. The system switches the live audio to that microphone, keeps the on/off state and remembers the device. (BR-331)</w:t>
              <w:br/>
              <w:t>3.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browser blocks the microphone</w:t>
            </w:r>
            <w:r>
              <w:br/>
              <w:t>1. At Step 2, the browser has not granted microphone permission.</w:t>
              <w:br/>
              <w:t>2. The microphone stays off and the actor stays in the room and can still hear everyone. The system displays MSG334 – “The browser is blocking the microphone. Click the lock icon beside the address bar, choose Allow and reload the page. You can still join the room to listen.” (BR-331)</w:t>
              <w:br/>
              <w:t>3. The flow resumes at Step 1 of the Main Flow.</w:t>
            </w:r>
            <w:r>
              <w:rPr>
                <w:b/>
              </w:rPr>
              <w:br/>
              <w:t>EX-2 – No microphone is available</w:t>
            </w:r>
            <w:r>
              <w:br/>
              <w:t>1. At Step 1, the browser reports no microphone, or the chosen microphone was disconnected.</w:t>
              <w:br/>
              <w:t>2. The microphone picker is disabled and says why, and the actor can still join the room to listen. The system displays MSG335 – “No {device} was found on this computer.”</w:t>
              <w:br/>
              <w:t>3. The use case ends.</w:t>
            </w:r>
            <w:r>
              <w:rPr>
                <w:b/>
              </w:rPr>
              <w:br/>
              <w:t>EX-3 – Another application holds the microphone</w:t>
            </w:r>
            <w:r>
              <w:br/>
              <w:t>1. At Step 2, the browser cannot open the microphone because another application is using it.</w:t>
              <w:br/>
              <w:t>2. The microphone stays off and the actor can still hear everyone. The system displays MSG336 – “The {device} is being used by another application (Zoom, Teams…). Close that application and try again.”</w:t>
              <w:br/>
              <w:t>3. The flow resumes at Step 1 of the Main Flow.</w:t>
            </w:r>
          </w:p>
        </w:tc>
      </w:tr>
    </w:tbl>
    <w:p w14:paraId="345A2B86" w14:textId="77777777" w:rsidR="00A7506D" w:rsidRDefault="00DF34F2">
      <w:pPr>
        <w:pStyle w:val="Heading4"/>
      </w:pPr>
      <w:r>
        <w:rPr>
          <w:rFonts w:ascii="Times New Roman" w:hAnsi="Times New Roman" w:eastAsia="Times New Roman" w:cs="Times New Roman"/>
          <w:sz w:val="24"/>
          <w:szCs w:val="24"/>
        </w:rPr>
        <w:t>8.3.2 UC-39b – Manage Camera</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Meeting Lobby or in the meeting room to turn his or her own camera on or off. It changes only that person's camera.</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of an In Progress Meeting. (UC-37)</w:t>
              <w:br/>
              <w:t>● PRE-3: The browser reports at least one camera.</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actor's camera is on or off as chosen, for that actor only; the camera is off when the actor first joins.</w:t>
              <w:br/>
              <w:t>● POST-2: The browser remembers the on/off state for the next visit on that device. (BR-331)</w:t>
              <w:br/>
              <w:t>● POST-3: No other person's video, the Meeting lifecycle and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Camera</w:t>
              <w:br/>
              <w:t>1. The actor chooses the camera button in the lobby or in the call controls, or presses Ctrl+E (Cmd+E on a Mac).</w:t>
              <w:br/>
              <w:t>2. The system turns the actor's camera on or off and shows the new state on the button; while it is off, everyone in the room sees the actor's initials instead of a video image. (UC-40)</w:t>
              <w:br/>
              <w:t>3. The system remembers the new state for the next visit on this device. (BR-331)</w:t>
              <w:br/>
              <w:t>4. The camera follows the choice; no separate message is displayed, because the button and the tile carry the state.</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Choose another camera</w:t>
            </w:r>
            <w:r>
              <w:br/>
              <w:t>1. At Step 1, the actor opens the arrow beside the camera button and chooses another camera through UC-39d.</w:t>
              <w:br/>
              <w:t>2. The system switches the live video to that camera, keeps the on/off state and remembers the device. (BR-331)</w:t>
              <w:br/>
              <w:t>3.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browser blocks the camera</w:t>
            </w:r>
            <w:r>
              <w:br/>
              <w:t>1. At Step 2, the browser has not granted camera permission.</w:t>
              <w:br/>
              <w:t>2. The camera stays off and the actor stays in the room with audio. The system displays MSG334 – “The browser is blocking the camera. Click the lock icon beside the address bar, choose Allow and reload the page. You can still join the room to listen.” (BR-331)</w:t>
              <w:br/>
              <w:t>3. The flow resumes at Step 1 of the Main Flow.</w:t>
            </w:r>
            <w:r>
              <w:rPr>
                <w:b/>
              </w:rPr>
              <w:br/>
              <w:t>EX-2 – No camera is available</w:t>
            </w:r>
            <w:r>
              <w:br/>
              <w:t>1. At Step 1, the browser reports no camera, or the chosen camera was disconnected.</w:t>
              <w:br/>
              <w:t>2. The camera picker is disabled and says why, and the actor can still join the room to listen. The system displays MSG335 – “No {device} was found on this computer.”</w:t>
              <w:br/>
              <w:t>3. The use case ends.</w:t>
            </w:r>
            <w:r>
              <w:rPr>
                <w:b/>
              </w:rPr>
              <w:br/>
              <w:t>EX-3 – Another application holds the camera</w:t>
            </w:r>
            <w:r>
              <w:br/>
              <w:t>1. At Step 2, the browser cannot open the camera because another application is using it.</w:t>
              <w:br/>
              <w:t>2. The camera stays off. The system displays MSG336 – “The {device} is being used by another application (Zoom, Teams…). Close that application and try again.”</w:t>
              <w:br/>
              <w:t>3. The flow resumes at Step 1 of the Main Flow.</w:t>
            </w:r>
          </w:p>
        </w:tc>
      </w:tr>
    </w:tbl>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connected to the room to present a screen, window or tab to everyone and to stop presenting. One person presents at a time: when someone else starts, the previous presentation stops. Nothing is recorded; the shared content exists only while the share lasts.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br/>
              <w:t>● PRE-3: The device can share a screen: the browser offers screen capture and the device is not touch-only.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actor's screen is shown on the main stage of everyone in the room, or the presentation has stopped.</w:t>
              <w:br/>
              <w:t>● POST-2: At most one person is presenting at any time. (BR-326)</w:t>
              <w:br/>
              <w:t>● POST-3: Nothing is recorded or stored; the Meeting and its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Manage Screen Sharing</w:t>
              <w:br/>
              <w:t>1. The actor chooses Share screen in the call controls.</w:t>
              <w:br/>
              <w:t>2. The system asks the browser which screen, window or tab to share.</w:t>
              <w:br/>
              <w:t>3. The actor picks one and confirms.</w:t>
              <w:br/>
              <w:t>4. The system shows the shared content on the main stage for everyone in the room and marks the button as active; the presenter sees “You are presenting to everyone”. (BR-326)</w:t>
              <w:br/>
              <w:t>5. The actor chooses Stop sharing, or stops the share in the browser.</w:t>
              <w:br/>
              <w:t>6. The system ends the presentation and returns everyone to the Video Grid; no separate message is displayed.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Someone else starts presenting</w:t>
            </w:r>
            <w:r>
              <w:br/>
              <w:t>1. At Step 4, while the actor is presenting, another person starts a share.</w:t>
              <w:br/>
              <w:t>2. The system stops the actor's presentation, keeps the new one and tells the actor. (BR-326)</w:t>
              <w:br/>
              <w:t>3. The system displays MSG340 – “{name} started presenting, so your screen share was stopped.” and the flow resumes at Step 4 of the Main Flow.</w:t>
            </w:r>
            <w:r>
              <w:rPr>
                <w:b/>
              </w:rPr>
              <w:br/>
              <w:t>AF-2 – The device cannot share a screen</w:t>
            </w:r>
            <w:r>
              <w:br/>
              <w:t>1. At Step 1, the browser offers no screen capture or the device has only a touch screen.</w:t>
              <w:br/>
              <w:t>2. The system does not offer Share screen; watching another person present still works.</w:t>
              <w:br/>
              <w:t>3. The use case ends.</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Sharing cannot start</w:t>
            </w:r>
            <w:r>
              <w:br/>
              <w:t>1. At Step 3, the system cannot start the share: the browser refuses the capture or the room rejects it.</w:t>
              <w:br/>
              <w:t>2. Nothing is shared and the stage stays as it was. The system displays MSG341 – “Unable to share your screen. Please try again.”</w:t>
              <w:br/>
              <w:t>3. The flow resumes at Step 1 of the Main Flow.</w:t>
            </w:r>
          </w:p>
        </w:tc>
      </w:tr>
    </w:tbl>
    <w:p w14:paraId="1B99D19F" w14:textId="77777777" w:rsidR="00A7506D" w:rsidRDefault="00DF34F2">
      <w:pPr>
        <w:pStyle w:val="Heading4"/>
      </w:pPr>
      <w:r>
        <w:rPr>
          <w:rFonts w:ascii="Times New Roman" w:hAnsi="Times New Roman" w:eastAsia="Times New Roman" w:cs="Times New Roman"/>
          <w:sz w:val="24"/>
          <w:szCs w:val="24"/>
        </w:rPr>
        <w:t>8.3.4 UC-39d – Choose Audio and Video Devices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Meeting Lobby or in the meeting room to choose which microphone, speaker and camera the browser uses. The choice applies to that person's browser on that device only: it changes no Meeting setting and is not stored with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in the Meeting Lobby or connected to the meeting room. (UC-37)</w:t>
              <w:br/>
              <w:t>● PRE-3: The browser lists at least one device of the kind being chosen, or reports why it cannot.</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chosen device is used for the actor's microphone, speaker or camera from then on.</w:t>
              <w:br/>
              <w:t>● POST-2: The browser remembers the choice for the next visit on that device. (BR-331)</w:t>
              <w:br/>
              <w:t>● POST-3: No other person's devices, the Meeting and its attendance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Choose Audio and Video Devices</w:t>
              <w:br/>
              <w:t>1. The actor opens the microphone, speaker or camera picker in the lobby or in the room.</w:t>
              <w:br/>
              <w:t>2. The system lists the devices the browser reports for that kind, marks the system default and shows each device once even when the browser lists it twice.</w:t>
              <w:br/>
              <w:t>3. The actor chooses a device.</w:t>
              <w:br/>
              <w:t>4. The system switches the live microphone, speaker or camera to that device and keeps the current on/off state. (BR-331)</w:t>
              <w:br/>
              <w:t>5. The system shows the new device on the picker and remembers it for the next visit. (BR-331)</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The speaker picker is not offered</w:t>
            </w:r>
            <w:r>
              <w:br/>
              <w:t>1. At Step 1, the browser cannot direct audio to a chosen output.</w:t>
              <w:br/>
              <w:t>2. The Speaker picker is hidden and audio keeps playing through the system output. (BR-331)</w:t>
              <w:br/>
              <w:t>3. The use case ends.</w:t>
            </w:r>
            <w:r>
              <w:rPr>
                <w:b/>
              </w:rPr>
              <w:br/>
              <w:t>AF-2 – No device is listed</w:t>
            </w:r>
            <w:r>
              <w:br/>
              <w:t>1. At Step 2, the browser has not granted permission or reports no device of that kind.</w:t>
              <w:br/>
              <w:t>2. The picker is disabled and says why, and the actor can still join the room to listen.</w:t>
              <w:br/>
              <w:t>3. The use case ends.</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chosen device is not found</w:t>
            </w:r>
            <w:r>
              <w:br/>
              <w:t>1. At Step 4, the chosen device is no longer connected to the computer.</w:t>
              <w:br/>
              <w:t>2. The previous device stays in use. The system displays MSG335 – “No {device} was found on this computer.”</w:t>
              <w:br/>
              <w:t>3. The flow resumes at Step 1 of the Main Flow.</w:t>
            </w:r>
            <w:r>
              <w:rPr>
                <w:b/>
              </w:rPr>
              <w:br/>
              <w:t>EX-2 – Another application holds the device</w:t>
            </w:r>
            <w:r>
              <w:br/>
              <w:t>1. At Step 4, another application is using the chosen device.</w:t>
              <w:br/>
              <w:t>2. The previous device stays in use. The system displays MSG336 – “The {device} is being used by another application (Zoom, Teams…). Close that application and try again.”</w:t>
              <w:br/>
              <w:t>3. The flow resumes at Step 1 of the Main Flow.</w:t>
            </w:r>
            <w:r>
              <w:rPr>
                <w:b/>
              </w:rPr>
              <w:br/>
              <w:t>EX-3 – The device cannot be opened</w:t>
            </w:r>
            <w:r>
              <w:br/>
              <w:t>1. At Step 4, the browser cannot open the chosen device for another reason.</w:t>
              <w:br/>
              <w:t>2. The previous device stays in use and the actor can still join the room to listen. The system displays MSG337 – “Unable to open the {device}. You can still join the room to listen.”</w:t>
              <w:br/>
              <w:t>3. The flow resumes at Step 1 of the Main Flow.</w:t>
            </w:r>
          </w:p>
        </w:tc>
      </w:tr>
    </w:tbl>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room to see who is connected at that moment, with each person's Meeting Role, who is speaking and whose microphone is off. It shows the room, not the roster: someone who has not joined, or has left, is not listed.</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panel lists everyone connected at that moment, ordered by Meeting Role and then by name.</w:t>
              <w:br/>
              <w:t>● POST-2: The list follows people joining, leaving, speaking, muting and changing role while it is open. (BR-329, BR-330)</w:t>
              <w:br/>
              <w:t>● POST-3: Presence in the list is not attendance and changes no stored data. (BR-330)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View Meeting Room Participants</w:t>
              <w:br/>
              <w:t>1. The actor chooses Participants at the bottom right of the room.</w:t>
              <w:br/>
              <w:t>2. The system opens the panel with the number of people currently connected.</w:t>
              <w:br/>
              <w:t>3. The system lists each connected person with initials, name, Meeting Role, a speaking indicator while the person speaks and the microphone state; the actor's own row is marked “You”. (BR-329, BR-330)</w:t>
              <w:br/>
              <w:t>4. The system orders the rows by Meeting Role (Chair, Secretary, Member, Guest) and then by name.</w:t>
              <w:br/>
              <w:t>5. The actor closes the panel with the same button and the stage returns to full width; no separate message is displayed.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People join or leave while the panel is open</w:t>
            </w:r>
            <w:r>
              <w:br/>
              <w:t>1. At Step 3, someone joins, leaves or is disconnected.</w:t>
              <w:br/>
              <w:t>2. The list and the count update at once, without a reload. (BR-330)</w:t>
              <w:br/>
              <w:t>3. The flow resumes at Step 3 of the Main Flow.</w:t>
            </w:r>
            <w:r>
              <w:rPr>
                <w:b/>
              </w:rPr>
              <w:br/>
              <w:t>AF-2 – A role is handed over while the panel is open</w:t>
            </w:r>
            <w:r>
              <w:br/>
              <w:t>1. At Step 3, the Chair hands the Chair role to another participant through UC-73.</w:t>
              <w:br/>
              <w:t>2. The panel shows the new role on both rows without a reload. (BR-329)</w:t>
              <w:br/>
              <w:t>3. The flow resumes at Step 3 of the Main Flow.</w:t>
            </w:r>
            <w:r>
              <w:rPr>
                <w:b/>
              </w:rPr>
              <w:br/>
              <w:t>AF-3 – The Chair mutes someone</w:t>
            </w:r>
            <w:r>
              <w:br/>
              <w:t>1. At Step 3, the Chair mutes a person through UC-41.</w:t>
              <w:br/>
              <w:t>2. That person's row shows the microphone as off at once. (BR-325)</w:t>
              <w:br/>
              <w:t>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connection is lost</w:t>
            </w:r>
            <w:r>
              <w:br/>
              <w:t>1. At Step 3, the connection to the room service drops.</w:t>
              <w:br/>
              <w:t>2. The panel stops updating and the room shows MSG333 – “Connection lost, reconnecting…”; if the connection cannot be restored, the room reports it through UC-38 EX-4.</w:t>
              <w:br/>
              <w:t>3. The use case ends.</w:t>
            </w:r>
          </w:p>
        </w:tc>
      </w:tr>
    </w:tbl>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the current Chair to mute another person's microphone in the room. Muting is one-way: the Chair cannot unmute that person, who may turn the microphone on again. Raising a hand and giving the floor to a speaker is UC-79; muting everyone and removing a person from the room are not part of the current version.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actor is signed in and is the current Chair of the Meeting. (BR-325)</w:t>
              <w:br/>
              <w:t>● PRE-2: The Meeting is In Progress and the actor is connected to its room. (UC-37)</w:t>
              <w:br/>
              <w:t>● PRE-3: The target is a person currently connected to the room whose microphone is on. (BR-325)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target's microphone is off and everyone in the room sees it as off. (BR-325)</w:t>
              <w:br/>
              <w:t>● POST-2: The target stays in the room and may turn the microphone on again. (BR-325)</w:t>
              <w:br/>
              <w:t>● POST-3: The target's camera, roles, attendance and the Meeting lifecycle are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Mute a Participant</w:t>
              <w:br/>
              <w:t>1. The Chair opens the Participants panel and finds a person whose microphone is on. (UC-40)</w:t>
              <w:br/>
              <w:t>2. The Chair chooses Mute on that person's row.</w:t>
              <w:br/>
              <w:t>3. The system rechecks that the actor is still the current Chair and that the target is still connected with a microphone, then asks the room service to mute the target's microphone. (BR-325)</w:t>
              <w:br/>
              <w:t>4. The system mutes the target's microphone for everyone in the room. (BR-325)</w:t>
              <w:br/>
              <w:t>5. The system displays MSG342 – “Muted the microphone of {name}.” to the Chair, and MSG339 – “The Chair has muted your microphone. You can turn it back on when you need to speak.” to the target.</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The target turns the microphone on again</w:t>
            </w:r>
            <w:r>
              <w:br/>
              <w:t>1. After Step 4, the target turns the microphone on through UC-39a.</w:t>
              <w:br/>
              <w:t>2. The microphone is on again and everyone sees it; the Chair may mute again. (BR-325)</w:t>
              <w:br/>
              <w:t>3. The flow resumes at Step 1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actor is no longer the Chair</w:t>
            </w:r>
            <w:r>
              <w:br/>
              <w:t>1. At Step 3, the Chair role was handed over through UC-73, so the actor is no longer the Chair. (BR-325)</w:t>
              <w:br/>
              <w:t>2. No microphone is muted. The system displays MSG123 – “Only the Chair can mute another person's microphone.”</w:t>
              <w:br/>
              <w:t>3. The use case ends.</w:t>
            </w:r>
            <w:r>
              <w:rPr>
                <w:b/>
              </w:rPr>
              <w:br/>
              <w:t>EX-2 – The target is no longer in the room or has no microphone on</w:t>
            </w:r>
            <w:r>
              <w:br/>
              <w:t>1. At Step 3, the target left, was disconnected or turned the microphone off.</w:t>
              <w:br/>
              <w:t>2. No microphone is muted. The system displays MSG282 – “This person is no longer in the room or has no microphone on.”</w:t>
              <w:br/>
              <w:t>3. The flow resumes at Step 1 of the Main Flow.</w:t>
            </w:r>
            <w:r>
              <w:rPr>
                <w:b/>
              </w:rPr>
              <w:br/>
              <w:t>EX-3 – The room service does not respond</w:t>
            </w:r>
            <w:r>
              <w:br/>
              <w:t>1. At Step 4, the room service fails or refuses the request.</w:t>
              <w:br/>
              <w:t>2. The target's microphone stays as it was. The system displays MSG124 – “The meeting room server did not respond. Please try again.”</w:t>
              <w:br/>
              <w:t>3. The flow resumes at Step 1 of the Main Flow.</w:t>
            </w:r>
            <w:r>
              <w:rPr>
                <w:b/>
              </w:rPr>
              <w:br/>
              <w:t>EX-4 – Muting cannot be saved</w:t>
            </w:r>
            <w:r>
              <w:br/>
              <w:t>1. At Step 4, the system cannot save the room state.</w:t>
              <w:br/>
              <w:t>2. The target's microphone stays as it was. The system displays MSG284 – “Unable to mute the microphone. Please try again.”</w:t>
              <w:br/>
              <w:t>3. The flow resumes at Step 1 of the Main Flow.</w:t>
            </w:r>
            <w:r>
              <w:rPr>
                <w:b/>
              </w:rPr>
              <w:br/>
              <w:t>EX-5 – The Meeting is no longer In Progress</w:t>
            </w:r>
            <w:r>
              <w:br/>
              <w:t>1. At Step 3, the Meeting ended.</w:t>
              <w:br/>
              <w:t>2. No microphone is muted. The system displays MSG117 – “The meeting room opens only while the meeting is in progress.”</w:t>
              <w:br/>
              <w:t>3. The use case ends.</w:t>
            </w:r>
          </w:p>
        </w:tc>
      </w:tr>
    </w:tbl>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Allows a person in the room to read the messages sent since joining and to send a text message to everyone currently in the room. Messages live only in the room: they are not stored, and a person who joins later does not see earlier messages.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message is shown to everyone connected at that moment, with its sender and time.</w:t>
              <w:br/>
              <w:t>● POST-2: Nothing is stored; the message disappears when the room closes. (BR-327)</w:t>
              <w:br/>
              <w:t>● POST-3: No Meeting data, attendance or document changes.</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Use In-room Chat</w:t>
              <w:br/>
              <w:t>1. The actor chooses Chat at the bottom right of the room.</w:t>
              <w:br/>
              <w:t>2. The system opens the Chat panel with the notice “Messages are visible only to people in the room and are not kept after the meeting.” and the messages sent since the actor joined, in time order. (BR-327)</w:t>
              <w:br/>
              <w:t>3. The actor types a message of at most 1,000 characters in the message box; the system shows the character count.</w:t>
              <w:br/>
              <w:t>4. The actor presses Enter or chooses Send.</w:t>
              <w:br/>
              <w:t>5. The system rechecks that the message is not blank and sends it to everyone connected. (BR-327)</w:t>
              <w:br/>
              <w:t>6. The system shows the message for everyone with the sender (“You” for the sender) and the time, clears the message box and resets the counter. No separate success message is displayed.</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Start a new line inside a message</w:t>
            </w:r>
            <w:r>
              <w:br/>
              <w:t>1. At Step 3, the actor presses Shift+Enter.</w:t>
              <w:br/>
              <w:t>2. The system starts a new line in the message box and does not send.</w:t>
              <w:br/>
              <w:t>3. The flow resumes at Step 3 of the Main Flow.</w:t>
            </w:r>
            <w:r>
              <w:rPr>
                <w:b/>
              </w:rPr>
              <w:br/>
              <w:t>AF-2 – Close the Chat panel</w:t>
            </w:r>
            <w:r>
              <w:br/>
              <w:t>1. At Step 2 or Step 6, the actor chooses Chat again.</w:t>
              <w:br/>
              <w:t>2. The panel closes and the stage returns to full width; messages already sent stay in the room for the others. (BR-327)</w:t>
              <w:br/>
              <w:t>3. The use case ends.</w:t>
            </w:r>
            <w:r>
              <w:rPr>
                <w:b/>
              </w:rPr>
              <w:br/>
              <w:t>AF-3 – Messages arrive while the panel is closed</w:t>
            </w:r>
            <w:r>
              <w:br/>
              <w:t>1. At Step 1, messages arrived while the panel was closed.</w:t>
              <w:br/>
              <w:t>2. The Chat button shows the number of unread messages until the actor opens the panel. (BR-327)</w:t>
              <w:br/>
              <w:t>3. The flow resumes at Step 2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message cannot be sent</w:t>
            </w:r>
            <w:r>
              <w:br/>
              <w:t>1. At Step 5, the message cannot be sent.</w:t>
              <w:br/>
              <w:t>2. The message stays in the message box so the actor can try again. The system displays MSG343 – “Unable to send the message. Please try again.”</w:t>
              <w:br/>
              <w:t>3. The flow resumes at Step 4 of the Main Flow.</w:t>
            </w:r>
            <w:r>
              <w:rPr>
                <w:b/>
              </w:rPr>
              <w:br/>
              <w:t>EX-2 – The connection is lost</w:t>
            </w:r>
            <w:r>
              <w:br/>
              <w:t>1. At Step 5, the connection to the room service drops.</w:t>
              <w:br/>
              <w:t>2. The message is not sent. The room displays MSG333 – “Connection lost, reconnecting…” and, if the connection cannot be restored, reports it through UC-38 EX-4. (BR-327)</w:t>
              <w:br/>
              <w:t>3. The use case ends.</w:t>
            </w:r>
          </w:p>
        </w:tc>
      </w:tr>
    </w:tbl>
    <w:p w14:paraId="6A215AF4" w14:textId="77777777" w:rsidR="00A7506D" w:rsidRDefault="00DF34F2">
      <w:pPr>
        <w:pStyle w:val="Heading3"/>
      </w:pPr>
      <w:bookmarkStart w:id="72" w:name="_Toc242699652"/>
      <w:bookmarkEnd w:id="72"/>
      <w:r>
        <w:rPr>
          <w:rFonts w:ascii="Times New Roman" w:hAnsi="Times New Roman" w:eastAsia="Times New Roman" w:cs="Times New Roman"/>
          <w:color w:val="000000"/>
          <w:sz w:val="28"/>
          <w:szCs w:val="28"/>
        </w:rPr>
        <w:t>8.7 UC-78 – Keep Meeting in a Floating Window</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Extends UC-37. Allows a person connected to the room to keep the call in a small always-on-top window while working in other tabs, and to bring it back to the main window. The floating window shows the same room connection; it is not a second join.</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br/>
              <w:t>● PRE-3: The browser supports a floating document window. (BR-332)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The call is shown in a floating window and the main window says the meeting is in the floating window. (BR-332)</w:t>
              <w:br/>
              <w:t>● POST-2: The actor stays in the room with the same microphone, camera and connection. (BR-332)</w:t>
              <w:br/>
              <w:t>● POST-3: The floating window closes when the actor leaves the room or closes it, and no second connection is created. (BR-328, BR-332)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Keep Meeting in a Floating Window</w:t>
              <w:br/>
              <w:t>1. The actor chooses Open floating window in the call controls.</w:t>
              <w:br/>
              <w:t>2. The system opens a small floating window with the current presentation or speaker, the actor's own camera and the call controls, using the existing room connection. (BR-332)</w:t>
              <w:br/>
              <w:t>3. The system replaces the stage in the main window with “The meeting is in a floating window” and Bring the meeting back to this window. (BR-332)</w:t>
              <w:br/>
              <w:t>4. The actor chooses Bring the meeting back to this window, or closes the floating window.</w:t>
              <w:br/>
              <w:t>5. The system returns the call to the main window; the connection is unchanged. No separate message is displayed. (BR-332)</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The browser opens the floating window on its own</w:t>
            </w:r>
            <w:r>
              <w:br/>
              <w:t>1. At Step 1, the actor switches to another tab and the browser offers its picture-in-picture action.</w:t>
              <w:br/>
              <w:t>2. The system opens the floating window and the flow resumes at Step 3 of the Main Flow. (BR-332)</w:t>
            </w:r>
            <w:r>
              <w:rPr>
                <w:b/>
              </w:rPr>
              <w:br/>
              <w:t>AF-2 – Leave from the floating window</w:t>
            </w:r>
            <w:r>
              <w:br/>
              <w:t>1. At Step 3, the actor chooses Leave in the floating window.</w:t>
              <w:br/>
              <w:t>2. The system leaves the room through UC-38 without asking for confirmation, because the main window is not in view, and closes the floating window.</w:t>
              <w:br/>
              <w:t>3. The use case ends.</w:t>
            </w:r>
            <w:r>
              <w:rPr>
                <w:b/>
              </w:rPr>
              <w:br/>
              <w:t>AF-3 – The browser does not support it</w:t>
            </w:r>
            <w:r>
              <w:br/>
              <w:t>1. At Step 1, the browser has no floating document window.</w:t>
              <w:br/>
              <w:t>2. The system does not offer the control and the room works as in UC-37.</w:t>
              <w:br/>
              <w:t>3. The use case ends.</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floating window is refused</w:t>
            </w:r>
            <w:r>
              <w:br/>
              <w:t>1. At Step 2, the browser refuses to open the window, for example because it was not opened by a direct action.</w:t>
              <w:br/>
              <w:t>2. The call stays in the main window and no message is displayed. (BR-332)</w:t>
              <w:br/>
              <w:t>3. The use case ends.</w:t>
            </w:r>
          </w:p>
        </w:tc>
      </w:tr>
    </w:tbl>
    <w:p w14:paraId="6A215AF4" w14:textId="77777777" w:rsidR="00A7506D" w:rsidRDefault="00DF34F2">
      <w:pPr>
        <w:pStyle w:val="Heading3"/>
      </w:pPr>
      <w:bookmarkStart w:id="72" w:name="_Toc242699652"/>
      <w:bookmarkEnd w:id="72"/>
      <w:r>
        <w:rPr>
          <w:rFonts w:ascii="Times New Roman" w:hAnsi="Times New Roman" w:eastAsia="Times New Roman" w:cs="Times New Roman"/>
          <w:color w:val="000000"/>
          <w:sz w:val="28"/>
          <w:szCs w:val="28"/>
        </w:rPr>
        <w:t>8.8 UC-79 – Register to Speak</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Extends UC-37. Allows a person in the online room to raise a hand to ask for the floor, and allows the current Chair to see the raised hands in order, invite one person at a time to speak and close each turn. Raising a hand does not turn any microphone on or off: the invited person turns his or her own microphone on (UC-39a). The requests are kept with the Meeting as a record of who spoke and for how long; they are not tasks.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PRE-1: The internal user is signed in, or the Guest has verified the invited email and has a valid invitation.</w:t>
              <w:br/>
              <w:t>● PRE-2: The actor is connected to the meeting room of an In Progress Meeting. (UC-37)</w:t>
              <w:br/>
              <w:t>● PRE-3: To invite, reorder or close a turn, the actor is the current Chair of the Meeting. (BR-338)</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 POST-1: A raised hand is queued behind the earlier ones, or the hand is lowered. (BR-337, BR-338)</w:t>
              <w:br/>
              <w:t>● POST-2: An invited person is the only one holding the floor until the turn is closed; the invitation and the start and end of the turn are kept with the Meeting. (BR-338, BR-339)</w:t>
              <w:br/>
              <w:t>● POST-3: Microphones, Meeting Roles, attendance and the Meeting lifecycle are unchanged. (BR-325, BR-330)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t>Register to Speak</w:t>
              <w:br/>
              <w:t>1. The actor chooses Raise hand in the call controls. When an agenda item is under discussion, the request is linked to it.</w:t>
              <w:br/>
              <w:t>2. The system rechecks that the actor is connected and the Meeting is In Progress and that the actor has no open request, then puts the request at the end of the queue and shows a raised hand on the actor’s tile and in the Participants panel. (UC-40, BR-337)</w:t>
              <w:br/>
              <w:t>3. The Chair sees the queue of raised hands in order, with each person’s name and the time of the request.</w:t>
              <w:br/>
              <w:t>4. The Chair chooses Invite to speak on a person, usually the first in the queue. (BR-338)</w:t>
              <w:br/>
              <w:t>5. The system marks the request as invited and shows the person that it is his or her turn.</w:t>
              <w:br/>
              <w:t>6. The person turns the microphone on (UC-39a) and chooses Start speaking; the system marks the turn as speaking and keeps its start time. (BR-339)</w:t>
              <w:br/>
              <w:t>7. The person chooses Finish speaking, or the Chair closes the turn; the system keeps the end time, lowers the hand and removes the request from the queue. The Chair may invite the next person from Step 4. (BR-338, BR-339)</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AF-1 – Lower the hand</w:t>
            </w:r>
            <w:r>
              <w:br/>
              <w:t>1. At any step before Step 6, the person chooses Lower hand.</w:t>
              <w:br/>
              <w:t>2. The system cancels the request, lowers the hand and removes it from the queue. (BR-337)</w:t>
              <w:br/>
              <w:t>3. The use case ends.</w:t>
            </w:r>
            <w:r>
              <w:rPr>
                <w:b/>
              </w:rPr>
              <w:br/>
              <w:t>AF-2 – The Chair reorders the queue</w:t>
            </w:r>
            <w:r>
              <w:br/>
              <w:t>1. At Step 3, the Chair moves a request up or down in the queue.</w:t>
              <w:br/>
              <w:t>2. The system keeps the new order for everyone who sees the queue. (BR-338)</w:t>
              <w:br/>
              <w:t>3. The flow resumes at Step 3 of the Main Flow.</w:t>
            </w:r>
            <w:r>
              <w:rPr>
                <w:b/>
              </w:rPr>
              <w:br/>
              <w:t>AF-3 – The Chair declines a request</w:t>
            </w:r>
            <w:r>
              <w:br/>
              <w:t>1. At Step 4, the Chair removes a request without inviting the person.</w:t>
              <w:br/>
              <w:t>2. The system cancels the request and lowers the hand. (BR-338)</w:t>
              <w:br/>
              <w:t>3. The flow resumes at Step 3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rPr>
              <w:t>EX-1 – The Meeting is no longer In Progress</w:t>
            </w:r>
            <w:r>
              <w:br/>
              <w:t>1. At Step 2 or Step 4, the Meeting ended.</w:t>
              <w:br/>
              <w:t>2. No request is created or changed. The system displays MSG117 – “The meeting room opens only while the meeting is in progress.”</w:t>
              <w:br/>
              <w:t>3. The use case ends.</w:t>
            </w:r>
            <w:r>
              <w:rPr>
                <w:b/>
              </w:rPr>
              <w:br/>
              <w:t>EX-2 – The person already has an open request</w:t>
            </w:r>
            <w:r>
              <w:br/>
              <w:t>1. At Step 2, the actor’s earlier request is still open.</w:t>
              <w:br/>
              <w:t>2. Nothing changes and the hand stays raised. (BR-337)</w:t>
              <w:br/>
              <w:t>3. The use case ends.</w:t>
            </w:r>
            <w:r>
              <w:rPr>
                <w:b/>
              </w:rPr>
              <w:br/>
              <w:t>EX-3 – The person leaves the room</w:t>
            </w:r>
            <w:r>
              <w:br/>
              <w:t>1. At Step 3 to Step 6, the person leaves the room or is disconnected. (UC-38)</w:t>
              <w:br/>
              <w:t>2. The system cancels the open request and the Chair’s queue moves up. (BR-337)</w:t>
              <w:br/>
              <w:t>3. The flow resumes at Step 3 of the Main Flow.</w:t>
            </w:r>
            <w:r>
              <w:rPr>
                <w:b/>
              </w:rPr>
              <w:br/>
              <w:t>EX-4 – The actor is no longer the Chair</w:t>
            </w:r>
            <w:r>
              <w:br/>
              <w:t>1. At Step 4, the Chair role was handed over through UC-73.</w:t>
              <w:br/>
              <w:t>2. The Chair controls disappear from the actor’s panel and nothing is changed. (BR-338)</w:t>
              <w:br/>
              <w:t>3. The use case ends.</w:t>
            </w:r>
            <w:r>
              <w:rPr>
                <w:b/>
              </w:rPr>
              <w:br/>
              <w:t>EX-5 – The room service does not respond</w:t>
            </w:r>
            <w:r>
              <w:br/>
              <w:t>1. At Step 2, Step 4 or Step 7, the room service fails or refuses the request.</w:t>
              <w:br/>
              <w:t>2. The request stays as it was. The system displays MSG124 – “The meeting room server did not respond. Please try again.”</w:t>
              <w:br/>
              <w:t>3. The flow resumes at the step where the failure happened.</w:t>
            </w:r>
          </w:p>
        </w:tc>
      </w:tr>
    </w:tbl>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br/>
              <w:t xml:space="preserve">1. The actor opens the Voting area of a Meeting.</w:t>
              <w:br/>
              <w:t xml:space="preserve">2. The system checks current viewing permission; the current Chair or Secretary may access Vote preparation in Approved without gaining access to other restricted Meeting records. (BR-29, BR-181, BR-274)</w:t>
              <w:br/>
              <w:t xml:space="preserve">3. The system lists the Votes belonging to this Meeting and excludes Draft Votes unless the actor is the current Chair or the current Secretary. Displayed counts include only visible Votes. (BR-253, BR-285)</w:t>
              <w:br/>
              <w:t xml:space="preserve">4. The system displays each visible Vote with its content, ballot type and status. Open Votes show turnout; Closed Votes offer View result and show any recorded conclusion. No Agenda Item is selected or displayed as Vote ownership. (BR-260, BR-285)</w:t>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br/>
              <w:t xml:space="preserve">2. The system displays MSG207 – "No votes to display." without revealing hidden Draft Votes.</w:t>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br/>
              <w:t xml:space="preserve">1. The actor selects an Open Vote from the Meeting Voting area.</w:t>
              <w:br/>
              <w:t xml:space="preserve">2. The system verifies current Vote viewing permission and that the Vote is visible to the actor. (BR-29, BR-181, BR-253, BR-274)</w:t>
              <w:br/>
              <w:t xml:space="preserve">3. The system displays its Meeting, content, options, public or secret ballot type, selected roles, opening time, the fixed eligible-voter count and its Vote documents. (BR-288) (BR-190, BR-285)</w:t>
              <w:br/>
              <w:t xml:space="preserve">4. The system displays the number of ballots recorded against that fixed count. While the Vote is Open, individual choices and results per option are not displayed. (BR-260)</w:t>
              <w:br/>
              <w:t xml:space="preserve">5. The system updates turnout as ballots are recorded. For a secret Vote, the update does not identify the person who just voted or link that person to a choice. (BR-259)</w:t>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br/>
              <w:t xml:space="preserve">2. The system applies Step 2, then displays its saved content, options, ballot type, selected roles and Vote documents. No eligible-voter list has been fixed and no ballots exist yet. (BR-190, BR-253)</w:t>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br/>
              <w:t xml:space="preserve">2. The system applies Step 2, then displays opening and closing times, the fixed eligible count, recorded-ballot count and tally per option. Percentages use the ballots cast; with no ballots, counts are zero and no percentage is shown. (BR-261)</w:t>
              <w:br/>
              <w:t xml:space="preserve">3. For a public Vote, the system also displays each eligible voter's choice or that the person did not vote. For a secret Vote, it displays only totals and no voter-choice links. (BR-259, BR-273)</w:t>
              <w:br/>
              <w:t xml:space="preserve">4. The system displays any saved Chair conclusion and optional note, or states that a conclusion has not yet been recorded. The system does not determine the conclusion from the tally. (BR-161, BR-263)</w:t>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br/>
              <w:t xml:space="preserve">2. The system displays MSG205 – "Meeting votes are not accessible." without revealing the Vote.</w:t>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br/>
              <w:t xml:space="preserve">2. The system displays MSG208 – "Unable to load the vote status or result. Please try again."</w:t>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br/>
              <w:t xml:space="preserve">● PRE-2: The Meeting is Approved, Published or InProgress. (BR-252)</w:t>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br/>
              <w:t xml:space="preserve">● POST-2: Opening through UC-54 instead creates or updates an Open Vote and fixes its eligible-voter list. It does not also produce a separate saved draft.</w:t>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br/>
              <w:t xml:space="preserve">1. The actor selects Create Vote in the Meeting Voting area.</w:t>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br/>
              <w:t xml:space="preserve">3. The actor enters the content, defines and orders the options, chooses the ballot type and selects one or more eligible roles.</w:t>
              <w:br/>
              <w:t xml:space="preserve">4. The actor selects Save draft.</w:t>
              <w:br/>
              <w:t xml:space="preserve">5. The system verifies the current Chair or Secretary and Meeting status, required content, at least two distinct non-empty options, a valid ballot type and at least one role. (BR-252, BR-255, BR-256, BR-257, BR-272)</w:t>
              <w:br/>
              <w:t xml:space="preserve">6. The system saves the Vote as Draft under the Meeting. It does not open voting or fix the eligible-voter list. (BR-190, BR-253)</w:t>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br/>
              <w:t xml:space="preserve">3. The system performs Step 5 and verifies that the Vote is still Draft. (BR-254)</w:t>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br/>
              <w:t xml:space="preserve">2. The system verifies the current Chair or Secretary, the permitted Meeting status and that the Vote is still Draft. (BR-189)</w:t>
              <w:br/>
              <w:t xml:space="preserve">3. The system removes only that Draft Vote and displays MSG212 – "Vote draft deleted successfully."</w:t>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br/>
              <w:t xml:space="preserve">2. The content and choices are already shown in that form; selecting Open vote confirms opening. The system continues with UC-54 AF-1 without a separate draft-save step or another confirmation.</w:t>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br/>
              <w:t xml:space="preserve">2. The system displays MSG209 – "Invalid vote information. Check the highlighted fields." with the invalid fields identified. No new draft or configuration changes are saved.</w:t>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br/>
              <w:t xml:space="preserve">2. The system displays MSG213 – "Only Draft votes may be managed by the current Chair or Secretary while the meeting is Approved, Published or InProgress." The draft is not created, changed or deleted.</w:t>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br/>
              <w:t xml:space="preserve">2. No draft is created. The system displays MSG214 – "Unable to create the vote draft. No draft was created. Please try again."</w:t>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br/>
              <w:t xml:space="preserve">2. The previously saved draft remains unchanged. The system displays MSG215 – "Unable to update the vote draft. The draft remains unchanged. Please try again."</w:t>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br/>
              <w:t xml:space="preserve">2. The Draft Vote remains unchanged. The system displays MSG216 – "Unable to delete the vote draft. The draft remains unchanged.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br/>
              <w:t xml:space="preserve">2. The system displays MSG209 – "Invalid vote information. Check the highlighted fields." Voting is not opened; any saved draft remains unchanged.</w:t>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br/>
              <w:t xml:space="preserve">2. The system displays MSG218 – "Only the current Chair can open a Draft vote while the meeting is InProgress." No Vote is opened and existing Vote data remains unchanged.</w:t>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br/>
              <w:t xml:space="preserve">2. The system displays MSG219 – "Another vote is already open in this meeting. Close it before opening this vote." The selected Vote is not opened and the other Vote is unchanged.</w:t>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br/>
              <w:t xml:space="preserve">2. The system displays MSG220 – "No eligible voters are available for the selected roles. Voting was not opened." Voting is not opened and any saved draft remains unchanged.</w:t>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br/>
              <w:t xml:space="preserve">2. No opening time or eligible list is recorded; no new Vote is created or draft configuration changed. The system displays MSG221 – "Unable to open voting. Voting was not opened.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br/>
              <w:t xml:space="preserve">● PRE-2: The actor retains current Meeting access and is on the Vote's fixed eligible-voter list. (BR-165, BR-190, BR-268, BR-269)</w:t>
              <w:br/>
              <w:t xml:space="preserve">● PRE-3: The Meeting is InProgress and the Vote is Open. (BR-165)</w:t>
              <w:br/>
              <w:t xml:space="preserve">● PRE-4: The actor has not already cast a ballot in this Vote. (BR-258)</w:t>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br/>
              <w:t xml:space="preserve">1. The actor opens an Open Vote.</w:t>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br/>
              <w:t xml:space="preserve">3. The actor selects one option and selects Submit ballot.</w:t>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br/>
              <w:t xml:space="preserve">5. The system accepts the ballot, marks the actor as having voted and updates turnout. For a secret Vote, it does not associate the actor with the chosen option. (BR-258, BR-259)</w:t>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br/>
              <w:t xml:space="preserve">2. No ballot is recorded. The system displays MSG222 – "Select one option before submitting your ballot."</w:t>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br/>
              <w:t xml:space="preserve">2. No ballot is recorded and turnout is unchanged. The system displays MSG223 – "The selected option is not available for this vote."</w:t>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br/>
              <w:t xml:space="preserve">2. No new ballot is recorded and previously saved ballots remain unchanged. The system displays MSG224 – "You are not eligible to cast a ballot in this vote."</w:t>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br/>
              <w:t xml:space="preserve">2. No ballot is recorded and turnout is unchanged. The system displays MSG225 – "This vote is no longer accepting ballots."</w:t>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br/>
              <w:t xml:space="preserve">2. The existing ballot remains unchanged and no additional ballot is counted. The system displays MSG226 – "Your ballot has already been recorded. It cannot be changed or withdrawn."</w:t>
              <w:br/>
              <w:t xml:space="preserve">3. For a secret Vote, only submission confirmation is shown; the saved choice is not disclosed through the voter's identity. (BR-259)</w:t>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br/>
              <w:t xml:space="preserve">2. No ballot is accepted, the actor is not marked as having voted and turnout is unchanged. The system displays MSG228 – "Unable to record your ballot. No ballot was recorded. Please try again."</w:t>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br/>
              <w:t xml:space="preserve">2. No ballot is recorded and turnout is unchanged. The system displays MSG252 – "Confirm that you have read all vote documents before casting your ballot." and lists the documents not yet confirmed.</w:t>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br/>
              <w:t xml:space="preserve">2. The system displays MSG230 – "Only the current Chair can close an Open vote while the meeting is InProgress or Ended." The Vote, ballots and any existing result remain unchanged.</w:t>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br/>
              <w:t xml:space="preserve">2. The Vote remains Open with no new closing time or tally recorded; all saved ballots remain unchanged. The system displays MSG231 – "Unable to close voting. The vote and saved ballots remain unchanged. Please try again."</w:t>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br/>
              <w:t xml:space="preserve">2. No conclusion is recorded. The system displays MSG232 – "Select Passed, NotPassed or Deferred."</w:t>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br/>
              <w:t xml:space="preserve">2. The existing conclusion, note and tally remain unchanged. The system displays MSG233 – "The vote conclusion has already been recorded and cannot be changed."</w:t>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br/>
              <w:t xml:space="preserve">2. No conclusion is recorded and existing Vote data remains unchanged. The system displays MSG234 – "Only the current Chair can record a conclusion for a Closed vote while the meeting is InProgress or Ended."</w:t>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br/>
              <w:t xml:space="preserve">2. No conclusion, note, recording Chair or recording time is added; ballots and tally remain unchanged. The system displays MSG236 – "Unable to record the vote conclusion. No conclusion was recorded. Please try again."</w:t>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br/>
              <w:t xml:space="preserve">1. The actor selects a Draft Vote and chooses Add document.</w:t>
              <w:br/>
              <w:t xml:space="preserve">2. The system offers three sources: Meeting documents, Upload from computer and My Documents. (BR-304)</w:t>
              <w:br/>
              <w:t xml:space="preserve">3. The actor chooses Meeting documents. The system lists the Meeting documents not yet attached to this Vote.</w:t>
              <w:br/>
              <w:t xml:space="preserve">4. The actor selects one or more documents and confirms.</w:t>
              <w:br/>
              <w:t xml:space="preserve">5. The system rechecks current Meeting access, the Chair or Secretary assignment, the permitted Meeting status, that the Vote is still Draft, and that every selected document is still in the Meeting and not yet attached to the Vote. (BR-184, BR-252, BR-287, BR-288)</w:t>
              <w:br/>
              <w:t xml:space="preserve">6. The system attaches all selected documents to the Vote together; if any cannot be saved, none is attached. (BR-304)</w:t>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BR-187, BR-214, BR-215, BR-288)</w:t>
              <w:br/>
              <w:t xml:space="preserve">3. The system adds the files to the Meeting and to the uploader's personal library, and attaches them to the Vote,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BR-193, BR-209, BR-288)</w:t>
              <w:br/>
              <w:t xml:space="preserve">3. The system adds the documents to the Meeting and attaches them to the Vote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br/>
              <w:t xml:space="preserve">2. Nothing is added or attached.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br/>
              <w:t xml:space="preserve">2. Nothing is attached and no duplicate is created. The system displays MSG266 – “One or more selected documents are already attached to the vote.”</w:t>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The Vote documents remain unchanged. The system displays MSG267 – “Unable to attach the documents. No documents were attached. Please try again.”</w:t>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attached. The system displays MSG205 – "Meeting votes are not accessible."</w:t>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br/>
              <w:t xml:space="preserve">1. The actor selects a document of a Draft Vote, chooses Detach and confirms.</w:t>
              <w:br/>
              <w:t xml:space="preserve">2. The system rechecks current Meeting access, the Chair or Secretary assignment, the permitted Meeting status, that the Vote is still Draft and that the document is still attached to it. (BR-184, BR-252, BR-288)</w:t>
              <w:br/>
              <w:t xml:space="preserve">3. The system detaches only that document from the Vote; the document stays in the Meeting. (BR-305)</w:t>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br/>
              <w:t xml:space="preserve">2. Nothing is detached.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br/>
              <w:t xml:space="preserve">2. Nothing else changes. The system displays MSG269 – “This document is no longer attached to the vote. Refresh the list.”</w:t>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The Vote documents remain unchanged. The system displays MSG270 – “Unable to detach the document. No changes were made. Please try again.”</w:t>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detached. The system displays MSG205 – "Meeting votes are not accessible."</w:t>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view the accessible Meetings of the selected week as blocks on a day/hour grid, positioned by their planned start and end time (UC-17). A Meeting the user has declined is not shown. (BR-321)</w:t>
      </w:r>
      <w:r>
        <w:rPr>
          <w:rFonts w:ascii="Times New Roman" w:eastAsia="Times New Roman" w:hAnsi="Times New Roman" w:cs="Times New Roman"/>
          <w:color w:val="000000"/>
        </w:rPr>
        <w:t xml:space="preserve"/>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(4.4); the button is shown only to the Meeting Organizer, i.e. a user holding the create-meeting permission (UC-14).</w:t>
      </w:r>
      <w:r>
        <w:rPr>
          <w:rFonts w:ascii="Times New Roman" w:eastAsia="Times New Roman" w:hAnsi="Times New Roman" w:cs="Times New Roman"/>
          <w:color w:val="000000"/>
        </w:rPr>
        <w:t xml:space="preserve"/>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users with the create-meeting permission (Meeting Organizer). Opens the Create Meeting dialog over the calendar.</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on a card that shows “Xác nhận tham dự?” [Confirm attendance?], click Attend [Tham dự] or Not attending [Không tham dự]; the answer is recorded once and cannot be changed (UC-29). The Chair has no buttons.</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shown only to the Meeting Organizer (UC-14).</w:t>
      </w:r>
      <w:r>
        <w:rPr>
          <w:rFonts w:ascii="Times New Roman" w:eastAsia="Times New Roman" w:hAnsi="Times New Roman" w:cs="Times New Roman"/>
          <w:color w:val="000000"/>
        </w:rPr>
        <w:t xml:space="preserve"/>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Confidential [Hạn chế] / Secret [Mật].</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once the user has answered: “Đã xác nhận tham dự” [Attending] or “Không tham dự” [Not attending]. Nothing is shown while the user has not answered and for the Chair. (UC-29, UC-30)</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filter the list by status, confidentiality level and time; the list opens filtered to In Progress Meetings, and the time filter offers Today, This week, Not yet held and Already held (UC-17).</w:t>
      </w:r>
      <w:r>
        <w:rPr>
          <w:rFonts w:ascii="Times New Roman" w:eastAsia="Times New Roman" w:hAnsi="Times New Roman" w:cs="Times New Roman"/>
          <w:color w:val="000000"/>
        </w:rPr>
        <w:t xml:space="preserve"/>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preset to In Progress [Đang diễn ra] when the page opens; “All statuses” [Mọi trạng thái] clears it. Other options: Draft, Pending Approval, Approved, Rejected, Published, Ended. The status is kept in the URL (status=all means every status).</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“Mọi mức độ” [Any level] (default), Normal [Thường], Internal [Nội bộ], Confidential [Hạn chế], Secret [Mật].</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Confidential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5"/>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enter Meeting name, description, meeting date, start and end time, mode, confidentiality level, location and optional online link, choose the initial participants with a Meeting Role for each (exactly one Chair), then save the Meeting as Draft (UC-14, BR-320).</w:t>
      </w:r>
      <w:r>
        <w:rPr>
          <w:rFonts w:ascii="Times New Roman" w:eastAsia="Times New Roman" w:hAnsi="Times New Roman" w:cs="Times New Roman"/>
          <w:color w:val="000000"/>
        </w:rPr>
        <w:t xml:space="preserve"/>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change the information of a Draft or Rejected Meeting without changing its status (UC-15). The edit dialog has no participant section; participants are changed on the Participants tab.</w:t>
      </w:r>
      <w:r>
        <w:rPr>
          <w:rFonts w:ascii="Times New Roman" w:eastAsia="Times New Roman" w:hAnsi="Times New Roman" w:cs="Times New Roman"/>
          <w:color w:val="000000"/>
        </w:rPr>
        <w:t xml:space="preserve"/>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“Tạo cuộc họp” [Create meeting] for a new Meeting, “Chỉnh sửa cuộc họp” [Edit meeting] when editing. A new Meeting is saved as Draft and only its Organizer sees it until it is submitted for approval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Normal [Thường] (default), Internal [Nội bộ], Confidential [Hạn chế], Secret [Mật].</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87"/>
                    <a:srcRect/>
                    <a:stretch>
                      <a:fillRect/>
                    </a:stretch>
                  </pic:blipFill>
                  <pic:spPr>
                    <a:xfrm>
                      <a:off x="0" y="0"/>
                      <a:ext cx="5669280" cy="3543300"/>
                    </a:xfrm>
                    <a:prstGeom prst="rect">
                      <a:avLst/>
                    </a:prstGeom>
                    <a:ln/>
                  </pic:spPr>
                </pic:pic>
              </a:graphicData>
            </a:graphic>
          </wp:inline>
        </w:drawing>
      </w: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Confidential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Meeting Content tab shows the agenda of the selected Meeting. Agenda items belong directly to the Meeting and are listed in order with presenter and the number of attached documents; an item has no duration or planned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Title, Presenter, Description and document links can be edited, and Items can be reordered, whatever their execution status, Done Items included; only Pending Items can be deleted.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 xml:space="preserve">Edit Agenda Item: (Secretary) edit Title, Presenter, Description and document links of an Item whatever its status, Pending, InProgress or Done (UC-23b, BR-68).</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Reorder Agenda Items: (Secretary) drag any Item, including InProgress and Done Items, to a new position (UC-23d, BR-238).</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content [Thêm nội dung]</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every row, including Done Items, to the active assigned Secretary while Agenda planning is permitted. Items of any execution status can be reordered; the new order is saved as one change (UC-23d, BR-238). MSG63 confirms success; MSG143 reports invalid or outdated order; MSG71 reports a save failure.</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agenda item title in bold. The Documents [Tài liệu] column shows the number of attached meeting documents (e.g. “2 tài liệu”, “Chưa có”). While the Meeting is InProgress a Status [Trạng thái] column shows the execution chips Done [Đã xong], In discussion [Đang bàn] and Concluded [Đã kết luận].</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whatever the Item’s status. (BR-68)</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Agenda planning is permitted. Edit is offered on every row and permits Title, Presenter, Description and document links whatever the Item’s status (UC-23b, BR-68). Delete is offered only on Pending rows (UC-23c, BR-237);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b/>
        </w:rPr>
        <w:t xml:space="preserve">5.1b Meeting Content Tab – Meeting InProgress</w:t>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9901" name="screen-5_1b.png"/>
            <wp:cNvGraphicFramePr/>
            <a:graphic xmlns:a="http://schemas.openxmlformats.org/drawingml/2006/main">
              <a:graphicData uri="http://schemas.openxmlformats.org/drawingml/2006/picture">
                <pic:pic xmlns:pic="http://schemas.openxmlformats.org/drawingml/2006/picture">
                  <pic:nvPicPr>
                    <pic:cNvPr id="0" name="screen-5_1b.png"/>
                    <pic:cNvPicPr preferRelativeResize="0"/>
                  </pic:nvPicPr>
                  <pic:blipFill>
                    <a:blip r:embed="rId93"/>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i/>
        </w:rPr>
        <w:t xml:space="preserve">Figure 5.1b – Meeting Content tab while the Meeting is InProgress (Secretary view)</w:t>
      </w: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Once the Meeting is InProgress the agenda list gains a Status [Trạng thái] column (Done [Đã xong], Concluded [Đã kết luận], In discussion [Đang bàn]) and the Secretary keeps full control of it. Every row, including Done and InProgress Items, has a drag handle and an Edit action; Delete [Xoá] appears only on Pending rows (UC-23b, UC-23c, UC-23d, BR-68, BR-237, BR-238). The Chair’s execution controls are on the Meeting Facilitation screen (5.3).</w:t>
      </w: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content” or chooses Edit on an item. It collects the content to discuss (title), an optional presenter, a note and a checklist of the Meeting’s documents linked to the item, with Cancel and Save buttons. Items can be added or edited only while the Meeting is Draft, WaitingApproval, Rejected, Approved, Published or InProgress (UC-23a, UC-23b). All four fields stay editable whatever the Item’s status.</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Update Agenda Item: edit Title, Presenter, Description and document links of an Item whatever its status (UC-23b, BR-68).</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Choose Presenter: optionally choose an internal participant or external Guest; the Presenter can be left empty and chosen later (UC-23a, UC-23b, BR-306).</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Attach Item Documents: tick the documents of this Meeting in the checklist; documents are uploaded in the Documents tab, not here (UC-23a, UC-23b, UC-33b).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content” [Thêm nội dung] in create mode; the edit mode reuses the drawer with the current values.</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Content to discuss [Nội dung cần bàn] *</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optional; the hint “Không bắt buộc, có thể chọn sau.” is shown under it. Lists the current internal participants and external Guests of the Meeting; a Guest is shown with “(guest)” [(khách)], e.g. “Ngô Thanh Vân (khách)”. Editable whatever the Item’s status. (BR-68, BR-306)</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optional; description of what will be presented or discussed. Editable whatever the Item’s status.</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Documents [Tài liệu]</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Checklist of the documents already uploaded to this Meeting (file type badge and file name); the ticked ones are linked to the item (FE-07, UC-33b). The drawer has no “+ Add document” menu and no upload: files are uploaded in the Documents tab (SCRUM-107), and “My documents” [Tài liệu của tôi] waits for SCRUM-58. A document not available to the Meeting gives “One or more selected documents are not available to this meeting.” (MSG66). Editable whatever the Item’s status.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Successful changes automatically refresh the complete Agenda for authorized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3300"/>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3300"/>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row per agenda item: order number, title, presenter, number of documents and a status/action cell; there is no duration column. A Done item shows its actual time range (e.g. 08:32–08:44); the current item is highlighted and shows “In discussion since 08:44 · 9 minutes” [Đang thảo luận từ … · … phút]. The panel is 360px wide and has no drag handles; reordering is done in the Meeting Content tab (5.1).</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88"/>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89"/>
                    <a:srcRect/>
                    <a:stretch>
                      <a:fillRect/>
                    </a:stretch>
                  </pic:blipFill>
                  <pic:spPr>
                    <a:xfrm>
                      <a:off x="0" y="0"/>
                      <a:ext cx="5669280" cy="3549205"/>
                    </a:xfrm>
                    <a:prstGeom prst="rect">
                      <a:avLst/>
                    </a:prstGeom>
                    <a:ln/>
                  </pic:spPr>
                </pic:pic>
              </a:graphicData>
            </a:graphic>
          </wp:inline>
        </w:drawing>
      </w: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r>
        <w:rPr>
          <w:rFonts w:ascii="Times New Roman" w:eastAsia="Times New Roman" w:hAnsi="Times New Roman" w:cs="Times New Roman"/>
          <w:color w:val="000000"/>
        </w:rPr>
        <w:t xml:space="preserve"/>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Hand Over Chair: </w:t>
      </w:r>
      <w:r>
        <w:rPr>
          <w:rFonts w:ascii="Times New Roman" w:eastAsia="Times New Roman" w:hAnsi="Times New Roman" w:cs="Times New Roman"/>
          <w:color w:val="000000"/>
        </w:rPr>
        <w:t xml:space="preserve">(Chair, from publication onward) click “Đổi vai trò” on the row of the person who will take over, choose Chair [Chủ tọa] and click “Giao Chủ tọa” [Hand over Chair]; there is no separate hand-over button and no list of recipients (UC-73).</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after the Meeting is Published, view each invitee’s invitation response as a label beside the name; there are no totals (UC-30).</w:t>
      </w:r>
      <w:r>
        <w:rPr>
          <w:rFonts w:ascii="Times New Roman" w:eastAsia="Times New Roman" w:hAnsi="Times New Roman" w:cs="Times New Roman"/>
          <w:color w:val="000000"/>
        </w:rPr>
        <w:t xml:space="preserve"/>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action [Thao tác]</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 xml:space="preserve">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Pagination</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“Showing 1–6 of 6 participants” [Hiển thị 1–6 trong 6 thành phần] with page-size choices 20, 50 and 100 (BR-90, BR-91: invitations are still sent when the Meeting is published).</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“Đổi vai trò” [Change role].</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Person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avatar, full name and email of the participant whose role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Role [Vai trò]</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Chair option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Offered only when the signed-in user may move the Chair role and this person may take it: the person is a current active internal Member (not a Guest, not the Secretary, account not locked) (BR-295), and 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closes the dialog without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90"/>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view every participant and Guest of the Meeting with meeting role, invitation response label and current attendance in the participant table (UC-31).</w:t>
      </w:r>
      <w:r>
        <w:rPr>
          <w:rFonts w:ascii="Times New Roman" w:eastAsia="Times New Roman" w:hAnsi="Times New Roman" w:cs="Times New Roman"/>
          <w:color w:val="000000"/>
        </w:rPr>
        <w:t xml:space="preserve"/>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(Secretary) choose Present [Có mặt] or Absent [Vắng] in the Attendance cell of a person; each choice is saved immediately (UC-31).</w:t>
      </w:r>
      <w:r>
        <w:rPr>
          <w:rFonts w:ascii="Times New Roman" w:eastAsia="Times New Roman" w:hAnsi="Times New Roman" w:cs="Times New Roman"/>
          <w:color w:val="000000"/>
        </w:rPr>
        <w:t xml:space="preserve"/>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(Secretary) choose another value for the same person while attendance editing is still permitted (UC-31).</w:t>
      </w:r>
      <w:r>
        <w:rPr>
          <w:rFonts w:ascii="Times New Roman" w:eastAsia="Times New Roman" w:hAnsi="Times New Roman" w:cs="Times New Roman"/>
          <w:color w:val="000000"/>
        </w:rPr>
        <w:t xml:space="preserve"/>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result</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(ADR-0025).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avatar initials, full name (with “(Tôi)” for the signed-in user) and email of each current internal participant and external Guest, with the response label of UC-30 beside the name.</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column: Chair [Chủ tọa], Secretary [Thư ký], Member [Thành viên] or Guest [Khách], each as a square chip of its own tint.</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(ADR-0025).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91"/>
                    <a:srcRect/>
                    <a:stretch>
                      <a:fillRect/>
                    </a:stretch>
                  </pic:blipFill>
                  <pic:spPr>
                    <a:xfrm>
                      <a:off x="0" y="0"/>
                      <a:ext cx="3953242" cy="79200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an invited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Accepted. Shown only while the invitation has no answer.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Declined; the Meeting then disappears from the invitee’s own calendar. Shown only while the invitation has no answer.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3300"/>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3300"/>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in two groups: By meeting content, with one block per Agenda Item in agenda order; and General documents, linked to no Agenda Item. A Voting group, with the documents attached to each Vote and the user's read confirmation, is planned and appears once documents can be attached to a Vote (UC-74, SCRUM-96).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upload documents until the Meeting ends, and attach them to an Agenda Item in the Add / Edit Agenda Item Drawer (5.2). Choosing from the personal library and the ⋯ menu to unlink or remove a document are not built yet and wait for SCRUM-58 (UC-32a, UC-32c, UC-33a, UC-33b, UC-33c, UC-33d, BR-275, BR-277).</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who can view the meeting (Meeting Organizer, Meeting Approver, Chair, Secretary, Participant, and a Guest once UC-04 is built)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View Meeting Documents: view the documents grouped by Agenda Item or general, each with file name, page count when known and number of comments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Switch Grouping: choose By meeting content or General documents; a Voting grouping is planned (UC-32a, UC-74).</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open it in the Document Viewer with preview and comments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and the Secretary can also: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Add Document: click “Thêm tài liệu chung” [Add general document] to upload files to the Meeting through the Add Document to Meeting Dialog (UC-33a).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Attach to Agenda Item: done in the Add / Edit Agenda Item Drawer (5.2) by ticking the Meeting’s documents; the Documents tab has no paperclip menu (UC-33b).</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Unlink or Remove Document: the ⋯ menu of a row (Remove from this item, Remove from the meeting) is not built yet and waits for SCRUM-58 (UC-33d, UC-33c).</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[Tài liệu] is selected. Other tabs: General Information, Participants, Meeting Content, Voting, Recordings, Summary, Minutes.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By meeting content (default) and General documents; each segment shows its number of documents (UC-32a). A Voting segment is planned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block</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Collapsible block per Agenda Item, numbered by its place in the agenda list rather than the stored position, with title and number of documents; during an In Progress Meeting the current item is expanded first. Tooltip: “A document can be attached to several items.” [Một tài liệu có thể gắn ở nhiều mục.] (BR-277).</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Attach to item</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is no paperclip menu. A document is uploaded here with “Thêm tài liệu chung” and attached to an Agenda Item in the Add / Edit Agenda Item Drawer (5.2) (UC-33a, UC-33b). “Choose from my library” [Chọn từ Tài liệu của tôi] is not built yet and waits for SCRUM-58 [chờ SCRUM-58].</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documents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 the planned Voting group, each Vote lists its documents with the user’s own state Read [Đã đọc] or Not read [Chưa đọc]; not built yet, it arrives with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menu [⋯]</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Intended for the Chair and Secretary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document [Thêm tài liệu]</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“Thêm tài liệu chung” [Add general document], Chair and Secretary only; opens the Add Document to Meeting Dialog (7.4) to upload files.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rules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Anyone who can currently view the Meeting reads its documents, including the Meeting Approver; a Guest reads them once UC-04 is built. There is no separate reading permission (BR-275). After the Meeting ends every add, link and remove control is hidden and the documents are read-only (BR-185, BR-282).</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“Thêm tài liệu chung” on the Documents tab. It has no tabs: the Chair or the Secretary drops or chooses files from the computer in one area. “From my library” [Từ kho của tôi] is not built yet and waits for SCRUM-58 [chờ SCRUM-58]; once built, a document selected from the personal library will remain in that library. A file uploaded from the computer is also stored in the uploader’s personal library, in the folder named after the meeting. All submitted documents are added together, or none is added (UC-33a, BR-184, BR-192, BR-286).</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on the “From my library” tab tick one or more files of his/her personal library; not built yet, waits for SCRUM-58 (UC-33a).</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Upload from Computer: drop or choose up to 10 PDF or DOCX files at a time (UC-33a, BR-319). The extension must be .pdf or .docx and must match the file’s content; a file of the wrong type, an empty file, a file over 50 MB or a file name that cannot be used is named in the error and nothing is added (MSG164).</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 xml:space="preserve">click “Add &lt;n&gt; documents” to attach the selected files to the Meeting (UC-33a).</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Cancel: click “Huỷ” [Cancel] to close the dialog without adding anything. Once every byte has been sent the button is disabled, because the server may already be saving; the dialog closes by itself when the result arrives.</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“Thêm tài liệu chung” [Add general document].</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are no tabs: the dialog has one upload area. “From my library” [Từ kho của tôi] is not built yet and waits for SCRUM-58 [chờ SCRUM-58].</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Library file list</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Planned: From my library tab with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Upload area</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or a request that declares more than 201 MB, shows MSG288 before the files are received; a missing file, an invalid request, a file name that cannot be used or a file of the wrong type shows MSG164 naming the files at fault; in every case nothing is added (MSG162, MSG164, MSG174, MSG288, BR-187, BR-215, BR-319).</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notice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“Ai xem được cuộc họp đều đọc được tài liệu đã thêm.” [Anyone who can view the Meeting can read the added documents.] (BR-275)</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“Huỷ” [Cancel]; closes the dialog. It is disabled once every byte has been sent, because the server may already be saving.</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showing the number of selected files (e.g. “Add 1 document”). Adds all files, records the user as the one who added them and refreshes the Documents tab. If any file cannot be added, an error is shown and nothing is attached (BR-286).</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the comment panel is planned and arrives with SCRUM-23. Users who can view the Meeting preview the document and download it unless the Meeting is Secret (UC-32c). Comments and their replies belong to UC-35 and are not built yet.</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 xml:space="preserve">read the document (a PDF page by page) and zoom in or out (UC-32c).</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 xml:space="preserve">read the comments with author, page and time, each followed by its replies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 xml:space="preserve">type a comment and click “Send”; for a PDF it refers to the page being viewed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Reply to Comment: </w:t>
      </w:r>
      <w:r>
        <w:rPr>
          <w:rFonts w:ascii="Times New Roman" w:eastAsia="Times New Roman" w:hAnsi="Times New Roman" w:cs="Times New Roman"/>
          <w:color w:val="000000"/>
        </w:rPr>
        <w:t xml:space="preserve">click “Reply” under a comment; a reply to a reply joins the same thread, one level deep (UC-35, BR-317).</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 xml:space="preserve">click “Download” to save the original file; not available in a Secret Meeting, where documents can only be viewed online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 xml:space="preserve">click “‹ Documents” to return to the Documents tab of the Meeting, or to close the tab opened from the room.</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Returns to the Documents tab of the Meeting; in a tab opened from the room it closes that tab.</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header</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file type badge, file name (e.g. “Du-thao-nghi-quyet-HDQT.pdf”), confidentiality chip of the Meeting (e.g. Secret [Mật] in red) and the meeting title.</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current page and total number of pages; updates while scrolling. Shown for PDF documents only.</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Zoom − / +</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square buttons that decrease or increase the zoom level of the preview.</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Download [Tải về]</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Secondary button; downloads the original file. In a Secret Meeting it is replaced by the chip “View online only” [Chỉ xem trực tuyến] (BR-188).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Preview pane</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rendering made in the browser with no server conversion – PDF pages, or a DOCX as one continuous scrollable document; the highlighted passage that marks the area a comment refers to arrives with SCRUM-23. No name or time is stamped on the document, and a Secret document is not given a watermark. Each view or download of a Confidential or Secret Meeting’s document is recorded in the audit log (BR-318).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Each comment shows avatar initials, author, page and relative time (e.g. “Page 2 · 2 hours ago”), the text and a “Reply” [Trả lời] link; replies are indented under it. A Guest’s comment shows the name the Guest gave with the label Guest [Khách mời] (ADR-0016). The comment panel is not built yet and arrives with SCRUM-23 (UC-35).</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for a PDF the comment is linked to the page being viewed, a DOCX comment has no page. Hidden after the Meeting ends, when comments are read-only (BR-282, MSG251).</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Send [Gửi]</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posts the comment or reply, which appears in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623115" name="screen-8_1b.png"/>
            <wp:cNvGraphicFramePr/>
            <a:graphic xmlns:a="http://schemas.openxmlformats.org/drawingml/2006/main">
              <a:graphicData uri="http://schemas.openxmlformats.org/drawingml/2006/picture">
                <pic:pic xmlns:pic="http://schemas.openxmlformats.org/drawingml/2006/picture">
                  <pic:nvPicPr>
                    <pic:cNvPr id="0" name="screen-8_1b.png"/>
                    <pic:cNvPicPr preferRelativeResize="0"/>
                  </pic:nvPicPr>
                  <pic:blipFill>
                    <a:blip r:embed="rId94"/>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signed-in account; the left side shows the camera preview with the microphone and camera switches and the device pickers, the right side the meeting and the Join button (UC-37, UC-39a, UC-39b, UC-39d, UC-04). The second image shows the open device tray (UC-39d) and, when recording applies to the Meeting, the notice that the meeting is recorded for the minutes and the recording is deleted automatically after 180 days.</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and Microphone: </w:t>
      </w:r>
      <w:r>
        <w:rPr>
          <w:rFonts w:ascii="Times New Roman" w:eastAsia="Times New Roman" w:hAnsi="Times New Roman" w:cs="Times New Roman"/>
          <w:color w:val="000000"/>
        </w:rPr>
        <w:t xml:space="preserve">see the camera preview and a voice level indicator while the microphone is on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 xml:space="preserve">switch the microphone (on by default) and the camera (off by default) before entering; the browser remembers the choice for the next time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 xml:space="preserve">choose the microphone, speaker and camera (UC-39d).</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 xml:space="preserve">click “Join room” to enter the Online Meeting Room – Video Grid (UC-37).</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the Meeting: </w:t>
      </w:r>
      <w:r>
        <w:rPr>
          <w:rFonts w:ascii="Times New Roman" w:eastAsia="Times New Roman" w:hAnsi="Times New Roman" w:cs="Times New Roman"/>
          <w:color w:val="000000"/>
        </w:rPr>
        <w:t xml:space="preserve">click “‹ Back to the meeting page” [Quay lại trang cuộc họp].</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Top bar</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TrustCabinet mark on the left; full name, email and initials avatar of the signed-in user on the right.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preview</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Dark rounded area showing the selected camera; “Camera is off” [Camera đang tắt] when the camera is off or not permitted by the browser.</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round icon buttons on the bottom edge of the preview, with tooltips such as “Turn off microphone” [Tắt micro]; a switched-off device is shown in light red. A voice level indicator shows while the microphone receives sound.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 In the room the same pickers open from the arrow beside the microphone and camera buttons (UC-39d).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Heading</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“Ready to join?” [Sẵn sàng tham gia?] followed by the meeting title.</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chip</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for a Confidential or Secret Meeting.</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presence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e.g. “6 people in the room” [Đang có 6 người trong phòng], or “No one else is here” [Không có người nào khác ở đây].</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Vào phòng [Join room]</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not started, the page waits with “The room opens only while the meeting is in progress.” [Phòng họp chỉ mở khi cuộc họp đang diễn ra.] and opens the lobby by itself when the Meeting starts. When the Meeting has ended or was cancelled, or is held in person only, the page shows only a message and “Back to the meeting page”; after a dropped connection it also offers “Rejoin” [Vào lại].</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662958" name="screen-8_2b.png"/>
            <wp:cNvGraphicFramePr/>
            <a:graphic xmlns:a="http://schemas.openxmlformats.org/drawingml/2006/main">
              <a:graphicData uri="http://schemas.openxmlformats.org/drawingml/2006/picture">
                <pic:pic xmlns:pic="http://schemas.openxmlformats.org/drawingml/2006/picture">
                  <pic:nvPicPr>
                    <pic:cNvPr id="0" name="screen-8_2b.png"/>
                    <pic:cNvPicPr preferRelativeResize="0"/>
                  </pic:nvPicPr>
                  <pic:blipFill>
                    <a:blip r:embed="rId95"/>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 UC-78, UC-79). The second image shows the call in the floating window (UC-78): the main window says that the meeting is in the floating window and offers to bring it back.</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 xml:space="preserve">see the camera image or initials of the people in the room, with the current speaker highlighted, muted people marked and the Chair tagged; the grid pages when more people are connected than fit (UC-40).</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 xml:space="preserve">turn his/her own microphone on or off (Ctrl+D) and choose the microphone and speaker (UC-39a, UC-39d).</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 xml:space="preserve">turn his/her own camera on or off (Ctrl+E) and choose the camera (UC-39b, UC-39d).</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 xml:space="preserve">click “Leave” and confirm to disconnect without ending the meeting (UC-38).</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Screen: </w:t>
      </w:r>
      <w:r>
        <w:rPr>
          <w:rFonts w:ascii="Times New Roman" w:eastAsia="Times New Roman" w:hAnsi="Times New Roman" w:cs="Times New Roman"/>
          <w:color w:val="000000"/>
        </w:rPr>
        <w:t xml:space="preserve">present a screen, window or tab to everyone (8.4, UC-39c).</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Floating Window: </w:t>
      </w:r>
      <w:r>
        <w:rPr>
          <w:rFonts w:ascii="Times New Roman" w:eastAsia="Times New Roman" w:hAnsi="Times New Roman" w:cs="Times New Roman"/>
          <w:color w:val="000000"/>
        </w:rPr>
        <w:t xml:space="preserve">move the call into a small picture-in-picture window to work in other tabs while staying in the room (UC-78).</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ask for the floor and, when the Chair invites the person, start and finish speaking (UC-79).</w:t>
      </w:r>
      <w:r>
        <w:rPr>
          <w:rFonts w:ascii="Times New Roman" w:eastAsia="Times New Roman" w:hAnsi="Times New Roman" w:cs="Times New Roman"/>
          <w:color w:val="000000"/>
        </w:rPr>
        <w:t xml:space="preserve"/>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 xml:space="preserve">open the Participants panel (8.3) or the Chat panel (8.4).</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button ‹ (asks for confirmation, as Leave does), meeting title, chip “6 people in the room” [6 người trong phòng] and the confidentiality chip for a Confidential or Secret Meeting.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Camera image, or a circle with the user’s initials when the camera is off; name label with a crossed microphone when muted, “(Bạn)” [You] for the local user and the gold tag “Chủ toạ” [Chair].</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Blue border around the tile of the person currently speaking.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Pager ‹ 1 / 2 ›</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when more people are connected than the stage can display.</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beside it opens the microphone and speaker pickers. A user muted by the Chair is told so and may turn the microphone on again (UC-39a, UC-41).</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opens the camera picker (UC-39b).</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highlighted while sharing (8.4, UC-39c).</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in browsers that support it; while the call is in the floating window the stage shows “The meeting is in a floating window” with “Bring the meeting back to this window”.</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Raise hand [Giơ tay]</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 the raised hand shows on the person’s tile and in the Participants panel. The Chair sees the queue of raised hands in order and invites one person at a time to speak (UC-79).</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Leave [Rời phòng]</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buttons at the bottom right that open the side panels (8.3, 8.4); Chat shows the number of unread messages.</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Connection banners</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“Connection lost, reconnecting…” [Mất kết nối, đang kết nối lại…] while reconnecting, and a banner with a button when the browser blocks audio playback.</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 xml:space="preserve">8.3 In-Room Participants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2"/>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Participants Panel is the white 360 px panel on the right of the online room, opened with the Participants icon at the bottom right. It lists the users currently connected to the room with their meeting role. Every connected user can view the list; only the Chair can mute another user (UC-40, UC-41). A separate Attendance [Điểm danh] panel beside Participants and Chat lets the Secretary record attendance without leaving the room (UC-31).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 xml:space="preserve">see the number and the list of users in the room, sorted by meeting role (Chair, Secretary, Member, Guest) and then by name, with who is speaking and whose microphone is off (UC-40).</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can also: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w:t>
      </w:r>
      <w:r>
        <w:rPr>
          <w:rFonts w:ascii="Times New Roman" w:eastAsia="Times New Roman" w:hAnsi="Times New Roman" w:cs="Times New Roman"/>
          <w:color w:val="000000"/>
        </w:rPr>
        <w:t xml:space="preserve">click “Mute” next to a user whose microphone is on (UC-41).</w:t>
      </w:r>
    </w:p>
    <w:p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Secretary can also:</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 xml:space="preserve">open the Attendance [Điểm danh] panel and choose Present [Có mặt] or Absent [Vắng] for a person; each choice is saved at once (UC-31). Other users read the attendance in the same panel.</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users currently connected (UC-40).</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row</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Initials avatar, full name with “(Bạn)” [You] for the local user, and the meeting role below: Chủ toạ [Chair], Thư ký [Secretary], Thành viên [Member], Khách mời [Guest].</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Speaking indicator</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Green dot while the user is speaking.</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state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Microphone icon; shown red and crossed out when the microphone is off.</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Tắt mic [Mute]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shown only to the Chair, on other users whose microphone is on. The user is told “The Chair has muted your microphone. You can turn it back on when you need to speak.” (UC-41).</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Not provided</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Raising a hand, muting everyone and removing a user from the room are not part of the current version.</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 xml:space="preserve">start or stop presenting a screen, window or tab; one person presents at a time, and when someone else starts, the previous presenter’s share stops and that user is told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 xml:space="preserve">follow the screen shared by another user on the main stage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 xml:space="preserve">read the messages sent since joining and send a text message to everyone currently in the room (UC-42).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 xml:space="preserve">click the Chat icon again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Shared screen stage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Main area showing the shared screen; caption “Phạm Thị Lan is presenting” [Phạm Thị Lan đang trình bày]; the presenter sees “You are presenting to everyone” [Bạn đang trình bày cho mọi người].</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 strip</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Video tiles beside the shared screen, as in the Video Grid.</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Toolbar toggle, highlighted while sharing; the browser asks which screen, window or tab to share (UC-39c).</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panel title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“Chat”.</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notice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are visible only to people in the room and are not kept after the meeting.” [Tin nhắn chỉ hiện với người đang trong phòng và không được lưu lại sau cuộc họp.]</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list</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in time order with sender (“Bạn” [You] for the user’s own messages) and time hh:mm; “No messages yet.” [Chưa có tin nhắn nào.] when empty. A user who joins later does not see earlier messages.</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box</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“Type a message — Enter to send, Shift+Enter for a new line”, at most 1,000 characters with a counter (e.g. “0/1000”).</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[Send]</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when the message is not blank. If sending fails: “Could not send the message. Please try again.” [Không gửi được tin nhắn. Vui lòng thử lại.]</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8.5 In-Room Voting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 xml:space="preserve">see the open Vote, when it opened, whether the ballot is secret and how many eligible voters have voted (UC-52b).</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 xml:space="preserve">choose one option and submit the ballot once; available only to users on the eligible list fixed when the Vote opened, i.e. current holders of the meeting roles the Chair selected, verified Guests included when Guest is selected (UC-55, BR-190).</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of the panel;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status line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Status chip “Open” [Đang mở] (green) followed by “Opened at 13:58 · secret ballot”. A Vote belongs to the Meeting, not to an Agenda Item (ADR-0019).</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question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bold text, e.g. “Thông qua kế hoạch kinh doanh năm 2027”.</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Ballot progress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“Voted 7/11” [Đã bỏ phiếu 7/11]: ballots cast out of eligible voters; no option results while the Vote is open, and for a secret ballot no indication of who has just voted.</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options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Radio cards, exactly one may be selected: Đồng ý [Agree], Không đồng ý [Disagree], Không ý kiến [Abstain].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who still have access and have not voted. Hint: “A submitted ballot cannot be changed or withdrawn.” After submission the panel only confirms the ballot (BR-160, BR-165, BR-190).</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8.6 In-Room Documents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83"/>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Documents Panel is built (SCRUM-21) and opens from the Documents icon in the bottom bar of the online room. It reuses the Documents tab component in its room variant (ADR-0011) and is read-only: the current Agenda Item comes first with its documents open and the other items folded, and a document opens in the Document Viewer in a new browser tab so the call is not interrupted (UC-32a, UC-32c, BR-315, BR-316). On a phone the panel sits behind the ⋯ menu together with Meeting content and Attendance.</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and a Guest once UC-04 is built)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see the documents of the current Agenda Item first, the other items collapsed and the general documents (UC-32a).</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Open Document: click a document to read it in a new tab while staying in the room; comments arrive with SCRUM-23 (UC-32c, BR-315).</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Meeting documents;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for a Secret Meeting, whose documents cannot be downloaded (BR-188).</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Current item group</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“Current item · 2. Báo cáo kế hoạch kinh doanh 2027” [Mục đang bàn]; follows the Chair when the current Agenda Item changes.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tooltip “Opens in a new tab · you stay in the room” [Mở ở tab mới · bạn vẫn ở trong phòng].</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Collapsed rows with order number, title and number of documents; expanding one lists its documents.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linked to no Agenda Item.</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Read-only rule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 add, link or remove actions in the room (BR-316); documents added from the Documents tab appear in the panel without reloading. To show a page to everyone, the presenter shares the screen (8.4).</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confirm the name the system suggests for a voice, 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 The answer is recorded once; the Chair is not asked to respond.</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link; opens the Invitation Response screen with Decline pre-selected. Internal participants other than the Chair and Guests answer once and cannot change the answer afterwards (BR-105, BR-106).</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 xml:space="preserve">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 xml:space="preserve">KPI tile: average actual duration (actual end − actual start) of Ended Meetings, e.g. “1 giờ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 xml:space="preserve">(1)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document carries one security level: Normal, Internal, Confidential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Confidential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Confidential/Secret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offers fixed time choices. Today and This week match a Meeting whose 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SCRUM-18 (PR #111) — fixed time choices as in AI-eCabinet</w:t>
            </w: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 and end times. The Chair may complete the current Item at any time. Completion does not automatically start another Item or end the Meeting. An Item must be started before it can be completed, and only an Item that has not been started can be deleted; a started or Done Item cannot be deleted.</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PO 16/10/2026 — simplified Agenda (no planned time, no start order); PO 25/10/2026</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internal invitees in the application, except whoever rescheduled (BR-322), and each invited Guest by email.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(the previous and the new Chair), except that the person making the change is not notified in the application (BR-322); for example, a Chair reassigning their own role notifies only the new assignee.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Chair does not respond</w:t>
            </w: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invitation is answered once while the Meeting is Published or InProgress. After an Accepted or Declined 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answer once, as in AI-eCabinet</w:t>
            </w: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Invitation Response and its response time are recorded once for each current invitation; an invitation that is not answered stays Pending. The Chair's response is not displayed, even when the Chair answered earlier as another role; changing a member's role does not reset the response.</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 The Chair who pressed Start is not notified in the application (BR-322).</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only when that attendance changes, not when the person’s role or invitation response changes; a submission carrying an out-of-date version is rejected as a whole, nothing is saved, and the Secretary reloads and selects again — unsaved selections are not kept (ADR-0025).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Responses are shown as a label beside each name; there are no totals, and the Chair has no label.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 and its file extension must be .pdf or .docx and match that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A document chosen from the personal library is added together with the others chosen with it, or not at all. A file uploaded from the computer is added on its own, as a whole or not at all (BR-194), and a file that fails does not stop the other files.</w:t>
            </w:r>
          </w:p>
        </w:tc>
        <w:tc>
          <w:tcPr>
            <w:tcW w:type="dxa" w:w="1549"/>
          </w:tcPr>
          <w:p>
            <w:pPr/>
            <w:r>
              <w:rPr>
                <w:rFonts w:ascii="Times New Roman" w:hAnsi="Times New Roman" w:eastAsia="Times New Roman" w:cs="Times New Roman"/>
                <w:sz w:val="24"/>
                <w:szCs w:val="24"/>
              </w:rPr>
              <w:t>UC-33a, UC-33b, UC-36</w:t>
            </w:r>
          </w:p>
        </w:tc>
        <w:tc>
          <w:tcPr>
            <w:tcW w:type="dxa" w:w="1710"/>
          </w:tcPr>
          <w:p>
            <w:pPr/>
            <w:r>
              <w:rPr>
                <w:rFonts w:ascii="Times New Roman" w:hAnsi="Times New Roman" w:eastAsia="Times New Roman" w:cs="Times New Roman"/>
                <w:sz w:val="24"/>
                <w:szCs w:val="24"/>
              </w:rPr>
              <w:t>User confirmation 15/10/2026 — multiple-file upload; changed to per-file upload by PO 27/10/2026 (upload queue, ADR-0033)</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type="dxa" w:w="1549"/>
          </w:tcPr>
          <w:p>
            <w:r>
              <w:rPr>
                <w:rFonts w:ascii="Times New Roman" w:hAnsi="Times New Roman" w:eastAsia="Times New Roman" w:cs="Times New Roman"/>
                <w:sz w:val="24"/>
                <w:szCs w:val="24"/>
              </w:rPr>
              <w:t xml:space="preserve">UC-28b, 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 PO 23/10/2026 — no swap between Chair and Secretary</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When a Presenter is assigned or changed while the Meeting is Published or InProgress, the new Presenter is notified: an internal user in the application, a Guest by email including the Meeting title and start time. No in-app notification is created when the assignee is the person making the change (BR-322), for example a Secretary assigning themselves. A Guest who declined the invitation may still be chosen as Presenter and may still join the Meeting: declining is only an advance answer that hides the Meeting from the personal calendar and does not block permissions (BR-321).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One upload from the computer — to a Meeting (UC-33a, UC-33b) or to the personal library (UC-36) — contains at most 10 files with a total size of at most 200 MB.</w:t>
            </w:r>
          </w:p>
        </w:tc>
        <w:tc>
          <w:tcPr>
            <w:tcW w:type="dxa" w:w="1549"/>
          </w:tcPr>
          <w:p>
            <w:r>
              <w:rPr>
                <w:rFonts w:ascii="Times New Roman" w:hAnsi="Times New Roman" w:eastAsia="Times New Roman" w:cs="Times New Roman"/>
                <w:sz w:val="24"/>
                <w:szCs w:val="24"/>
              </w:rPr>
              <w:t>UC-33a, UC-33b, UC-36</w:t>
            </w:r>
          </w:p>
        </w:tc>
        <w:tc>
          <w:tcPr>
            <w:tcW w:type="dxa" w:w="1710"/>
          </w:tcPr>
          <w:p>
            <w:r>
              <w:rPr>
                <w:rFonts w:ascii="Times New Roman" w:hAnsi="Times New Roman" w:eastAsia="Times New Roman" w:cs="Times New Roman"/>
                <w:sz w:val="24"/>
                <w:szCs w:val="24"/>
              </w:rPr>
              <w:t>PO 22/10/2026 — as in AI-eCabinet; extended to UC-33b and UC-36 by PO 27/10/2026 (SCRUM-58)</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BR-320</w:t>
            </w:r>
          </w:p>
        </w:tc>
        <w:tc>
          <w:tcPr>
            <w:tcW w:type="dxa" w:w="2409"/>
          </w:tcPr>
          <w:p>
            <w:r>
              <w:rPr>
                <w:rFonts w:ascii="Times New Roman" w:hAnsi="Times New Roman" w:eastAsia="Times New Roman" w:cs="Times New Roman"/>
                <w:sz w:val="24"/>
                <w:szCs w:val="24"/>
              </w:rPr>
              <w:t xml:space="preserve">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type="dxa" w:w="1549"/>
          </w:tcPr>
          <w:p>
            <w:r>
              <w:rPr>
                <w:rFonts w:ascii="Times New Roman" w:hAnsi="Times New Roman" w:eastAsia="Times New Roman" w:cs="Times New Roman"/>
                <w:sz w:val="24"/>
                <w:szCs w:val="24"/>
              </w:rPr>
              <w:t xml:space="preserve">UC-14</w:t>
            </w:r>
          </w:p>
        </w:tc>
        <w:tc>
          <w:tcPr>
            <w:tcW w:type="dxa" w:w="1710"/>
          </w:tcPr>
          <w:p>
            <w:r>
              <w:rPr>
                <w:rFonts w:ascii="Times New Roman" w:hAnsi="Times New Roman" w:eastAsia="Times New Roman" w:cs="Times New Roman"/>
                <w:sz w:val="24"/>
                <w:szCs w:val="24"/>
              </w:rPr>
              <w:t xml:space="preserve">PO 20/10/2026</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BR-321</w:t>
            </w:r>
          </w:p>
        </w:tc>
        <w:tc>
          <w:tcPr>
            <w:tcW w:type="dxa" w:w="2409"/>
          </w:tcPr>
          <w:p>
            <w:r>
              <w:rPr>
                <w:rFonts w:ascii="Times New Roman" w:hAnsi="Times New Roman" w:eastAsia="Times New Roman" w:cs="Times New Roman"/>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The Chair is never hidden, even when an earlier Declined response exists.</w:t>
            </w:r>
          </w:p>
        </w:tc>
        <w:tc>
          <w:tcPr>
            <w:tcW w:type="dxa" w:w="1549"/>
          </w:tcPr>
          <w:p>
            <w:r>
              <w:rPr>
                <w:rFonts w:ascii="Times New Roman" w:hAnsi="Times New Roman" w:eastAsia="Times New Roman" w:cs="Times New Roman"/>
                <w:sz w:val="24"/>
                <w:szCs w:val="24"/>
              </w:rPr>
              <w:t xml:space="preserve">UC-17, UC-29, UC-30</w:t>
            </w:r>
          </w:p>
        </w:tc>
        <w:tc>
          <w:tcPr>
            <w:tcW w:type="dxa" w:w="1710"/>
          </w:tcPr>
          <w:p>
            <w:r>
              <w:rPr>
                <w:rFonts w:ascii="Times New Roman" w:hAnsi="Times New Roman" w:eastAsia="Times New Roman" w:cs="Times New Roman"/>
                <w:sz w:val="24"/>
                <w:szCs w:val="24"/>
              </w:rPr>
              <w:t xml:space="preserve">PO 21/10/2026 — as in AI-eCabinet</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BR-322</w:t>
            </w:r>
          </w:p>
        </w:tc>
        <w:tc>
          <w:tcPr>
            <w:tcW w:type="dxa" w:w="2409"/>
          </w:tcPr>
          <w:p>
            <w:r>
              <w:rPr>
                <w:rFonts w:ascii="Times New Roman" w:hAnsi="Times New Roman" w:eastAsia="Times New Roman" w:cs="Times New Roman"/>
                <w:sz w:val="24"/>
                <w:szCs w:val="24"/>
              </w:rPr>
              <w:t>No one receives an in-app notification about their own action. Email still goes to the actor too, so their calendar updates.</w:t>
            </w:r>
          </w:p>
        </w:tc>
        <w:tc>
          <w:tcPr>
            <w:tcW w:type="dxa" w:w="1549"/>
          </w:tcPr>
          <w:p>
            <w:r>
              <w:rPr>
                <w:rFonts w:ascii="Times New Roman" w:hAnsi="Times New Roman" w:eastAsia="Times New Roman" w:cs="Times New Roman"/>
                <w:sz w:val="24"/>
                <w:szCs w:val="24"/>
              </w:rPr>
              <w:t>UC-15, UC-21, UC-23a, UC-23b, UC-28b, UC-73</w:t>
            </w:r>
          </w:p>
        </w:tc>
        <w:tc>
          <w:tcPr>
            <w:tcW w:type="dxa" w:w="1710"/>
          </w:tcPr>
          <w:p>
            <w:r>
              <w:rPr>
                <w:rFonts w:ascii="Times New Roman" w:hAnsi="Times New Roman" w:eastAsia="Times New Roman" w:cs="Times New Roman"/>
                <w:sz w:val="24"/>
                <w:szCs w:val="24"/>
              </w:rPr>
              <w:t>BA Final Review, PR #136</w:t>
            </w:r>
          </w:p>
        </w:tc>
        <w:tc>
          <w:tcPr>
            <w:tcW w:type="dxa" w:w="2411"/>
          </w:tcPr>
          <w:p>
            <w:r>
              <w:rPr>
                <w:rFonts w:ascii="Times New Roman" w:hAnsi="Times New Roman" w:eastAsia="Times New Roman" w:cs="Times New Roman"/>
                <w:sz w:val="24"/>
                <w:szCs w:val="24"/>
              </w:rPr>
              <w:t>Email &amp; In-App Notification</w:t>
            </w:r>
          </w:p>
        </w:tc>
      </w:tr>
      <w:tr>
        <w:tc>
          <w:tcPr>
            <w:tcW w:type="dxa" w:w="988"/>
          </w:tcPr>
          <w:p>
            <w:r>
              <w:t>BR-323</w:t>
            </w:r>
          </w:p>
        </w:tc>
        <w:tc>
          <w:tcPr>
            <w:tcW w:type="dxa" w:w="2409"/>
          </w:tcPr>
          <w:p>
            <w:r>
              <w:t>A person may enter a Meeting's online room only while holding a current participant assignment of that Meeting or a valid Guest access relationship for it; being the Organizer or the Approver alone is not enough.</w:t>
            </w:r>
          </w:p>
        </w:tc>
        <w:tc>
          <w:tcPr>
            <w:tcW w:type="dxa" w:w="1549"/>
          </w:tcPr>
          <w:p>
            <w:r>
              <w:t>UC-37</w:t>
            </w:r>
          </w:p>
        </w:tc>
        <w:tc>
          <w:tcPr>
            <w:tcW w:type="dxa" w:w="1710"/>
          </w:tcPr>
          <w:p>
            <w:r>
              <w:t>SCRUM-39 audit 25/10/2026 — the room follows the current roster</w:t>
            </w:r>
          </w:p>
        </w:tc>
        <w:tc>
          <w:tcPr>
            <w:tcW w:type="dxa" w:w="2411"/>
          </w:tcPr>
          <w:p>
            <w:r>
              <w:t>Meeting Room</w:t>
            </w:r>
          </w:p>
        </w:tc>
      </w:tr>
      <w:tr>
        <w:tc>
          <w:tcPr>
            <w:tcW w:type="dxa" w:w="988"/>
          </w:tcPr>
          <w:p>
            <w:r>
              <w:t>BR-324</w:t>
            </w:r>
          </w:p>
        </w:tc>
        <w:tc>
          <w:tcPr>
            <w:tcW w:type="dxa" w:w="2409"/>
          </w:tcPr>
          <w:p>
            <w:r>
              <w:t>Leaving the online room, or being disconnected from it, does not change the Meeting lifecycle, its roster, its roles, its attendance or its ballots.</w:t>
            </w:r>
          </w:p>
        </w:tc>
        <w:tc>
          <w:tcPr>
            <w:tcW w:type="dxa" w:w="1549"/>
          </w:tcPr>
          <w:p>
            <w:r>
              <w:t>UC-37, UC-38</w:t>
            </w:r>
          </w:p>
        </w:tc>
        <w:tc>
          <w:tcPr>
            <w:tcW w:type="dxa" w:w="1710"/>
          </w:tcPr>
          <w:p>
            <w:r>
              <w:t>SCRUM-39 audit 25/10/2026 — the Meeting continues for everyone else</w:t>
            </w:r>
          </w:p>
        </w:tc>
        <w:tc>
          <w:tcPr>
            <w:tcW w:type="dxa" w:w="2411"/>
          </w:tcPr>
          <w:p>
            <w:r>
              <w:t>Meeting Room</w:t>
            </w:r>
          </w:p>
        </w:tc>
      </w:tr>
      <w:tr>
        <w:tc>
          <w:tcPr>
            <w:tcW w:type="dxa" w:w="988"/>
          </w:tcPr>
          <w:p>
            <w:r>
              <w:t>BR-325</w:t>
            </w:r>
          </w:p>
        </w:tc>
        <w:tc>
          <w:tcPr>
            <w:tcW w:type="dxa" w:w="2409"/>
          </w:tcPr>
          <w:p>
            <w:r>
              <w:t>Only the current Chair may mute another person's microphone in the online room, and muting only turns the microphone off: the Chair cannot unmute it, and the person may turn it on again.</w:t>
            </w:r>
          </w:p>
        </w:tc>
        <w:tc>
          <w:tcPr>
            <w:tcW w:type="dxa" w:w="1549"/>
          </w:tcPr>
          <w:p>
            <w:r>
              <w:t>UC-39a, UC-41</w:t>
            </w:r>
          </w:p>
        </w:tc>
        <w:tc>
          <w:tcPr>
            <w:tcW w:type="dxa" w:w="1710"/>
          </w:tcPr>
          <w:p>
            <w:r>
              <w:t>SCRUM-41 audit 25/10/2026 — chair mute is one-way</w:t>
            </w:r>
          </w:p>
        </w:tc>
        <w:tc>
          <w:tcPr>
            <w:tcW w:type="dxa" w:w="2411"/>
          </w:tcPr>
          <w:p>
            <w:r>
              <w:t>Meeting Room</w:t>
            </w:r>
          </w:p>
        </w:tc>
      </w:tr>
      <w:tr>
        <w:tc>
          <w:tcPr>
            <w:tcW w:type="dxa" w:w="988"/>
          </w:tcPr>
          <w:p>
            <w:r>
              <w:t>BR-326</w:t>
            </w:r>
          </w:p>
        </w:tc>
        <w:tc>
          <w:tcPr>
            <w:tcW w:type="dxa" w:w="2409"/>
          </w:tcPr>
          <w:p>
            <w:r>
              <w:t>At most one person presents a screen in the online room at a time; when another person starts presenting, the previous presentation stops.</w:t>
            </w:r>
          </w:p>
        </w:tc>
        <w:tc>
          <w:tcPr>
            <w:tcW w:type="dxa" w:w="1549"/>
          </w:tcPr>
          <w:p>
            <w:r>
              <w:t>UC-39c</w:t>
            </w:r>
          </w:p>
        </w:tc>
        <w:tc>
          <w:tcPr>
            <w:tcW w:type="dxa" w:w="1710"/>
          </w:tcPr>
          <w:p>
            <w:r>
              <w:t>SCRUM-43 audit 25/10/2026 — one presenter, as in AI-eCabinet</w:t>
            </w:r>
          </w:p>
        </w:tc>
        <w:tc>
          <w:tcPr>
            <w:tcW w:type="dxa" w:w="2411"/>
          </w:tcPr>
          <w:p>
            <w:r>
              <w:t>Meeting Room</w:t>
            </w:r>
          </w:p>
        </w:tc>
      </w:tr>
      <w:tr>
        <w:tc>
          <w:tcPr>
            <w:tcW w:type="dxa" w:w="988"/>
          </w:tcPr>
          <w:p>
            <w:r>
              <w:t>BR-327</w:t>
            </w:r>
          </w:p>
        </w:tc>
        <w:tc>
          <w:tcPr>
            <w:tcW w:type="dxa" w:w="2409"/>
          </w:tcPr>
          <w:p>
            <w:r>
              <w:t>In-room chat messages are delivered only to the people connected to the room at the time and are never stored; a person who joins later does not receive earlier messages.</w:t>
            </w:r>
          </w:p>
        </w:tc>
        <w:tc>
          <w:tcPr>
            <w:tcW w:type="dxa" w:w="1549"/>
          </w:tcPr>
          <w:p>
            <w:r>
              <w:t>UC-42</w:t>
            </w:r>
          </w:p>
        </w:tc>
        <w:tc>
          <w:tcPr>
            <w:tcW w:type="dxa" w:w="1710"/>
          </w:tcPr>
          <w:p>
            <w:r>
              <w:t>SCRUM-41 audit 25/10/2026 — temporary chat, PO 25/10/2026</w:t>
            </w:r>
          </w:p>
        </w:tc>
        <w:tc>
          <w:tcPr>
            <w:tcW w:type="dxa" w:w="2411"/>
          </w:tcPr>
          <w:p>
            <w:r>
              <w:t>Meeting Room</w:t>
            </w:r>
          </w:p>
        </w:tc>
      </w:tr>
      <w:tr>
        <w:tc>
          <w:tcPr>
            <w:tcW w:type="dxa" w:w="988"/>
          </w:tcPr>
          <w:p>
            <w:r>
              <w:t>BR-328</w:t>
            </w:r>
          </w:p>
        </w:tc>
        <w:tc>
          <w:tcPr>
            <w:tcW w:type="dxa" w:w="2409"/>
          </w:tcPr>
          <w:p>
            <w:r>
              <w:t>One account holds one connection to a Meeting's online room at a time; joining from a second tab or device closes the earlier connection.</w:t>
            </w:r>
          </w:p>
        </w:tc>
        <w:tc>
          <w:tcPr>
            <w:tcW w:type="dxa" w:w="1549"/>
          </w:tcPr>
          <w:p>
            <w:r>
              <w:t>UC-37, UC-38</w:t>
            </w:r>
          </w:p>
        </w:tc>
        <w:tc>
          <w:tcPr>
            <w:tcW w:type="dxa" w:w="1710"/>
          </w:tcPr>
          <w:p>
            <w:r>
              <w:t>SCRUM-39 audit 25/10/2026 — one identity per room, as in AI-eCabinet</w:t>
            </w:r>
          </w:p>
        </w:tc>
        <w:tc>
          <w:tcPr>
            <w:tcW w:type="dxa" w:w="2411"/>
          </w:tcPr>
          <w:p>
            <w:r>
              <w:t>Meeting Room</w:t>
            </w:r>
          </w:p>
        </w:tc>
      </w:tr>
      <w:tr>
        <w:tc>
          <w:tcPr>
            <w:tcW w:type="dxa" w:w="988"/>
          </w:tcPr>
          <w:p>
            <w:r>
              <w:t>BR-329</w:t>
            </w:r>
          </w:p>
        </w:tc>
        <w:tc>
          <w:tcPr>
            <w:tcW w:type="dxa" w:w="2409"/>
          </w:tcPr>
          <w:p>
            <w:r>
              <w:t>A change of Meeting Role takes effect in the online room without the person rejoining: the room shows the new role and the new permissions from that moment. A change of Meeting Role is not blocked while the Meeting is in progress.</w:t>
            </w:r>
          </w:p>
        </w:tc>
        <w:tc>
          <w:tcPr>
            <w:tcW w:type="dxa" w:w="1549"/>
          </w:tcPr>
          <w:p>
            <w:r>
              <w:t>UC-40, UC-41, UC-73</w:t>
            </w:r>
          </w:p>
        </w:tc>
        <w:tc>
          <w:tcPr>
            <w:tcW w:type="dxa" w:w="1710"/>
          </w:tcPr>
          <w:p>
            <w:r>
              <w:t>SCRUM-97 audit 25/10/2026, PO 26/10/2026 — Chair hand-over while the room is open</w:t>
            </w:r>
          </w:p>
        </w:tc>
        <w:tc>
          <w:tcPr>
            <w:tcW w:type="dxa" w:w="2411"/>
          </w:tcPr>
          <w:p>
            <w:r>
              <w:t>Meeting Room</w:t>
            </w:r>
          </w:p>
        </w:tc>
      </w:tr>
      <w:tr>
        <w:tc>
          <w:tcPr>
            <w:tcW w:type="dxa" w:w="988"/>
          </w:tcPr>
          <w:p>
            <w:r>
              <w:t>BR-330</w:t>
            </w:r>
          </w:p>
        </w:tc>
        <w:tc>
          <w:tcPr>
            <w:tcW w:type="dxa" w:w="2409"/>
          </w:tcPr>
          <w:p>
            <w:r>
              <w:t>Being connected to the online room is not attendance and never sets an attendance value; attendance is recorded only through the Attendance function.</w:t>
            </w:r>
          </w:p>
        </w:tc>
        <w:tc>
          <w:tcPr>
            <w:tcW w:type="dxa" w:w="1549"/>
          </w:tcPr>
          <w:p>
            <w:r>
              <w:t>UC-31, UC-37, UC-38, UC-40</w:t>
            </w:r>
          </w:p>
        </w:tc>
        <w:tc>
          <w:tcPr>
            <w:tcW w:type="dxa" w:w="1710"/>
          </w:tcPr>
          <w:p>
            <w:r>
              <w:t>SCRUM-26, SCRUM-39 audit 25/10/2026 — room presence is not attendance</w:t>
            </w:r>
          </w:p>
        </w:tc>
        <w:tc>
          <w:tcPr>
            <w:tcW w:type="dxa" w:w="2411"/>
          </w:tcPr>
          <w:p>
            <w:r>
              <w:t>Meeting Room</w:t>
            </w:r>
          </w:p>
        </w:tc>
      </w:tr>
      <w:tr>
        <w:tc>
          <w:tcPr>
            <w:tcW w:type="dxa" w:w="988"/>
          </w:tcPr>
          <w:p>
            <w:r>
              <w:t>BR-331</w:t>
            </w:r>
          </w:p>
        </w:tc>
        <w:tc>
          <w:tcPr>
            <w:tcW w:type="dxa" w:w="2409"/>
          </w:tcPr>
          <w:p>
            <w:r>
              <w:t>Microphone, speaker and camera choices belong to the person's browser on that device; they change no Meeting setting and are not stored with the Meeting.</w:t>
            </w:r>
          </w:p>
        </w:tc>
        <w:tc>
          <w:tcPr>
            <w:tcW w:type="dxa" w:w="1549"/>
          </w:tcPr>
          <w:p>
            <w:r>
              <w:t>UC-39a, UC-39b, UC-39d</w:t>
            </w:r>
          </w:p>
        </w:tc>
        <w:tc>
          <w:tcPr>
            <w:tcW w:type="dxa" w:w="1710"/>
          </w:tcPr>
          <w:p>
            <w:r>
              <w:t>SCRUM-42 audit 25/10/2026 — devices are a browser choice</w:t>
            </w:r>
          </w:p>
        </w:tc>
        <w:tc>
          <w:tcPr>
            <w:tcW w:type="dxa" w:w="2411"/>
          </w:tcPr>
          <w:p>
            <w:r>
              <w:t>Meeting Room</w:t>
            </w:r>
          </w:p>
        </w:tc>
      </w:tr>
      <w:tr>
        <w:tc>
          <w:tcPr>
            <w:tcW w:type="dxa" w:w="988"/>
          </w:tcPr>
          <w:p>
            <w:r>
              <w:t>BR-332</w:t>
            </w:r>
          </w:p>
        </w:tc>
        <w:tc>
          <w:tcPr>
            <w:tcW w:type="dxa" w:w="2409"/>
          </w:tcPr>
          <w:p>
            <w:r>
              <w:t>The floating window shows the same room connection as the main window and is not a second join; closing it or leaving from it does not change the Meeting.</w:t>
            </w:r>
          </w:p>
        </w:tc>
        <w:tc>
          <w:tcPr>
            <w:tcW w:type="dxa" w:w="1549"/>
          </w:tcPr>
          <w:p>
            <w:r>
              <w:t>UC-78</w:t>
            </w:r>
          </w:p>
        </w:tc>
        <w:tc>
          <w:tcPr>
            <w:tcW w:type="dxa" w:w="1710"/>
          </w:tcPr>
          <w:p>
            <w:r>
              <w:t>SCRUM-42 audit 25/10/2026 — floating window</w:t>
            </w:r>
          </w:p>
        </w:tc>
        <w:tc>
          <w:tcPr>
            <w:tcW w:type="dxa" w:w="2411"/>
          </w:tcPr>
          <w:p>
            <w:r>
              <w:t>Meeting Room</w:t>
            </w:r>
          </w:p>
        </w:tc>
      </w:tr>
      <w:tr>
        <w:tc>
          <w:tcPr>
            <w:tcW w:type="dxa" w:w="988"/>
          </w:tcPr>
          <w:p>
            <w:r>
              <w:rPr>
                <w:rFonts w:ascii="Times New Roman" w:hAnsi="Times New Roman" w:eastAsia="Times New Roman" w:cs="Times New Roman"/>
                <w:sz w:val="24"/>
                <w:szCs w:val="24"/>
              </w:rPr>
              <w:t>BR-333</w:t>
            </w:r>
          </w:p>
        </w:tc>
        <w:tc>
          <w:tcPr>
            <w:tcW w:type="dxa" w:w="2409"/>
          </w:tcPr>
          <w:p>
            <w:r>
              <w:rPr>
                <w:rFonts w:ascii="Times New Roman" w:hAnsi="Times New Roman" w:eastAsia="Times New Roman" w:cs="Times New Roman"/>
                <w:sz w:val="24"/>
                <w:szCs w:val="24"/>
              </w:rPr>
              <w:t>The documents of all Meetings and personal libraries together may take at most 10 GB of storage in the whole system. Every stored file not yet purged counts, including a file already deleted from a library or removed from a Meeting that the periodic cleanup has not yet removed (BR-213). There is no limit per user. An upload that would take the total above 10 GB is rejected and none of its files is stored.</w:t>
            </w:r>
          </w:p>
        </w:tc>
        <w:tc>
          <w:tcPr>
            <w:tcW w:type="dxa" w:w="1549"/>
          </w:tcPr>
          <w:p>
            <w:r>
              <w:rPr>
                <w:rFonts w:ascii="Times New Roman" w:hAnsi="Times New Roman" w:eastAsia="Times New Roman" w:cs="Times New Roman"/>
                <w:sz w:val="24"/>
                <w:szCs w:val="24"/>
              </w:rPr>
              <w:t>UC-33a, UC-33b, UC-36</w:t>
            </w:r>
          </w:p>
        </w:tc>
        <w:tc>
          <w:tcPr>
            <w:tcW w:type="dxa" w:w="1710"/>
          </w:tcPr>
          <w:p>
            <w:r>
              <w:rPr>
                <w:rFonts w:ascii="Times New Roman" w:hAnsi="Times New Roman" w:eastAsia="Times New Roman" w:cs="Times New Roman"/>
                <w:sz w:val="24"/>
                <w:szCs w:val="24"/>
              </w:rPr>
              <w:t>PO 27/10/2026 (SCRUM-58, ADR-0034)</w:t>
            </w:r>
          </w:p>
        </w:tc>
        <w:tc>
          <w:tcPr>
            <w:tcW w:type="dxa" w:w="2411"/>
          </w:tcPr>
          <w:p>
            <w:r>
              <w:rPr>
                <w:rFonts w:ascii="Times New Roman" w:hAnsi="Times New Roman" w:eastAsia="Times New Roman" w:cs="Times New Roman"/>
                <w:sz w:val="24"/>
                <w:szCs w:val="24"/>
              </w:rPr>
              <w:t>Document Management</w:t>
            </w:r>
          </w:p>
        </w:tc>
      </w:tr>
      <w:tr>
        <w:tc>
          <w:tcPr>
            <w:tcW w:type="dxa" w:w="988"/>
          </w:tcPr>
          <w:p>
            <w:r>
              <w:rPr>
                <w:rFonts w:ascii="Times New Roman" w:hAnsi="Times New Roman" w:eastAsia="Times New Roman" w:cs="Times New Roman"/>
                <w:sz w:val="24"/>
                <w:szCs w:val="24"/>
              </w:rPr>
              <w:t>BR-334</w:t>
            </w:r>
          </w:p>
        </w:tc>
        <w:tc>
          <w:tcPr>
            <w:tcW w:type="dxa" w:w="2409"/>
          </w:tcPr>
          <w:p>
            <w:r>
              <w:rPr>
                <w:rFonts w:ascii="Times New Roman" w:hAnsi="Times New Roman" w:eastAsia="Times New Roman" w:cs="Times New Roman"/>
                <w:sz w:val="24"/>
                <w:szCs w:val="24"/>
              </w:rPr>
              <w:t>A System Admin may read, but never change, the folders and documents in the personal library of a locked account. The library of an active account stays private to its owner. The Admin never sees the files of a Confidential or Secret Meeting, nor that Meeting’s upload folder and its subfolders, even when the Admin may view the Meeting: those open only under the Meeting’s own rules.</w:t>
            </w:r>
          </w:p>
        </w:tc>
        <w:tc>
          <w:tcPr>
            <w:tcW w:type="dxa" w:w="1549"/>
          </w:tcPr>
          <w:p>
            <w:r>
              <w:rPr>
                <w:rFonts w:ascii="Times New Roman" w:hAnsi="Times New Roman" w:eastAsia="Times New Roman" w:cs="Times New Roman"/>
                <w:sz w:val="24"/>
                <w:szCs w:val="24"/>
              </w:rPr>
              <w:t>UC-34b</w:t>
            </w:r>
          </w:p>
        </w:tc>
        <w:tc>
          <w:tcPr>
            <w:tcW w:type="dxa" w:w="1710"/>
          </w:tcPr>
          <w:p>
            <w:r>
              <w:rPr>
                <w:rFonts w:ascii="Times New Roman" w:hAnsi="Times New Roman" w:eastAsia="Times New Roman" w:cs="Times New Roman"/>
                <w:sz w:val="24"/>
                <w:szCs w:val="24"/>
              </w:rPr>
              <w:t>PO 27/10/2026 (SCRUM-58, ADR-0035)</w:t>
            </w:r>
          </w:p>
        </w:tc>
        <w:tc>
          <w:tcPr>
            <w:tcW w:type="dxa" w:w="2411"/>
          </w:tcPr>
          <w:p>
            <w:r>
              <w:rPr>
                <w:rFonts w:ascii="Times New Roman" w:hAnsi="Times New Roman" w:eastAsia="Times New Roman" w:cs="Times New Roman"/>
                <w:sz w:val="24"/>
                <w:szCs w:val="24"/>
              </w:rPr>
              <w:t>Document Management</w:t>
            </w:r>
          </w:p>
        </w:tc>
      </w:tr>
      <w:tr>
        <w:tc>
          <w:tcPr>
            <w:tcW w:type="dxa" w:w="988"/>
          </w:tcPr>
          <w:p>
            <w:r>
              <w:rPr>
                <w:rFonts w:ascii="Times New Roman" w:hAnsi="Times New Roman" w:eastAsia="Times New Roman" w:cs="Times New Roman"/>
                <w:sz w:val="24"/>
                <w:szCs w:val="24"/>
              </w:rPr>
              <w:t>BR-335</w:t>
            </w:r>
          </w:p>
        </w:tc>
        <w:tc>
          <w:tcPr>
            <w:tcW w:type="dxa" w:w="2409"/>
          </w:tcPr>
          <w:p>
            <w:r>
              <w:rPr>
                <w:rFonts w:ascii="Times New Roman" w:hAnsi="Times New Roman" w:eastAsia="Times New Roman" w:cs="Times New Roman"/>
                <w:sz w:val="24"/>
                <w:szCs w:val="24"/>
              </w:rPr>
              <w:t>Every read of a locked account’s library by a System Admin — a folder listing or a document — is written to the audit log with who read, whose library, which item and when. If the entry cannot be saved, the read is refused.</w:t>
            </w:r>
          </w:p>
        </w:tc>
        <w:tc>
          <w:tcPr>
            <w:tcW w:type="dxa" w:w="1549"/>
          </w:tcPr>
          <w:p>
            <w:r>
              <w:rPr>
                <w:rFonts w:ascii="Times New Roman" w:hAnsi="Times New Roman" w:eastAsia="Times New Roman" w:cs="Times New Roman"/>
                <w:sz w:val="24"/>
                <w:szCs w:val="24"/>
              </w:rPr>
              <w:t>UC-34b</w:t>
            </w:r>
          </w:p>
        </w:tc>
        <w:tc>
          <w:tcPr>
            <w:tcW w:type="dxa" w:w="1710"/>
          </w:tcPr>
          <w:p>
            <w:r>
              <w:rPr>
                <w:rFonts w:ascii="Times New Roman" w:hAnsi="Times New Roman" w:eastAsia="Times New Roman" w:cs="Times New Roman"/>
                <w:sz w:val="24"/>
                <w:szCs w:val="24"/>
              </w:rPr>
              <w:t>PO 27/10/2026 (SCRUM-58)</w:t>
            </w:r>
          </w:p>
        </w:tc>
        <w:tc>
          <w:tcPr>
            <w:tcW w:type="dxa" w:w="2411"/>
          </w:tcPr>
          <w:p>
            <w:r>
              <w:rPr>
                <w:rFonts w:ascii="Times New Roman" w:hAnsi="Times New Roman" w:eastAsia="Times New Roman" w:cs="Times New Roman"/>
                <w:sz w:val="24"/>
                <w:szCs w:val="24"/>
              </w:rPr>
              <w:t>Audit</w:t>
            </w:r>
          </w:p>
        </w:tc>
      </w:tr>
      <w:tr>
        <w:tc>
          <w:tcPr>
            <w:tcW w:type="dxa" w:w="988"/>
          </w:tcPr>
          <w:p>
            <w:r>
              <w:rPr>
                <w:rFonts w:ascii="Times New Roman" w:hAnsi="Times New Roman" w:eastAsia="Times New Roman" w:cs="Times New Roman"/>
                <w:sz w:val="24"/>
                <w:szCs w:val="24"/>
              </w:rPr>
              <w:t>BR-336</w:t>
            </w:r>
          </w:p>
        </w:tc>
        <w:tc>
          <w:tcPr>
            <w:tcW w:type="dxa" w:w="2409"/>
          </w:tcPr>
          <w:p>
            <w:r>
              <w:rPr>
                <w:rFonts w:ascii="Times New Roman" w:hAnsi="Times New Roman" w:eastAsia="Times New Roman" w:cs="Times New Roman"/>
                <w:sz w:val="24"/>
                <w:szCs w:val="24"/>
              </w:rPr>
              <w:t>At most 50 people are connected to a Meeting's online room at the same time; a further person cannot join until someone leaves.</w:t>
            </w:r>
          </w:p>
        </w:tc>
        <w:tc>
          <w:tcPr>
            <w:tcW w:type="dxa" w:w="1549"/>
          </w:tcPr>
          <w:p>
            <w:r>
              <w:rPr>
                <w:rFonts w:ascii="Times New Roman" w:hAnsi="Times New Roman" w:eastAsia="Times New Roman" w:cs="Times New Roman"/>
                <w:sz w:val="24"/>
                <w:szCs w:val="24"/>
              </w:rPr>
              <w:t>UC-37</w:t>
            </w:r>
          </w:p>
        </w:tc>
        <w:tc>
          <w:tcPr>
            <w:tcW w:type="dxa" w:w="1710"/>
          </w:tcPr>
          <w:p>
            <w:r>
              <w:rPr>
                <w:rFonts w:ascii="Times New Roman" w:hAnsi="Times New Roman" w:eastAsia="Times New Roman" w:cs="Times New Roman"/>
                <w:sz w:val="24"/>
                <w:szCs w:val="24"/>
              </w:rPr>
              <w:t>SCRUM-39 audit 29/10/2026 — room capacity of ADR-0010</w:t>
            </w:r>
          </w:p>
        </w:tc>
        <w:tc>
          <w:tcPr>
            <w:tcW w:type="dxa" w:w="2411"/>
          </w:tcPr>
          <w:p>
            <w:r>
              <w:rPr>
                <w:rFonts w:ascii="Times New Roman" w:hAnsi="Times New Roman" w:eastAsia="Times New Roman" w:cs="Times New Roman"/>
                <w:sz w:val="24"/>
                <w:szCs w:val="24"/>
              </w:rPr>
              <w:t>Meeting Room</w:t>
            </w:r>
          </w:p>
        </w:tc>
      </w:tr>
      <w:tr>
        <w:tc>
          <w:tcPr>
            <w:tcW w:type="dxa" w:w="988"/>
          </w:tcPr>
          <w:p>
            <w:r>
              <w:rPr>
                <w:rFonts w:ascii="Times New Roman" w:hAnsi="Times New Roman" w:eastAsia="Times New Roman" w:cs="Times New Roman"/>
                <w:sz w:val="24"/>
                <w:szCs w:val="24"/>
              </w:rPr>
              <w:t>BR-337</w:t>
            </w:r>
          </w:p>
        </w:tc>
        <w:tc>
          <w:tcPr>
            <w:tcW w:type="dxa" w:w="2409"/>
          </w:tcPr>
          <w:p>
            <w:r>
              <w:rPr>
                <w:rFonts w:ascii="Times New Roman" w:hAnsi="Times New Roman" w:eastAsia="Times New Roman" w:cs="Times New Roman"/>
                <w:sz w:val="24"/>
                <w:szCs w:val="24"/>
              </w:rPr>
              <w:t>A person has at most one open speaking request in a Meeting at a time. The request ends when the person lowers the hand, finishes speaking, leaves the room or the Meeting ends.</w:t>
            </w:r>
          </w:p>
        </w:tc>
        <w:tc>
          <w:tcPr>
            <w:tcW w:type="dxa" w:w="1549"/>
          </w:tcPr>
          <w:p>
            <w:r>
              <w:rPr>
                <w:rFonts w:ascii="Times New Roman" w:hAnsi="Times New Roman" w:eastAsia="Times New Roman" w:cs="Times New Roman"/>
                <w:sz w:val="24"/>
                <w:szCs w:val="24"/>
              </w:rPr>
              <w:t>UC-79</w:t>
            </w:r>
          </w:p>
        </w:tc>
        <w:tc>
          <w:tcPr>
            <w:tcW w:type="dxa" w:w="1710"/>
          </w:tcPr>
          <w:p>
            <w:r>
              <w:rPr>
                <w:rFonts w:ascii="Times New Roman" w:hAnsi="Times New Roman" w:eastAsia="Times New Roman" w:cs="Times New Roman"/>
                <w:sz w:val="24"/>
                <w:szCs w:val="24"/>
              </w:rPr>
              <w:t>SCRUM-27 — Register to Speak, requirement 29/10/2026</w:t>
            </w:r>
          </w:p>
        </w:tc>
        <w:tc>
          <w:tcPr>
            <w:tcW w:type="dxa" w:w="2411"/>
          </w:tcPr>
          <w:p>
            <w:r>
              <w:rPr>
                <w:rFonts w:ascii="Times New Roman" w:hAnsi="Times New Roman" w:eastAsia="Times New Roman" w:cs="Times New Roman"/>
                <w:sz w:val="24"/>
                <w:szCs w:val="24"/>
              </w:rPr>
              <w:t>Meeting Room</w:t>
            </w:r>
          </w:p>
        </w:tc>
      </w:tr>
      <w:tr>
        <w:tc>
          <w:tcPr>
            <w:tcW w:type="dxa" w:w="988"/>
          </w:tcPr>
          <w:p>
            <w:r>
              <w:rPr>
                <w:rFonts w:ascii="Times New Roman" w:hAnsi="Times New Roman" w:eastAsia="Times New Roman" w:cs="Times New Roman"/>
                <w:sz w:val="24"/>
                <w:szCs w:val="24"/>
              </w:rPr>
              <w:t>BR-338</w:t>
            </w:r>
          </w:p>
        </w:tc>
        <w:tc>
          <w:tcPr>
            <w:tcW w:type="dxa" w:w="2409"/>
          </w:tcPr>
          <w:p>
            <w:r>
              <w:rPr>
                <w:rFonts w:ascii="Times New Roman" w:hAnsi="Times New Roman" w:eastAsia="Times New Roman" w:cs="Times New Roman"/>
                <w:sz w:val="24"/>
                <w:szCs w:val="24"/>
              </w:rPr>
              <w:t>Raised hands are queued in the order they were made. Only the current Chair may reorder the queue, invite a person to speak, decline a request or close a turn; one person holds the floor at a time, and being invited never turns a microphone on or off.</w:t>
            </w:r>
          </w:p>
        </w:tc>
        <w:tc>
          <w:tcPr>
            <w:tcW w:type="dxa" w:w="1549"/>
          </w:tcPr>
          <w:p>
            <w:r>
              <w:rPr>
                <w:rFonts w:ascii="Times New Roman" w:hAnsi="Times New Roman" w:eastAsia="Times New Roman" w:cs="Times New Roman"/>
                <w:sz w:val="24"/>
                <w:szCs w:val="24"/>
              </w:rPr>
              <w:t>UC-79</w:t>
            </w:r>
          </w:p>
        </w:tc>
        <w:tc>
          <w:tcPr>
            <w:tcW w:type="dxa" w:w="1710"/>
          </w:tcPr>
          <w:p>
            <w:r>
              <w:rPr>
                <w:rFonts w:ascii="Times New Roman" w:hAnsi="Times New Roman" w:eastAsia="Times New Roman" w:cs="Times New Roman"/>
                <w:sz w:val="24"/>
                <w:szCs w:val="24"/>
              </w:rPr>
              <w:t>SCRUM-27 — turn-based speaking, as in AI-eCabinet</w:t>
            </w:r>
          </w:p>
        </w:tc>
        <w:tc>
          <w:tcPr>
            <w:tcW w:type="dxa" w:w="2411"/>
          </w:tcPr>
          <w:p>
            <w:r>
              <w:rPr>
                <w:rFonts w:ascii="Times New Roman" w:hAnsi="Times New Roman" w:eastAsia="Times New Roman" w:cs="Times New Roman"/>
                <w:sz w:val="24"/>
                <w:szCs w:val="24"/>
              </w:rPr>
              <w:t>Meeting Room</w:t>
            </w:r>
          </w:p>
        </w:tc>
      </w:tr>
      <w:tr>
        <w:tc>
          <w:tcPr>
            <w:tcW w:type="dxa" w:w="988"/>
          </w:tcPr>
          <w:p>
            <w:r>
              <w:rPr>
                <w:rFonts w:ascii="Times New Roman" w:hAnsi="Times New Roman" w:eastAsia="Times New Roman" w:cs="Times New Roman"/>
                <w:sz w:val="24"/>
                <w:szCs w:val="24"/>
              </w:rPr>
              <w:t>BR-339</w:t>
            </w:r>
          </w:p>
        </w:tc>
        <w:tc>
          <w:tcPr>
            <w:tcW w:type="dxa" w:w="2409"/>
          </w:tcPr>
          <w:p>
            <w:r>
              <w:rPr>
                <w:rFonts w:ascii="Times New Roman" w:hAnsi="Times New Roman" w:eastAsia="Times New Roman" w:cs="Times New Roman"/>
                <w:sz w:val="24"/>
                <w:szCs w:val="24"/>
              </w:rPr>
              <w:t>A speaking request, its order, its invitation and the start and end of each turn are kept with the Meeting after it ends as a record of who spoke and for how long; they are not tasks and have no assignee or due date.</w:t>
            </w:r>
          </w:p>
        </w:tc>
        <w:tc>
          <w:tcPr>
            <w:tcW w:type="dxa" w:w="1549"/>
          </w:tcPr>
          <w:p>
            <w:r>
              <w:rPr>
                <w:rFonts w:ascii="Times New Roman" w:hAnsi="Times New Roman" w:eastAsia="Times New Roman" w:cs="Times New Roman"/>
                <w:sz w:val="24"/>
                <w:szCs w:val="24"/>
              </w:rPr>
              <w:t>UC-79</w:t>
            </w:r>
          </w:p>
        </w:tc>
        <w:tc>
          <w:tcPr>
            <w:tcW w:type="dxa" w:w="1710"/>
          </w:tcPr>
          <w:p>
            <w:r>
              <w:rPr>
                <w:rFonts w:ascii="Times New Roman" w:hAnsi="Times New Roman" w:eastAsia="Times New Roman" w:cs="Times New Roman"/>
                <w:sz w:val="24"/>
                <w:szCs w:val="24"/>
              </w:rPr>
              <w:t>SCRUM-27 — evidence for the minutes</w:t>
            </w:r>
          </w:p>
        </w:tc>
        <w:tc>
          <w:tcPr>
            <w:tcW w:type="dxa" w:w="2411"/>
          </w:tcPr>
          <w:p>
            <w:r>
              <w:rPr>
                <w:rFonts w:ascii="Times New Roman" w:hAnsi="Times New Roman" w:eastAsia="Times New Roman" w:cs="Times New Roman"/>
                <w:sz w:val="24"/>
                <w:szCs w:val="24"/>
              </w:rPr>
              <w:t>Meeting Room</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br/>
              <w:t>Field errors:</w:t>
              <w:br/>
              <w:t>- title: Agenda item title is required.</w:t>
              <w:br/>
              <w:t>- plannedDurationMinutes: Planned duration must be greater than 0.</w:t>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br/>
              <w:t/>
              <w:br/>
              <w:t/>
              <w:br/>
              <w:t/>
              <w:br/>
              <w:t/>
              <w:br/>
              <w:t/>
              <w:br/>
              <w:t/>
              <w:br/>
              <w:lastRenderedPageBreak/>
              <w:t/>
              <w:br/>
              <w:t/>
              <w:b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EX-5</w:t>
            </w:r>
          </w:p>
        </w:tc>
        <w:tc>
          <w:tcPr>
            <w:tcW w:w="2964" w:type="dxa"/>
          </w:tcPr>
          <w:p w14:paraId="63656042" w14:textId="77777777" w:rsidR="00A7506D" w:rsidRDefault="00DF34F2">
            <w:r>
              <w:rPr>
                <w:rFonts w:ascii="Times New Roman" w:hAnsi="Times New Roman" w:eastAsia="Times New Roman" w:cs="Times New Roman"/>
              </w:rPr>
              <w:t>Unable to confirm the attendance save result. Please reload the data before trying again.</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 or attendance</w:t>
            </w:r>
          </w:p>
        </w:tc>
        <w:tc>
          <w:tcPr>
            <w:tcW w:w="2964" w:type="dxa"/>
          </w:tcPr>
          <w:p w14:paraId="7DEE103B" w14:textId="77777777" w:rsidR="00A7506D" w:rsidRDefault="00DF34F2">
            <w:r>
              <w:rPr>
                <w:rFonts w:ascii="Times New Roman" w:hAnsi="Times New Roman" w:eastAsia="Times New Roman" w:cs="Times New Roman"/>
              </w:rPr>
              <w:t>The participant or attendance data has changed. Please reload and review before saving.</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 xml:space="preserve">Retired</w:t>
            </w:r>
          </w:p>
        </w:tc>
        <w:tc>
          <w:tcPr>
            <w:tcW w:w="3040" w:type="dxa"/>
          </w:tcPr>
          <w:p w14:paraId="2047087E" w14:textId="77777777" w:rsidR="00A7506D" w:rsidRDefault="00DF34F2">
            <w:r>
              <w:rPr>
                <w:rFonts w:ascii="Times New Roman" w:hAnsi="Times New Roman" w:eastAsia="Times New Roman" w:cs="Times New Roman"/>
              </w:rPr>
              <w:t xml:space="preserve">Retired; formerly UC-28a / EX-1; UC-28b / EX-1</w:t>
            </w:r>
          </w:p>
        </w:tc>
        <w:tc>
          <w:tcPr>
            <w:tcW w:w="2964" w:type="dxa"/>
          </w:tcPr>
          <w:p w14:paraId="601D8EEE"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 xml:space="preserve">Retired</w:t>
            </w:r>
          </w:p>
        </w:tc>
        <w:tc>
          <w:tcPr>
            <w:tcW w:w="3040" w:type="dxa"/>
          </w:tcPr>
          <w:p w14:paraId="2069972D" w14:textId="77777777" w:rsidR="00A7506D" w:rsidRDefault="00DF34F2">
            <w:r>
              <w:rPr>
                <w:rFonts w:ascii="Times New Roman" w:hAnsi="Times New Roman" w:eastAsia="Times New Roman" w:cs="Times New Roman"/>
              </w:rPr>
              <w:t xml:space="preserve">Retired; formerly UC-28b / Main Flow</w:t>
            </w:r>
          </w:p>
        </w:tc>
        <w:tc>
          <w:tcPr>
            <w:tcW w:w="2964" w:type="dxa"/>
          </w:tcPr>
          <w:p w14:paraId="0DD967F3"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 UC-29 / AF-1 – the same response is submitted again</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UC-32c / EX-2; UC-34b / EX-3</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UC-33a / EX-3 (also no file, an invalid request or a file name that cannot be used);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EX-7 (also a former Chair or Secretary who can no longer view the Meeting) and UC-77 / EX-4 · Implemented; UC-33b / EX-7, UC-33c / EX-5, UC-33d / EX-7 reserved</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EX-2; UC-71a / EX-1; UC-71b / EX-1; UC-71c / EX-1; UC-72b / EX-1; UC-72c / EX-1; UC-72d / EX-1; UC-34b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EX-1; UC-34b / EX-2</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 while the Chair's account is active.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Not displayed</w:t>
            </w:r>
          </w:p>
        </w:tc>
        <w:tc>
          <w:tcPr>
            <w:tcW w:type="dxa" w:w="3040"/>
          </w:tcPr>
          <w:p>
            <w:r>
              <w:rPr>
                <w:rFonts w:ascii="Times New Roman" w:hAnsi="Times New Roman" w:eastAsia="Times New Roman" w:cs="Times New Roman"/>
                <w:sz w:val="24"/>
                <w:szCs w:val="24"/>
              </w:rPr>
              <w:t xml:space="preserve">UC-73 / AF-1 (returned by the API; the screen offers no Chair option instead of showing it)</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UC-33a / EX-8 (more than 10 files, more than 200 MB, or a request that declares more than 201 MB); UC-33b / AF-1; UC-36 / EX-4</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r>
        <w:tc>
          <w:tcPr>
            <w:tcW w:type="dxa" w:w="557"/>
          </w:tcPr>
          <w:p>
            <w:r>
              <w:rPr>
                <w:rFonts w:ascii="Times New Roman" w:hAnsi="Times New Roman" w:eastAsia="Times New Roman" w:cs="Times New Roman"/>
                <w:sz w:val="24"/>
                <w:szCs w:val="24"/>
              </w:rPr>
              <w:t xml:space="preserve">257</w:t>
            </w:r>
          </w:p>
        </w:tc>
        <w:tc>
          <w:tcPr>
            <w:tcW w:type="dxa" w:w="1122"/>
          </w:tcPr>
          <w:p>
            <w:r>
              <w:rPr>
                <w:rFonts w:ascii="Times New Roman" w:hAnsi="Times New Roman" w:eastAsia="Times New Roman" w:cs="Times New Roman"/>
                <w:sz w:val="24"/>
                <w:szCs w:val="24"/>
              </w:rPr>
              <w:t xml:space="preserve">MSG289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UC-31 / EX-6</w:t>
            </w:r>
          </w:p>
        </w:tc>
        <w:tc>
          <w:tcPr>
            <w:tcW w:type="dxa" w:w="2964"/>
          </w:tcPr>
          <w:p>
            <w:r>
              <w:rPr>
                <w:rFonts w:ascii="Times New Roman" w:hAnsi="Times New Roman" w:eastAsia="Times New Roman" w:cs="Times New Roman"/>
                <w:sz w:val="24"/>
                <w:szCs w:val="24"/>
              </w:rPr>
              <w:t xml:space="preserve">Unable to load attendance data.</w:t>
            </w:r>
          </w:p>
        </w:tc>
      </w:tr>
      <w:tr>
        <w:tc>
          <w:tcPr>
            <w:tcW w:type="dxa" w:w="557"/>
          </w:tcPr>
          <w:p>
            <w:r>
              <w:rPr>
                <w:rFonts w:ascii="Times New Roman" w:hAnsi="Times New Roman" w:eastAsia="Times New Roman" w:cs="Times New Roman"/>
                <w:sz w:val="24"/>
                <w:szCs w:val="24"/>
              </w:rPr>
              <w:t xml:space="preserve">258</w:t>
            </w:r>
          </w:p>
        </w:tc>
        <w:tc>
          <w:tcPr>
            <w:tcW w:type="dxa" w:w="1122"/>
          </w:tcPr>
          <w:p>
            <w:r>
              <w:rPr>
                <w:rFonts w:ascii="Times New Roman" w:hAnsi="Times New Roman" w:eastAsia="Times New Roman" w:cs="Times New Roman"/>
                <w:sz w:val="24"/>
                <w:szCs w:val="24"/>
              </w:rPr>
              <w:t xml:space="preserve">MSG285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EX-4</w:t>
            </w:r>
          </w:p>
        </w:tc>
        <w:tc>
          <w:tcPr>
            <w:tcW w:type="dxa" w:w="2964"/>
          </w:tcPr>
          <w:p>
            <w:r>
              <w:rPr>
                <w:rFonts w:ascii="Times New Roman" w:hAnsi="Times New Roman" w:eastAsia="Times New Roman" w:cs="Times New Roman"/>
                <w:sz w:val="24"/>
                <w:szCs w:val="24"/>
              </w:rPr>
              <w:t xml:space="preserve">You have already answered this invitation. Your answer cannot be changed.</w:t>
            </w:r>
          </w:p>
        </w:tc>
      </w:tr>
      <w:tr>
        <w:tc>
          <w:tcPr>
            <w:tcW w:type="dxa" w:w="557"/>
          </w:tcPr>
          <w:p>
            <w:r>
              <w:rPr>
                <w:rFonts w:ascii="Times New Roman" w:hAnsi="Times New Roman" w:eastAsia="Times New Roman" w:cs="Times New Roman"/>
                <w:sz w:val="24"/>
                <w:szCs w:val="24"/>
              </w:rPr>
              <w:t xml:space="preserve">259</w:t>
            </w:r>
          </w:p>
        </w:tc>
        <w:tc>
          <w:tcPr>
            <w:tcW w:type="dxa" w:w="1122"/>
          </w:tcPr>
          <w:p>
            <w:r>
              <w:rPr>
                <w:rFonts w:ascii="Times New Roman" w:hAnsi="Times New Roman" w:eastAsia="Times New Roman" w:cs="Times New Roman"/>
                <w:sz w:val="24"/>
                <w:szCs w:val="24"/>
              </w:rPr>
              <w:t xml:space="preserve">MSG286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EX-5</w:t>
            </w:r>
          </w:p>
        </w:tc>
        <w:tc>
          <w:tcPr>
            <w:tcW w:type="dxa" w:w="2964"/>
          </w:tcPr>
          <w:p>
            <w:r>
              <w:rPr>
                <w:rFonts w:ascii="Times New Roman" w:hAnsi="Times New Roman" w:eastAsia="Times New Roman" w:cs="Times New Roman"/>
                <w:sz w:val="24"/>
                <w:szCs w:val="24"/>
              </w:rPr>
              <w:t xml:space="preserve">The Chair runs the Meeting, so no attendance confirmation is needed.</w:t>
            </w:r>
          </w:p>
        </w:tc>
      </w:tr>
      <w:tr>
        <w:tc>
          <w:tcPr>
            <w:tcW w:type="dxa" w:w="557"/>
          </w:tcPr>
          <w:p>
            <w:r>
              <w:rPr>
                <w:rFonts w:ascii="Times New Roman" w:hAnsi="Times New Roman" w:eastAsia="Times New Roman" w:cs="Times New Roman"/>
                <w:sz w:val="24"/>
                <w:szCs w:val="24"/>
              </w:rPr>
              <w:t xml:space="preserve">260</w:t>
            </w:r>
          </w:p>
        </w:tc>
        <w:tc>
          <w:tcPr>
            <w:tcW w:type="dxa" w:w="1122"/>
          </w:tcPr>
          <w:p>
            <w:r>
              <w:rPr>
                <w:rFonts w:ascii="Times New Roman" w:hAnsi="Times New Roman" w:eastAsia="Times New Roman" w:cs="Times New Roman"/>
                <w:sz w:val="24"/>
                <w:szCs w:val="24"/>
              </w:rPr>
              <w:t xml:space="preserve">MSG277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UC-14 – Create Meeting / EX-3</w:t>
            </w:r>
          </w:p>
        </w:tc>
        <w:tc>
          <w:tcPr>
            <w:tcW w:type="dxa" w:w="2964"/>
          </w:tcPr>
          <w:p>
            <w:r>
              <w:rPr>
                <w:rFonts w:ascii="Times New Roman" w:hAnsi="Times New Roman" w:eastAsia="Times New Roman" w:cs="Times New Roman"/>
                <w:sz w:val="24"/>
                <w:szCs w:val="24"/>
              </w:rPr>
              <w:t xml:space="preserve">The meeting participant list is not valid.</w:t>
            </w:r>
          </w:p>
        </w:tc>
      </w:tr>
      <w:tr>
        <w:tc>
          <w:tcPr>
            <w:tcW w:type="dxa" w:w="557"/>
          </w:tcPr>
          <w:p>
            <w:r>
              <w:rPr>
                <w:rFonts w:ascii="Times New Roman" w:hAnsi="Times New Roman" w:eastAsia="Times New Roman" w:cs="Times New Roman"/>
                <w:sz w:val="24"/>
                <w:szCs w:val="24"/>
              </w:rPr>
              <w:t xml:space="preserve">261</w:t>
            </w:r>
          </w:p>
        </w:tc>
        <w:tc>
          <w:tcPr>
            <w:tcW w:type="dxa" w:w="1122"/>
          </w:tcPr>
          <w:p>
            <w:r>
              <w:rPr>
                <w:rFonts w:ascii="Times New Roman" w:hAnsi="Times New Roman" w:eastAsia="Times New Roman" w:cs="Times New Roman"/>
                <w:sz w:val="24"/>
                <w:szCs w:val="24"/>
              </w:rPr>
              <w:t xml:space="preserve">MSG78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UC-18 – Submit Meeting for Approval / Main Flow</w:t>
            </w:r>
          </w:p>
        </w:tc>
        <w:tc>
          <w:tcPr>
            <w:tcW w:type="dxa" w:w="2964"/>
          </w:tcPr>
          <w:p>
            <w:r>
              <w:rPr>
                <w:rFonts w:ascii="Times New Roman" w:hAnsi="Times New Roman" w:eastAsia="Times New Roman" w:cs="Times New Roman"/>
                <w:sz w:val="24"/>
                <w:szCs w:val="24"/>
              </w:rPr>
              <w:t xml:space="preserve">Meeting submitted for approval.</w:t>
            </w:r>
          </w:p>
        </w:tc>
      </w:tr>
      <w:tr>
        <w:tc>
          <w:tcPr>
            <w:tcW w:type="dxa" w:w="557"/>
          </w:tcPr>
          <w:p>
            <w:r>
              <w:rPr>
                <w:rFonts w:ascii="Times New Roman" w:hAnsi="Times New Roman" w:eastAsia="Times New Roman" w:cs="Times New Roman"/>
                <w:sz w:val="24"/>
                <w:szCs w:val="24"/>
              </w:rPr>
              <w:t xml:space="preserve">262</w:t>
            </w:r>
          </w:p>
        </w:tc>
        <w:tc>
          <w:tcPr>
            <w:tcW w:type="dxa" w:w="1122"/>
          </w:tcPr>
          <w:p>
            <w:r>
              <w:rPr>
                <w:rFonts w:ascii="Times New Roman" w:hAnsi="Times New Roman" w:eastAsia="Times New Roman" w:cs="Times New Roman"/>
                <w:sz w:val="24"/>
                <w:szCs w:val="24"/>
              </w:rPr>
              <w:t xml:space="preserve">MSG79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Return to Draft / Main Flow</w:t>
            </w:r>
          </w:p>
        </w:tc>
        <w:tc>
          <w:tcPr>
            <w:tcW w:type="dxa" w:w="2964"/>
          </w:tcPr>
          <w:p>
            <w:r>
              <w:rPr>
                <w:rFonts w:ascii="Times New Roman" w:hAnsi="Times New Roman" w:eastAsia="Times New Roman" w:cs="Times New Roman"/>
                <w:sz w:val="24"/>
                <w:szCs w:val="24"/>
              </w:rPr>
              <w:t xml:space="preserve">Meeting returned to Draft.</w:t>
            </w:r>
          </w:p>
        </w:tc>
      </w:tr>
      <w:tr>
        <w:tc>
          <w:tcPr>
            <w:tcW w:type="dxa" w:w="557"/>
          </w:tcPr>
          <w:p>
            <w:r>
              <w:rPr>
                <w:rFonts w:ascii="Times New Roman" w:hAnsi="Times New Roman" w:eastAsia="Times New Roman" w:cs="Times New Roman"/>
                <w:sz w:val="24"/>
                <w:szCs w:val="24"/>
              </w:rPr>
              <w:t xml:space="preserve">263</w:t>
            </w:r>
          </w:p>
        </w:tc>
        <w:tc>
          <w:tcPr>
            <w:tcW w:type="dxa" w:w="1122"/>
          </w:tcPr>
          <w:p>
            <w:r>
              <w:rPr>
                <w:rFonts w:ascii="Times New Roman" w:hAnsi="Times New Roman" w:eastAsia="Times New Roman" w:cs="Times New Roman"/>
                <w:sz w:val="24"/>
                <w:szCs w:val="24"/>
              </w:rPr>
              <w:t xml:space="preserve">MSG80</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Status change request / Validation (API)</w:t>
            </w:r>
          </w:p>
        </w:tc>
        <w:tc>
          <w:tcPr>
            <w:tcW w:type="dxa" w:w="2964"/>
          </w:tcPr>
          <w:p>
            <w:r>
              <w:rPr>
                <w:rFonts w:ascii="Times New Roman" w:hAnsi="Times New Roman" w:eastAsia="Times New Roman" w:cs="Times New Roman"/>
                <w:sz w:val="24"/>
                <w:szCs w:val="24"/>
              </w:rPr>
              <w:t xml:space="preserve">The status change request is not valid.</w:t>
            </w:r>
          </w:p>
        </w:tc>
      </w:tr>
      <w:tr>
        <w:tc>
          <w:tcPr>
            <w:tcW w:type="dxa" w:w="557"/>
          </w:tcPr>
          <w:p>
            <w:r>
              <w:rPr>
                <w:rFonts w:ascii="Times New Roman" w:hAnsi="Times New Roman" w:eastAsia="Times New Roman" w:cs="Times New Roman"/>
                <w:sz w:val="24"/>
                <w:szCs w:val="24"/>
              </w:rPr>
              <w:t xml:space="preserve">264</w:t>
            </w:r>
          </w:p>
        </w:tc>
        <w:tc>
          <w:tcPr>
            <w:tcW w:type="dxa" w:w="1122"/>
          </w:tcPr>
          <w:p>
            <w:r>
              <w:rPr>
                <w:rFonts w:ascii="Times New Roman" w:hAnsi="Times New Roman" w:eastAsia="Times New Roman" w:cs="Times New Roman"/>
                <w:sz w:val="24"/>
                <w:szCs w:val="24"/>
              </w:rPr>
              <w:t xml:space="preserve">MSG81</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meeting does not have enough information to be submitted for approval.</w:t>
            </w:r>
          </w:p>
        </w:tc>
      </w:tr>
      <w:tr>
        <w:tc>
          <w:tcPr>
            <w:tcW w:type="dxa" w:w="557"/>
          </w:tcPr>
          <w:p>
            <w:r>
              <w:rPr>
                <w:rFonts w:ascii="Times New Roman" w:hAnsi="Times New Roman" w:eastAsia="Times New Roman" w:cs="Times New Roman"/>
                <w:sz w:val="24"/>
                <w:szCs w:val="24"/>
              </w:rPr>
              <w:t xml:space="preserve">265</w:t>
            </w:r>
          </w:p>
        </w:tc>
        <w:tc>
          <w:tcPr>
            <w:tcW w:type="dxa" w:w="1122"/>
          </w:tcPr>
          <w:p>
            <w:r>
              <w:rPr>
                <w:rFonts w:ascii="Times New Roman" w:hAnsi="Times New Roman" w:eastAsia="Times New Roman" w:cs="Times New Roman"/>
                <w:sz w:val="24"/>
                <w:szCs w:val="24"/>
              </w:rPr>
              <w:t xml:space="preserve">MSG82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approver is not valid or can no longer approve meetings.</w:t>
            </w:r>
          </w:p>
        </w:tc>
      </w:tr>
      <w:tr>
        <w:tc>
          <w:tcPr>
            <w:tcW w:type="dxa" w:w="557"/>
          </w:tcPr>
          <w:p>
            <w:r>
              <w:rPr>
                <w:rFonts w:ascii="Times New Roman" w:hAnsi="Times New Roman" w:eastAsia="Times New Roman" w:cs="Times New Roman"/>
                <w:sz w:val="24"/>
                <w:szCs w:val="24"/>
              </w:rPr>
              <w:t xml:space="preserve">266</w:t>
            </w:r>
          </w:p>
        </w:tc>
        <w:tc>
          <w:tcPr>
            <w:tcW w:type="dxa" w:w="1122"/>
          </w:tcPr>
          <w:p>
            <w:r>
              <w:rPr>
                <w:rFonts w:ascii="Times New Roman" w:hAnsi="Times New Roman" w:eastAsia="Times New Roman" w:cs="Times New Roman"/>
                <w:sz w:val="24"/>
                <w:szCs w:val="24"/>
              </w:rPr>
              <w:t xml:space="preserve">MSG85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and participant actions / Authorization (API)</w:t>
            </w:r>
          </w:p>
        </w:tc>
        <w:tc>
          <w:tcPr>
            <w:tcW w:type="dxa" w:w="2964"/>
          </w:tcPr>
          <w:p>
            <w:r>
              <w:rPr>
                <w:rFonts w:ascii="Times New Roman" w:hAnsi="Times New Roman" w:eastAsia="Times New Roman" w:cs="Times New Roman"/>
                <w:sz w:val="24"/>
                <w:szCs w:val="24"/>
              </w:rPr>
              <w:t xml:space="preserve">You do not have permission to perform this action.</w:t>
            </w:r>
          </w:p>
        </w:tc>
      </w:tr>
      <w:tr>
        <w:tc>
          <w:tcPr>
            <w:tcW w:type="dxa" w:w="557"/>
          </w:tcPr>
          <w:p>
            <w:r>
              <w:rPr>
                <w:rFonts w:ascii="Times New Roman" w:hAnsi="Times New Roman" w:eastAsia="Times New Roman" w:cs="Times New Roman"/>
                <w:sz w:val="24"/>
                <w:szCs w:val="24"/>
              </w:rPr>
              <w:t xml:space="preserve">267</w:t>
            </w:r>
          </w:p>
        </w:tc>
        <w:tc>
          <w:tcPr>
            <w:tcW w:type="dxa" w:w="1122"/>
          </w:tcPr>
          <w:p>
            <w:r>
              <w:rPr>
                <w:rFonts w:ascii="Times New Roman" w:hAnsi="Times New Roman" w:eastAsia="Times New Roman" w:cs="Times New Roman"/>
                <w:sz w:val="24"/>
                <w:szCs w:val="24"/>
              </w:rPr>
              <w:t xml:space="preserve">MSG86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View status history / Validation (API)</w:t>
            </w:r>
          </w:p>
        </w:tc>
        <w:tc>
          <w:tcPr>
            <w:tcW w:type="dxa" w:w="2964"/>
          </w:tcPr>
          <w:p>
            <w:r>
              <w:rPr>
                <w:rFonts w:ascii="Times New Roman" w:hAnsi="Times New Roman" w:eastAsia="Times New Roman" w:cs="Times New Roman"/>
                <w:sz w:val="24"/>
                <w:szCs w:val="24"/>
              </w:rPr>
              <w:t xml:space="preserve">The query parameters are not valid.</w:t>
            </w:r>
          </w:p>
        </w:tc>
      </w:tr>
      <w:tr>
        <w:tc>
          <w:tcPr>
            <w:tcW w:type="dxa" w:w="557"/>
          </w:tcPr>
          <w:p>
            <w:r>
              <w:rPr>
                <w:rFonts w:ascii="Times New Roman" w:hAnsi="Times New Roman" w:eastAsia="Times New Roman" w:cs="Times New Roman"/>
                <w:sz w:val="24"/>
                <w:szCs w:val="24"/>
              </w:rPr>
              <w:t xml:space="preserve">268</w:t>
            </w:r>
          </w:p>
        </w:tc>
        <w:tc>
          <w:tcPr>
            <w:tcW w:type="dxa" w:w="1122"/>
          </w:tcPr>
          <w:p>
            <w:r>
              <w:rPr>
                <w:rFonts w:ascii="Times New Roman" w:hAnsi="Times New Roman" w:eastAsia="Times New Roman" w:cs="Times New Roman"/>
                <w:sz w:val="24"/>
                <w:szCs w:val="24"/>
              </w:rPr>
              <w:t xml:space="preserve">MSG87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and Agenda Management / Validation (API)</w:t>
            </w:r>
          </w:p>
        </w:tc>
        <w:tc>
          <w:tcPr>
            <w:tcW w:type="dxa" w:w="2964"/>
          </w:tcPr>
          <w:p>
            <w:r>
              <w:rPr>
                <w:rFonts w:ascii="Times New Roman" w:hAnsi="Times New Roman" w:eastAsia="Times New Roman" w:cs="Times New Roman"/>
                <w:sz w:val="24"/>
                <w:szCs w:val="24"/>
              </w:rPr>
              <w:t xml:space="preserve">The request content is larger than 64 KiB.</w:t>
            </w:r>
          </w:p>
        </w:tc>
      </w:tr>
      <w:tr>
        <w:tc>
          <w:tcPr>
            <w:tcW w:type="dxa" w:w="557"/>
          </w:tcPr>
          <w:p>
            <w:r>
              <w:rPr>
                <w:rFonts w:ascii="Times New Roman" w:hAnsi="Times New Roman" w:eastAsia="Times New Roman" w:cs="Times New Roman"/>
                <w:sz w:val="24"/>
                <w:szCs w:val="24"/>
              </w:rPr>
              <w:t xml:space="preserve">269</w:t>
            </w:r>
          </w:p>
        </w:tc>
        <w:tc>
          <w:tcPr>
            <w:tcW w:type="dxa" w:w="1122"/>
          </w:tcPr>
          <w:p>
            <w:r>
              <w:rPr>
                <w:rFonts w:ascii="Times New Roman" w:hAnsi="Times New Roman" w:eastAsia="Times New Roman" w:cs="Times New Roman"/>
                <w:sz w:val="24"/>
                <w:szCs w:val="24"/>
              </w:rPr>
              <w:t xml:space="preserve">MSG88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 Reject, Return to Draft, Transfer Organizer / Exception Flows</w:t>
            </w:r>
          </w:p>
        </w:tc>
        <w:tc>
          <w:tcPr>
            <w:tcW w:type="dxa" w:w="2964"/>
          </w:tcPr>
          <w:p>
            <w:r>
              <w:rPr>
                <w:rFonts w:ascii="Times New Roman" w:hAnsi="Times New Roman" w:eastAsia="Times New Roman" w:cs="Times New Roman"/>
                <w:sz w:val="24"/>
                <w:szCs w:val="24"/>
              </w:rPr>
              <w:t xml:space="preserve">Unable to change the meeting status. Please try again.</w:t>
            </w:r>
          </w:p>
        </w:tc>
      </w:tr>
      <w:tr>
        <w:tc>
          <w:tcPr>
            <w:tcW w:type="dxa" w:w="557"/>
          </w:tcPr>
          <w:p>
            <w:r>
              <w:rPr>
                <w:rFonts w:ascii="Times New Roman" w:hAnsi="Times New Roman" w:eastAsia="Times New Roman" w:cs="Times New Roman"/>
                <w:sz w:val="24"/>
                <w:szCs w:val="24"/>
              </w:rPr>
              <w:t xml:space="preserve">270</w:t>
            </w:r>
          </w:p>
        </w:tc>
        <w:tc>
          <w:tcPr>
            <w:tcW w:type="dxa" w:w="1122"/>
          </w:tcPr>
          <w:p>
            <w:r>
              <w:rPr>
                <w:rFonts w:ascii="Times New Roman" w:hAnsi="Times New Roman" w:eastAsia="Times New Roman" w:cs="Times New Roman"/>
                <w:sz w:val="24"/>
                <w:szCs w:val="24"/>
              </w:rPr>
              <w:t xml:space="preserve">MSG89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Transfer Organizer / Main Flow</w:t>
            </w:r>
          </w:p>
        </w:tc>
        <w:tc>
          <w:tcPr>
            <w:tcW w:type="dxa" w:w="2964"/>
          </w:tcPr>
          <w:p>
            <w:r>
              <w:rPr>
                <w:rFonts w:ascii="Times New Roman" w:hAnsi="Times New Roman" w:eastAsia="Times New Roman" w:cs="Times New Roman"/>
                <w:sz w:val="24"/>
                <w:szCs w:val="24"/>
              </w:rPr>
              <w:t xml:space="preserve">Meeting transferred to the new organizer.</w:t>
            </w:r>
          </w:p>
        </w:tc>
      </w:tr>
      <w:tr>
        <w:tc>
          <w:tcPr>
            <w:tcW w:type="dxa" w:w="557"/>
          </w:tcPr>
          <w:p>
            <w:r>
              <w:rPr>
                <w:rFonts w:ascii="Times New Roman" w:hAnsi="Times New Roman" w:eastAsia="Times New Roman" w:cs="Times New Roman"/>
                <w:sz w:val="24"/>
                <w:szCs w:val="24"/>
              </w:rPr>
              <w:t xml:space="preserve">271</w:t>
            </w:r>
          </w:p>
        </w:tc>
        <w:tc>
          <w:tcPr>
            <w:tcW w:type="dxa" w:w="1122"/>
          </w:tcPr>
          <w:p>
            <w:r>
              <w:rPr>
                <w:rFonts w:ascii="Times New Roman" w:hAnsi="Times New Roman" w:eastAsia="Times New Roman" w:cs="Times New Roman"/>
                <w:sz w:val="24"/>
                <w:szCs w:val="24"/>
              </w:rPr>
              <w:t xml:space="preserve">MSG117</w:t>
            </w:r>
          </w:p>
        </w:tc>
        <w:tc>
          <w:tcPr>
            <w:tcW w:type="dxa" w:w="1464"/>
          </w:tcPr>
          <w:p>
            <w:r>
              <w:rPr>
                <w:rFonts w:ascii="Times New Roman" w:hAnsi="Times New Roman" w:eastAsia="Times New Roman" w:cs="Times New Roman"/>
                <w:sz w:val="24"/>
                <w:szCs w:val="24"/>
              </w:rPr>
              <w:t>Banner</w:t>
            </w:r>
          </w:p>
        </w:tc>
        <w:tc>
          <w:tcPr>
            <w:tcW w:type="dxa" w:w="3040"/>
          </w:tcPr>
          <w:p>
            <w:r>
              <w:rPr>
                <w:rFonts w:ascii="Times New Roman" w:hAnsi="Times New Roman" w:eastAsia="Times New Roman" w:cs="Times New Roman"/>
                <w:sz w:val="24"/>
                <w:szCs w:val="24"/>
              </w:rPr>
              <w:t>UC-37 – Join Meeting Room / Alternative Flows (AF-3); UC-41 – Moderate Meeting Room / Exception Flows; UC-79 – Register to Speak / Exception Flows</w:t>
            </w:r>
          </w:p>
        </w:tc>
        <w:tc>
          <w:tcPr>
            <w:tcW w:type="dxa" w:w="2964"/>
          </w:tcPr>
          <w:p>
            <w:r>
              <w:rPr>
                <w:rFonts w:ascii="Times New Roman" w:hAnsi="Times New Roman" w:eastAsia="Times New Roman" w:cs="Times New Roman"/>
                <w:sz w:val="24"/>
                <w:szCs w:val="24"/>
              </w:rPr>
              <w:t>The meeting room opens only while the meeting is in progress.</w:t>
            </w:r>
          </w:p>
        </w:tc>
      </w:tr>
      <w:tr>
        <w:tc>
          <w:tcPr>
            <w:tcW w:type="dxa" w:w="557"/>
          </w:tcPr>
          <w:p>
            <w:r>
              <w:rPr>
                <w:rFonts w:ascii="Times New Roman" w:hAnsi="Times New Roman" w:eastAsia="Times New Roman" w:cs="Times New Roman"/>
                <w:sz w:val="24"/>
                <w:szCs w:val="24"/>
              </w:rPr>
              <w:t xml:space="preserve">272</w:t>
            </w:r>
          </w:p>
        </w:tc>
        <w:tc>
          <w:tcPr>
            <w:tcW w:type="dxa" w:w="1122"/>
          </w:tcPr>
          <w:p>
            <w:r>
              <w:rPr>
                <w:rFonts w:ascii="Times New Roman" w:hAnsi="Times New Roman" w:eastAsia="Times New Roman" w:cs="Times New Roman"/>
                <w:sz w:val="24"/>
                <w:szCs w:val="24"/>
              </w:rPr>
              <w:t xml:space="preserve">MSG118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Unable to join the meeting room. Please try again.</w:t>
            </w:r>
          </w:p>
        </w:tc>
      </w:tr>
      <w:tr>
        <w:tc>
          <w:tcPr>
            <w:tcW w:type="dxa" w:w="557"/>
          </w:tcPr>
          <w:p>
            <w:r>
              <w:rPr>
                <w:rFonts w:ascii="Times New Roman" w:hAnsi="Times New Roman" w:eastAsia="Times New Roman" w:cs="Times New Roman"/>
                <w:sz w:val="24"/>
                <w:szCs w:val="24"/>
              </w:rPr>
              <w:t xml:space="preserve">273</w:t>
            </w:r>
          </w:p>
        </w:tc>
        <w:tc>
          <w:tcPr>
            <w:tcW w:type="dxa" w:w="1122"/>
          </w:tcPr>
          <w:p>
            <w:r>
              <w:rPr>
                <w:rFonts w:ascii="Times New Roman" w:hAnsi="Times New Roman" w:eastAsia="Times New Roman" w:cs="Times New Roman"/>
                <w:sz w:val="24"/>
                <w:szCs w:val="24"/>
              </w:rPr>
              <w:t xml:space="preserve">MSG123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Only the Chair can mute another person's microphone.</w:t>
            </w:r>
          </w:p>
        </w:tc>
      </w:tr>
      <w:tr>
        <w:tc>
          <w:tcPr>
            <w:tcW w:type="dxa" w:w="557"/>
          </w:tcPr>
          <w:p>
            <w:r>
              <w:rPr>
                <w:rFonts w:ascii="Times New Roman" w:hAnsi="Times New Roman" w:eastAsia="Times New Roman" w:cs="Times New Roman"/>
                <w:sz w:val="24"/>
                <w:szCs w:val="24"/>
              </w:rPr>
              <w:t xml:space="preserve">274</w:t>
            </w:r>
          </w:p>
        </w:tc>
        <w:tc>
          <w:tcPr>
            <w:tcW w:type="dxa" w:w="1122"/>
          </w:tcPr>
          <w:p>
            <w:r>
              <w:rPr>
                <w:rFonts w:ascii="Times New Roman" w:hAnsi="Times New Roman" w:eastAsia="Times New Roman" w:cs="Times New Roman"/>
                <w:sz w:val="24"/>
                <w:szCs w:val="24"/>
              </w:rPr>
              <w:t xml:space="preserve">MSG124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UC-41 – Moderate Meeting Room / Exception Flows; UC-79 – Register to Speak / Exception Flows</w:t>
            </w:r>
          </w:p>
        </w:tc>
        <w:tc>
          <w:tcPr>
            <w:tcW w:type="dxa" w:w="2964"/>
          </w:tcPr>
          <w:p>
            <w:r>
              <w:rPr>
                <w:rFonts w:ascii="Times New Roman" w:hAnsi="Times New Roman" w:eastAsia="Times New Roman" w:cs="Times New Roman"/>
                <w:sz w:val="24"/>
                <w:szCs w:val="24"/>
              </w:rPr>
              <w:t>The meeting room server did not respond. Please try again.</w:t>
            </w:r>
          </w:p>
        </w:tc>
      </w:tr>
      <w:tr>
        <w:tc>
          <w:tcPr>
            <w:tcW w:type="dxa" w:w="557"/>
          </w:tcPr>
          <w:p>
            <w:r>
              <w:rPr>
                <w:rFonts w:ascii="Times New Roman" w:hAnsi="Times New Roman" w:eastAsia="Times New Roman" w:cs="Times New Roman"/>
                <w:sz w:val="24"/>
                <w:szCs w:val="24"/>
              </w:rPr>
              <w:t xml:space="preserve">275</w:t>
            </w:r>
          </w:p>
        </w:tc>
        <w:tc>
          <w:tcPr>
            <w:tcW w:type="dxa" w:w="1122"/>
          </w:tcPr>
          <w:p>
            <w:r>
              <w:rPr>
                <w:rFonts w:ascii="Times New Roman" w:hAnsi="Times New Roman" w:eastAsia="Times New Roman" w:cs="Times New Roman"/>
                <w:sz w:val="24"/>
                <w:szCs w:val="24"/>
              </w:rPr>
              <w:t xml:space="preserve">MSG130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Approver list / Exception Flows</w:t>
            </w:r>
          </w:p>
        </w:tc>
        <w:tc>
          <w:tcPr>
            <w:tcW w:type="dxa" w:w="2964"/>
          </w:tcPr>
          <w:p>
            <w:r>
              <w:rPr>
                <w:rFonts w:ascii="Times New Roman" w:hAnsi="Times New Roman" w:eastAsia="Times New Roman" w:cs="Times New Roman"/>
                <w:sz w:val="24"/>
                <w:szCs w:val="24"/>
              </w:rPr>
              <w:t xml:space="preserve">Unable to load the approver list. Please try again.</w:t>
            </w:r>
          </w:p>
        </w:tc>
      </w:tr>
      <w:tr>
        <w:tc>
          <w:tcPr>
            <w:tcW w:type="dxa" w:w="557"/>
          </w:tcPr>
          <w:p>
            <w:r>
              <w:rPr>
                <w:rFonts w:ascii="Times New Roman" w:hAnsi="Times New Roman" w:eastAsia="Times New Roman" w:cs="Times New Roman"/>
                <w:sz w:val="24"/>
                <w:szCs w:val="24"/>
              </w:rPr>
              <w:t xml:space="preserve">276</w:t>
            </w:r>
          </w:p>
        </w:tc>
        <w:tc>
          <w:tcPr>
            <w:tcW w:type="dxa" w:w="1122"/>
          </w:tcPr>
          <w:p>
            <w:r>
              <w:rPr>
                <w:rFonts w:ascii="Times New Roman" w:hAnsi="Times New Roman" w:eastAsia="Times New Roman" w:cs="Times New Roman"/>
                <w:sz w:val="24"/>
                <w:szCs w:val="24"/>
              </w:rPr>
              <w:t xml:space="preserve">MSG131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Exception Flows</w:t>
            </w:r>
          </w:p>
        </w:tc>
        <w:tc>
          <w:tcPr>
            <w:tcW w:type="dxa" w:w="2964"/>
          </w:tcPr>
          <w:p>
            <w:r>
              <w:rPr>
                <w:rFonts w:ascii="Times New Roman" w:hAnsi="Times New Roman" w:eastAsia="Times New Roman" w:cs="Times New Roman"/>
                <w:sz w:val="24"/>
                <w:szCs w:val="24"/>
              </w:rPr>
              <w:t xml:space="preserve">Unable to verify the accounts for this meeting action. Please try again.</w:t>
            </w:r>
          </w:p>
        </w:tc>
      </w:tr>
      <w:tr>
        <w:tc>
          <w:tcPr>
            <w:tcW w:type="dxa" w:w="557"/>
          </w:tcPr>
          <w:p>
            <w:r>
              <w:rPr>
                <w:rFonts w:ascii="Times New Roman" w:hAnsi="Times New Roman" w:eastAsia="Times New Roman" w:cs="Times New Roman"/>
                <w:sz w:val="24"/>
                <w:szCs w:val="24"/>
              </w:rPr>
              <w:t xml:space="preserve">277</w:t>
            </w:r>
          </w:p>
        </w:tc>
        <w:tc>
          <w:tcPr>
            <w:tcW w:type="dxa" w:w="1122"/>
          </w:tcPr>
          <w:p>
            <w:r>
              <w:rPr>
                <w:rFonts w:ascii="Times New Roman" w:hAnsi="Times New Roman" w:eastAsia="Times New Roman" w:cs="Times New Roman"/>
                <w:sz w:val="24"/>
                <w:szCs w:val="24"/>
              </w:rPr>
              <w:t xml:space="preserve">MSG132</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UC-19 – Review Meeting Approval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278</w:t>
            </w:r>
          </w:p>
        </w:tc>
        <w:tc>
          <w:tcPr>
            <w:tcW w:type="dxa" w:w="1122"/>
          </w:tcPr>
          <w:p>
            <w:r>
              <w:rPr>
                <w:rFonts w:ascii="Times New Roman" w:hAnsi="Times New Roman" w:eastAsia="Times New Roman" w:cs="Times New Roman"/>
                <w:sz w:val="24"/>
                <w:szCs w:val="24"/>
              </w:rPr>
              <w:t xml:space="preserve">MSG133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Return to Draft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279</w:t>
            </w:r>
          </w:p>
        </w:tc>
        <w:tc>
          <w:tcPr>
            <w:tcW w:type="dxa" w:w="1122"/>
          </w:tcPr>
          <w:p>
            <w:r>
              <w:rPr>
                <w:rFonts w:ascii="Times New Roman" w:hAnsi="Times New Roman" w:eastAsia="Times New Roman" w:cs="Times New Roman"/>
                <w:sz w:val="24"/>
                <w:szCs w:val="24"/>
              </w:rPr>
              <w:t xml:space="preserve">MSG134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new organizer is not valid or can no longer create meetings.</w:t>
            </w:r>
          </w:p>
        </w:tc>
      </w:tr>
      <w:tr>
        <w:tc>
          <w:tcPr>
            <w:tcW w:type="dxa" w:w="557"/>
          </w:tcPr>
          <w:p>
            <w:r>
              <w:rPr>
                <w:rFonts w:ascii="Times New Roman" w:hAnsi="Times New Roman" w:eastAsia="Times New Roman" w:cs="Times New Roman"/>
                <w:sz w:val="24"/>
                <w:szCs w:val="24"/>
              </w:rPr>
              <w:t xml:space="preserve">280</w:t>
            </w:r>
          </w:p>
        </w:tc>
        <w:tc>
          <w:tcPr>
            <w:tcW w:type="dxa" w:w="1122"/>
          </w:tcPr>
          <w:p>
            <w:r>
              <w:rPr>
                <w:rFonts w:ascii="Times New Roman" w:hAnsi="Times New Roman" w:eastAsia="Times New Roman" w:cs="Times New Roman"/>
                <w:sz w:val="24"/>
                <w:szCs w:val="24"/>
              </w:rPr>
              <w:t xml:space="preserve">MSG135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281</w:t>
            </w:r>
          </w:p>
        </w:tc>
        <w:tc>
          <w:tcPr>
            <w:tcW w:type="dxa" w:w="1122"/>
          </w:tcPr>
          <w:p>
            <w:r>
              <w:rPr>
                <w:rFonts w:ascii="Times New Roman" w:hAnsi="Times New Roman" w:eastAsia="Times New Roman" w:cs="Times New Roman"/>
                <w:sz w:val="24"/>
                <w:szCs w:val="24"/>
              </w:rPr>
              <w:t xml:space="preserve">MSG136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Readiness and status history / Exception Flows</w:t>
            </w:r>
          </w:p>
        </w:tc>
        <w:tc>
          <w:tcPr>
            <w:tcW w:type="dxa" w:w="2964"/>
          </w:tcPr>
          <w:p>
            <w:r>
              <w:rPr>
                <w:rFonts w:ascii="Times New Roman" w:hAnsi="Times New Roman" w:eastAsia="Times New Roman" w:cs="Times New Roman"/>
                <w:sz w:val="24"/>
                <w:szCs w:val="24"/>
              </w:rPr>
              <w:t xml:space="preserve">Unable to load the meeting workflow data. Please try again.</w:t>
            </w:r>
          </w:p>
        </w:tc>
      </w:tr>
      <w:tr>
        <w:tc>
          <w:tcPr>
            <w:tcW w:type="dxa" w:w="557"/>
          </w:tcPr>
          <w:p>
            <w:r>
              <w:rPr>
                <w:rFonts w:ascii="Times New Roman" w:hAnsi="Times New Roman" w:eastAsia="Times New Roman" w:cs="Times New Roman"/>
                <w:sz w:val="24"/>
                <w:szCs w:val="24"/>
              </w:rPr>
              <w:t xml:space="preserve">282</w:t>
            </w:r>
          </w:p>
        </w:tc>
        <w:tc>
          <w:tcPr>
            <w:tcW w:type="dxa" w:w="1122"/>
          </w:tcPr>
          <w:p>
            <w:r>
              <w:rPr>
                <w:rFonts w:ascii="Times New Roman" w:hAnsi="Times New Roman" w:eastAsia="Times New Roman" w:cs="Times New Roman"/>
                <w:sz w:val="24"/>
                <w:szCs w:val="24"/>
              </w:rPr>
              <w:t xml:space="preserve">MSG137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UC-20 – Publish Meeting / Exception Flows</w:t>
            </w:r>
          </w:p>
        </w:tc>
        <w:tc>
          <w:tcPr>
            <w:tcW w:type="dxa" w:w="2964"/>
          </w:tcPr>
          <w:p>
            <w:r>
              <w:rPr>
                <w:rFonts w:ascii="Times New Roman" w:hAnsi="Times New Roman" w:eastAsia="Times New Roman" w:cs="Times New Roman"/>
                <w:sz w:val="24"/>
                <w:szCs w:val="24"/>
              </w:rPr>
              <w:t xml:space="preserve">The meeting needs exactly one active Chair and at least one active Secretary before it can be published.</w:t>
            </w:r>
          </w:p>
        </w:tc>
      </w:tr>
      <w:tr>
        <w:tc>
          <w:tcPr>
            <w:tcW w:type="dxa" w:w="557"/>
          </w:tcPr>
          <w:p>
            <w:r>
              <w:rPr>
                <w:rFonts w:ascii="Times New Roman" w:hAnsi="Times New Roman" w:eastAsia="Times New Roman" w:cs="Times New Roman"/>
                <w:sz w:val="24"/>
                <w:szCs w:val="24"/>
              </w:rPr>
              <w:t xml:space="preserve">283</w:t>
            </w:r>
          </w:p>
        </w:tc>
        <w:tc>
          <w:tcPr>
            <w:tcW w:type="dxa" w:w="1122"/>
          </w:tcPr>
          <w:p>
            <w:r>
              <w:rPr>
                <w:rFonts w:ascii="Times New Roman" w:hAnsi="Times New Roman" w:eastAsia="Times New Roman" w:cs="Times New Roman"/>
                <w:sz w:val="24"/>
                <w:szCs w:val="24"/>
              </w:rPr>
              <w:t xml:space="preserve">MSG275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 – Manage Meeting Participants / Exception Flows</w:t>
            </w:r>
          </w:p>
        </w:tc>
        <w:tc>
          <w:tcPr>
            <w:tcW w:type="dxa" w:w="2964"/>
          </w:tcPr>
          <w:p>
            <w:r>
              <w:rPr>
                <w:rFonts w:ascii="Times New Roman" w:hAnsi="Times New Roman" w:eastAsia="Times New Roman" w:cs="Times New Roman"/>
                <w:sz w:val="24"/>
                <w:szCs w:val="24"/>
              </w:rPr>
              <w:t xml:space="preserve">The participant list has changed. Please reload and try again.</w:t>
            </w:r>
          </w:p>
        </w:tc>
      </w:tr>
      <w:tr>
        <w:tc>
          <w:tcPr>
            <w:tcW w:type="dxa" w:w="557"/>
          </w:tcPr>
          <w:p>
            <w:r>
              <w:rPr>
                <w:rFonts w:ascii="Times New Roman" w:hAnsi="Times New Roman" w:eastAsia="Times New Roman" w:cs="Times New Roman"/>
                <w:sz w:val="24"/>
                <w:szCs w:val="24"/>
              </w:rPr>
              <w:t xml:space="preserve">284</w:t>
            </w:r>
          </w:p>
        </w:tc>
        <w:tc>
          <w:tcPr>
            <w:tcW w:type="dxa" w:w="1122"/>
          </w:tcPr>
          <w:p>
            <w:r>
              <w:rPr>
                <w:rFonts w:ascii="Times New Roman" w:hAnsi="Times New Roman" w:eastAsia="Times New Roman" w:cs="Times New Roman"/>
                <w:sz w:val="24"/>
                <w:szCs w:val="24"/>
              </w:rPr>
              <w:t xml:space="preserve">MSG276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UC-28 – Manage Meeting Participants / Validation (API)</w:t>
            </w:r>
          </w:p>
        </w:tc>
        <w:tc>
          <w:tcPr>
            <w:tcW w:type="dxa" w:w="2964"/>
          </w:tcPr>
          <w:p>
            <w:r>
              <w:rPr>
                <w:rFonts w:ascii="Times New Roman" w:hAnsi="Times New Roman" w:eastAsia="Times New Roman" w:cs="Times New Roman"/>
                <w:sz w:val="24"/>
                <w:szCs w:val="24"/>
              </w:rPr>
              <w:t xml:space="preserve">The query or If-Match header is not valid. Please reload the data.</w:t>
            </w:r>
          </w:p>
        </w:tc>
      </w:tr>
      <w:tr>
        <w:tc>
          <w:tcPr>
            <w:tcW w:type="dxa" w:w="557"/>
          </w:tcPr>
          <w:p>
            <w:r>
              <w:rPr>
                <w:rFonts w:ascii="Times New Roman" w:hAnsi="Times New Roman" w:eastAsia="Times New Roman" w:cs="Times New Roman"/>
                <w:sz w:val="24"/>
                <w:szCs w:val="24"/>
              </w:rPr>
              <w:t xml:space="preserve">285</w:t>
            </w:r>
          </w:p>
        </w:tc>
        <w:tc>
          <w:tcPr>
            <w:tcW w:type="dxa" w:w="1122"/>
          </w:tcPr>
          <w:p>
            <w:r>
              <w:rPr>
                <w:rFonts w:ascii="Times New Roman" w:hAnsi="Times New Roman" w:eastAsia="Times New Roman" w:cs="Times New Roman"/>
                <w:sz w:val="24"/>
                <w:szCs w:val="24"/>
              </w:rPr>
              <w:t xml:space="preserve">MSG278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UC-31 – Record Attendance / Validation (API)</w:t>
            </w:r>
          </w:p>
        </w:tc>
        <w:tc>
          <w:tcPr>
            <w:tcW w:type="dxa" w:w="2964"/>
          </w:tcPr>
          <w:p>
            <w:r>
              <w:rPr>
                <w:rFonts w:ascii="Times New Roman" w:hAnsi="Times New Roman" w:eastAsia="Times New Roman" w:cs="Times New Roman"/>
                <w:sz w:val="24"/>
                <w:szCs w:val="24"/>
              </w:rPr>
              <w:t xml:space="preserve">The attendance paging parameters are not valid.</w:t>
            </w:r>
          </w:p>
        </w:tc>
      </w:tr>
      <w:tr>
        <w:tc>
          <w:tcPr>
            <w:tcW w:type="dxa" w:w="557"/>
          </w:tcPr>
          <w:p>
            <w:r>
              <w:rPr>
                <w:rFonts w:ascii="Times New Roman" w:hAnsi="Times New Roman" w:eastAsia="Times New Roman" w:cs="Times New Roman"/>
                <w:sz w:val="24"/>
                <w:szCs w:val="24"/>
              </w:rPr>
              <w:t xml:space="preserve">286</w:t>
            </w:r>
          </w:p>
        </w:tc>
        <w:tc>
          <w:tcPr>
            <w:tcW w:type="dxa" w:w="1122"/>
          </w:tcPr>
          <w:p>
            <w:r>
              <w:rPr>
                <w:rFonts w:ascii="Times New Roman" w:hAnsi="Times New Roman" w:eastAsia="Times New Roman" w:cs="Times New Roman"/>
                <w:sz w:val="24"/>
                <w:szCs w:val="24"/>
              </w:rPr>
              <w:t xml:space="preserve">MSG280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This meeting is held in person, so it has no online meeting room.</w:t>
            </w:r>
          </w:p>
        </w:tc>
      </w:tr>
      <w:tr>
        <w:tc>
          <w:tcPr>
            <w:tcW w:type="dxa" w:w="557"/>
          </w:tcPr>
          <w:p>
            <w:r>
              <w:rPr>
                <w:rFonts w:ascii="Times New Roman" w:hAnsi="Times New Roman" w:eastAsia="Times New Roman" w:cs="Times New Roman"/>
                <w:sz w:val="24"/>
                <w:szCs w:val="24"/>
              </w:rPr>
              <w:t xml:space="preserve">287</w:t>
            </w:r>
          </w:p>
        </w:tc>
        <w:tc>
          <w:tcPr>
            <w:tcW w:type="dxa" w:w="1122"/>
          </w:tcPr>
          <w:p>
            <w:r>
              <w:rPr>
                <w:rFonts w:ascii="Times New Roman" w:hAnsi="Times New Roman" w:eastAsia="Times New Roman" w:cs="Times New Roman"/>
                <w:sz w:val="24"/>
                <w:szCs w:val="24"/>
              </w:rPr>
              <w:t xml:space="preserve">MSG281</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ready. Please contact the administrator.</w:t>
            </w:r>
          </w:p>
        </w:tc>
      </w:tr>
      <w:tr>
        <w:tc>
          <w:tcPr>
            <w:tcW w:type="dxa" w:w="557"/>
          </w:tcPr>
          <w:p>
            <w:r>
              <w:rPr>
                <w:rFonts w:ascii="Times New Roman" w:hAnsi="Times New Roman" w:eastAsia="Times New Roman" w:cs="Times New Roman"/>
                <w:sz w:val="24"/>
                <w:szCs w:val="24"/>
              </w:rPr>
              <w:t xml:space="preserve">288</w:t>
            </w:r>
          </w:p>
        </w:tc>
        <w:tc>
          <w:tcPr>
            <w:tcW w:type="dxa" w:w="1122"/>
          </w:tcPr>
          <w:p>
            <w:r>
              <w:rPr>
                <w:rFonts w:ascii="Times New Roman" w:hAnsi="Times New Roman" w:eastAsia="Times New Roman" w:cs="Times New Roman"/>
                <w:sz w:val="24"/>
                <w:szCs w:val="24"/>
              </w:rPr>
              <w:t xml:space="preserve">MSG282</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This person is no longer in the room or has no microphone on.</w:t>
            </w:r>
          </w:p>
        </w:tc>
      </w:tr>
      <w:tr>
        <w:tc>
          <w:tcPr>
            <w:tcW w:type="dxa" w:w="557"/>
          </w:tcPr>
          <w:p>
            <w:r>
              <w:rPr>
                <w:rFonts w:ascii="Times New Roman" w:hAnsi="Times New Roman" w:eastAsia="Times New Roman" w:cs="Times New Roman"/>
                <w:sz w:val="24"/>
                <w:szCs w:val="24"/>
              </w:rPr>
              <w:t xml:space="preserve">289</w:t>
            </w:r>
          </w:p>
        </w:tc>
        <w:tc>
          <w:tcPr>
            <w:tcW w:type="dxa" w:w="1122"/>
          </w:tcPr>
          <w:p>
            <w:r>
              <w:rPr>
                <w:rFonts w:ascii="Times New Roman" w:hAnsi="Times New Roman" w:eastAsia="Times New Roman" w:cs="Times New Roman"/>
                <w:sz w:val="24"/>
                <w:szCs w:val="24"/>
              </w:rPr>
              <w:t xml:space="preserve">MSG283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UC-37 – Join Meeting Room / Exception Flows</w:t>
            </w:r>
          </w:p>
        </w:tc>
        <w:tc>
          <w:tcPr>
            <w:tcW w:type="dxa" w:w="2964"/>
          </w:tcPr>
          <w:p>
            <w:r>
              <w:rPr>
                <w:rFonts w:ascii="Times New Roman" w:hAnsi="Times New Roman" w:eastAsia="Times New Roman" w:cs="Times New Roman"/>
                <w:sz w:val="24"/>
                <w:szCs w:val="24"/>
              </w:rPr>
              <w:t xml:space="preserve">Unable to load the meeting room status. Please try again.</w:t>
            </w:r>
          </w:p>
        </w:tc>
      </w:tr>
      <w:tr>
        <w:tc>
          <w:tcPr>
            <w:tcW w:type="dxa" w:w="557"/>
          </w:tcPr>
          <w:p>
            <w:r>
              <w:rPr>
                <w:rFonts w:ascii="Times New Roman" w:hAnsi="Times New Roman" w:eastAsia="Times New Roman" w:cs="Times New Roman"/>
                <w:sz w:val="24"/>
                <w:szCs w:val="24"/>
              </w:rPr>
              <w:t xml:space="preserve">290</w:t>
            </w:r>
          </w:p>
        </w:tc>
        <w:tc>
          <w:tcPr>
            <w:tcW w:type="dxa" w:w="1122"/>
          </w:tcPr>
          <w:p>
            <w:r>
              <w:rPr>
                <w:rFonts w:ascii="Times New Roman" w:hAnsi="Times New Roman" w:eastAsia="Times New Roman" w:cs="Times New Roman"/>
                <w:sz w:val="24"/>
                <w:szCs w:val="24"/>
              </w:rPr>
              <w:t xml:space="preserve">MSG284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mute the microphone. Please try again.</w:t>
            </w:r>
          </w:p>
        </w:tc>
      </w:tr>
      <w:tr>
        <w:tc>
          <w:tcPr>
            <w:tcW w:type="dxa" w:w="557"/>
          </w:tcPr>
          <w:p>
            <w:r>
              <w:rPr>
                <w:rFonts w:ascii="Times New Roman" w:hAnsi="Times New Roman" w:eastAsia="Times New Roman" w:cs="Times New Roman"/>
                <w:sz w:val="24"/>
                <w:szCs w:val="24"/>
              </w:rPr>
              <w:t xml:space="preserve">291</w:t>
            </w:r>
          </w:p>
        </w:tc>
        <w:tc>
          <w:tcPr>
            <w:tcW w:type="dxa" w:w="1122"/>
          </w:tcPr>
          <w:p>
            <w:r>
              <w:rPr>
                <w:rFonts w:ascii="Times New Roman" w:hAnsi="Times New Roman" w:eastAsia="Times New Roman" w:cs="Times New Roman"/>
                <w:sz w:val="24"/>
                <w:szCs w:val="24"/>
              </w:rPr>
              <w:t xml:space="preserve">MSG287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Common – Access update (front-end event capabilitiesChanged, SCRUM-105)</w:t>
            </w:r>
          </w:p>
        </w:tc>
        <w:tc>
          <w:tcPr>
            <w:tcW w:type="dxa" w:w="2964"/>
          </w:tcPr>
          <w:p>
            <w:r>
              <w:rPr>
                <w:rFonts w:ascii="Times New Roman" w:hAnsi="Times New Roman" w:eastAsia="Times New Roman" w:cs="Times New Roman"/>
                <w:sz w:val="24"/>
                <w:szCs w:val="24"/>
              </w:rPr>
              <w:t xml:space="preserve">Your access rights have just been updated.</w:t>
            </w:r>
          </w:p>
        </w:tc>
      </w:tr>
      <w:tr>
        <w:tc>
          <w:tcPr>
            <w:tcW w:type="dxa" w:w="557"/>
          </w:tcPr>
          <w:p>
            <w:r>
              <w:rPr>
                <w:rFonts w:ascii="Times New Roman" w:hAnsi="Times New Roman" w:eastAsia="Times New Roman" w:cs="Times New Roman"/>
                <w:sz w:val="24"/>
                <w:szCs w:val="24"/>
              </w:rPr>
              <w:t>292</w:t>
            </w:r>
          </w:p>
        </w:tc>
        <w:tc>
          <w:tcPr>
            <w:tcW w:type="dxa" w:w="1122"/>
          </w:tcPr>
          <w:p>
            <w:r>
              <w:rPr>
                <w:rFonts w:ascii="Times New Roman" w:hAnsi="Times New Roman" w:eastAsia="Times New Roman" w:cs="Times New Roman"/>
                <w:sz w:val="24"/>
                <w:szCs w:val="24"/>
              </w:rPr>
              <w:t>MSG346</w:t>
            </w:r>
          </w:p>
        </w:tc>
        <w:tc>
          <w:tcPr>
            <w:tcW w:type="dxa" w:w="1464"/>
          </w:tcPr>
          <w:p>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UC-33a / EX-9; UC-33b / AF-1; UC-36 / EX-5 (the 10 GB storage limit of the whole system would be exceeded, ADR-0034)</w:t>
            </w:r>
          </w:p>
        </w:tc>
        <w:tc>
          <w:tcPr>
            <w:tcW w:type="dxa" w:w="2964"/>
          </w:tcPr>
          <w:p>
            <w:r>
              <w:rPr>
                <w:rFonts w:ascii="Times New Roman" w:hAnsi="Times New Roman" w:eastAsia="Times New Roman" w:cs="Times New Roman"/>
                <w:sz w:val="24"/>
                <w:szCs w:val="24"/>
              </w:rPr>
              <w:t>The system’s document storage is full. No documents were uploaded. Please contact an administrator.</w:t>
            </w:r>
          </w:p>
        </w:tc>
      </w:tr>
      <w:tr>
        <w:tc>
          <w:tcPr>
            <w:tcW w:type="dxa" w:w="557"/>
          </w:tcPr>
          <w:p>
            <w:r>
              <w:t>293</w:t>
            </w:r>
          </w:p>
        </w:tc>
        <w:tc>
          <w:tcPr>
            <w:tcW w:type="dxa" w:w="1122"/>
          </w:tcPr>
          <w:p>
            <w:r>
              <w:t>MSG347</w:t>
            </w:r>
          </w:p>
        </w:tc>
        <w:tc>
          <w:tcPr>
            <w:tcW w:type="dxa" w:w="1464"/>
          </w:tcPr>
          <w:p>
            <w:r>
              <w:t>Form error</w:t>
            </w:r>
          </w:p>
        </w:tc>
        <w:tc>
          <w:tcPr>
            <w:tcW w:type="dxa" w:w="3040"/>
          </w:tcPr>
          <w:p>
            <w:r>
              <w:t>UC-71b / EX-3 (document name invalid: blank, extension only, control characters, exceeds 255 chars, or changes extension)</w:t>
            </w:r>
          </w:p>
        </w:tc>
        <w:tc>
          <w:tcPr>
            <w:tcW w:type="dxa" w:w="2964"/>
          </w:tcPr>
          <w:p>
            <w:r>
              <w:t>The document name is not valid. It must not be blank and must keep the .pdf or .docx extension of the file.</w:t>
            </w:r>
          </w:p>
        </w:tc>
      </w:tr>
      <w:tr>
        <w:tc>
          <w:tcPr>
            <w:tcW w:type="dxa" w:w="557"/>
          </w:tcPr>
          <w:p>
            <w:r>
              <w:t>294</w:t>
            </w:r>
          </w:p>
        </w:tc>
        <w:tc>
          <w:tcPr>
            <w:tcW w:type="dxa" w:w="1122"/>
          </w:tcPr>
          <w:p>
            <w:r>
              <w:t>MSG348</w:t>
            </w:r>
          </w:p>
        </w:tc>
        <w:tc>
          <w:tcPr>
            <w:tcW w:type="dxa" w:w="1464"/>
          </w:tcPr>
          <w:p>
            <w:r>
              <w:t>Form error</w:t>
            </w:r>
          </w:p>
        </w:tc>
        <w:tc>
          <w:tcPr>
            <w:tcW w:type="dxa" w:w="3040"/>
          </w:tcPr>
          <w:p>
            <w:r>
              <w:t>UC-72a / EX-5; UC-72b / EX-4 (folder name exceeds 400 characters); UC-35 / EX-6 (comment exceeds 4,000 characters)</w:t>
            </w:r>
          </w:p>
        </w:tc>
        <w:tc>
          <w:tcPr>
            <w:tcW w:type="dxa" w:w="2964"/>
          </w:tcPr>
          <w:p>
            <w:r>
              <w:t>The text is longer than allowed.</w:t>
            </w:r>
          </w:p>
        </w:tc>
      </w:tr>
      <w:tr>
        <w:tc>
          <w:tcPr>
            <w:tcW w:type="dxa" w:w="557"/>
          </w:tcPr>
          <w:p>
            <w:r>
              <w:t>295</w:t>
            </w:r>
          </w:p>
        </w:tc>
        <w:tc>
          <w:tcPr>
            <w:tcW w:type="dxa" w:w="1122"/>
          </w:tcPr>
          <w:p>
            <w:r>
              <w:t>MSG349</w:t>
            </w:r>
          </w:p>
        </w:tc>
        <w:tc>
          <w:tcPr>
            <w:tcW w:type="dxa" w:w="1464"/>
          </w:tcPr>
          <w:p>
            <w:r>
              <w:t>Form error</w:t>
            </w:r>
          </w:p>
        </w:tc>
        <w:tc>
          <w:tcPr>
            <w:tcW w:type="dxa" w:w="3040"/>
          </w:tcPr>
          <w:p>
            <w:r>
              <w:t>UC-33a / EX-10; UC-33b / EX-8; UC-33c / EX-6; UC-33d / EX-8; UC-35 / EX-7 (meeting is cancelled, BR-299)</w:t>
            </w:r>
          </w:p>
        </w:tc>
        <w:tc>
          <w:tcPr>
            <w:tcW w:type="dxa" w:w="2964"/>
          </w:tcPr>
          <w:p>
            <w:r>
              <w:t>This meeting was cancelled and can no longer be modified.</w:t>
            </w:r>
          </w:p>
        </w:tc>
      </w:tr>
      <w:tr>
        <w:tc>
          <w:tcPr>
            <w:tcW w:type="dxa" w:w="557"/>
          </w:tcPr>
          <w:p>
            <w:r>
              <w:t>296</w:t>
            </w:r>
          </w:p>
        </w:tc>
        <w:tc>
          <w:tcPr>
            <w:tcW w:type="dxa" w:w="1122"/>
          </w:tcPr>
          <w:p>
            <w:r>
              <w:t>MSG122</w:t>
            </w:r>
          </w:p>
        </w:tc>
        <w:tc>
          <w:tcPr>
            <w:tcW w:type="dxa" w:w="1464"/>
          </w:tcPr>
          <w:p>
            <w:r>
              <w:t>Dialog</w:t>
            </w:r>
          </w:p>
        </w:tc>
        <w:tc>
          <w:tcPr>
            <w:tcW w:type="dxa" w:w="3040"/>
          </w:tcPr>
          <w:p>
            <w:r>
              <w:t>Retired; formerly UC-40 (View Meeting Room Participants) / Exception Flows</w:t>
            </w:r>
          </w:p>
        </w:tc>
        <w:tc>
          <w:tcPr>
            <w:tcW w:type="dxa" w:w="2964"/>
          </w:tcPr>
          <w:p>
            <w:r>
              <w:t>Retired: the Participants panel reads the people connected straight from the room, so nothing has to be loaded or retried. This code must not be reused.</w:t>
            </w:r>
          </w:p>
        </w:tc>
      </w:tr>
      <w:tr>
        <w:tc>
          <w:tcPr>
            <w:tcW w:type="dxa" w:w="557"/>
          </w:tcPr>
          <w:p>
            <w:r>
              <w:t>297</w:t>
            </w:r>
          </w:p>
        </w:tc>
        <w:tc>
          <w:tcPr>
            <w:tcW w:type="dxa" w:w="1122"/>
          </w:tcPr>
          <w:p>
            <w:r>
              <w:t>MSG328</w:t>
            </w:r>
          </w:p>
        </w:tc>
        <w:tc>
          <w:tcPr>
            <w:tcW w:type="dxa" w:w="1464"/>
          </w:tcPr>
          <w:p>
            <w:r>
              <w:t>Dialog</w:t>
            </w:r>
          </w:p>
        </w:tc>
        <w:tc>
          <w:tcPr>
            <w:tcW w:type="dxa" w:w="3040"/>
          </w:tcPr>
          <w:p>
            <w:r>
              <w:t>UC-38 – Leave Meeting Room / Exception Flows (EX-5)</w:t>
            </w:r>
          </w:p>
        </w:tc>
        <w:tc>
          <w:tcPr>
            <w:tcW w:type="dxa" w:w="2964"/>
          </w:tcPr>
          <w:p>
            <w:r>
              <w:t>You have left the meeting room.</w:t>
            </w:r>
          </w:p>
        </w:tc>
      </w:tr>
      <w:tr>
        <w:tc>
          <w:tcPr>
            <w:tcW w:type="dxa" w:w="557"/>
          </w:tcPr>
          <w:p>
            <w:r>
              <w:t>298</w:t>
            </w:r>
          </w:p>
        </w:tc>
        <w:tc>
          <w:tcPr>
            <w:tcW w:type="dxa" w:w="1122"/>
          </w:tcPr>
          <w:p>
            <w:r>
              <w:t>MSG329</w:t>
            </w:r>
          </w:p>
        </w:tc>
        <w:tc>
          <w:tcPr>
            <w:tcW w:type="dxa" w:w="1464"/>
          </w:tcPr>
          <w:p>
            <w:r>
              <w:t>Dialog</w:t>
            </w:r>
          </w:p>
        </w:tc>
        <w:tc>
          <w:tcPr>
            <w:tcW w:type="dxa" w:w="3040"/>
          </w:tcPr>
          <w:p>
            <w:r>
              <w:t>UC-38 – Leave Meeting Room / Exception Flows (EX-2)</w:t>
            </w:r>
          </w:p>
        </w:tc>
        <w:tc>
          <w:tcPr>
            <w:tcW w:type="dxa" w:w="2964"/>
          </w:tcPr>
          <w:p>
            <w:r>
              <w:t>You joined this room from another tab or device, so this tab left the room.</w:t>
            </w:r>
          </w:p>
        </w:tc>
      </w:tr>
      <w:tr>
        <w:tc>
          <w:tcPr>
            <w:tcW w:type="dxa" w:w="557"/>
          </w:tcPr>
          <w:p>
            <w:r>
              <w:t>299</w:t>
            </w:r>
          </w:p>
        </w:tc>
        <w:tc>
          <w:tcPr>
            <w:tcW w:type="dxa" w:w="1122"/>
          </w:tcPr>
          <w:p>
            <w:r>
              <w:t>MSG330</w:t>
            </w:r>
          </w:p>
        </w:tc>
        <w:tc>
          <w:tcPr>
            <w:tcW w:type="dxa" w:w="1464"/>
          </w:tcPr>
          <w:p>
            <w:r>
              <w:t>Dialog</w:t>
            </w:r>
          </w:p>
        </w:tc>
        <w:tc>
          <w:tcPr>
            <w:tcW w:type="dxa" w:w="3040"/>
          </w:tcPr>
          <w:p>
            <w:r>
              <w:t>UC-38 – Leave Meeting Room / Exception Flows (EX-3)</w:t>
            </w:r>
          </w:p>
        </w:tc>
        <w:tc>
          <w:tcPr>
            <w:tcW w:type="dxa" w:w="2964"/>
          </w:tcPr>
          <w:p>
            <w:r>
              <w:t>You are no longer on the participant list of this meeting room.</w:t>
            </w:r>
          </w:p>
        </w:tc>
      </w:tr>
      <w:tr>
        <w:tc>
          <w:tcPr>
            <w:tcW w:type="dxa" w:w="557"/>
          </w:tcPr>
          <w:p>
            <w:r>
              <w:t>300</w:t>
            </w:r>
          </w:p>
        </w:tc>
        <w:tc>
          <w:tcPr>
            <w:tcW w:type="dxa" w:w="1122"/>
          </w:tcPr>
          <w:p>
            <w:r>
              <w:t>MSG331</w:t>
            </w:r>
          </w:p>
        </w:tc>
        <w:tc>
          <w:tcPr>
            <w:tcW w:type="dxa" w:w="1464"/>
          </w:tcPr>
          <w:p>
            <w:r>
              <w:t>Dialog</w:t>
            </w:r>
          </w:p>
        </w:tc>
        <w:tc>
          <w:tcPr>
            <w:tcW w:type="dxa" w:w="3040"/>
          </w:tcPr>
          <w:p>
            <w:r>
              <w:t>UC-37 – Join Meeting Room / Exception Flows (EX-1); UC-38 – Leave Meeting Room / Exception Flows (EX-1)</w:t>
            </w:r>
          </w:p>
        </w:tc>
        <w:tc>
          <w:tcPr>
            <w:tcW w:type="dxa" w:w="2964"/>
          </w:tcPr>
          <w:p>
            <w:r>
              <w:t>The meeting has ended, the meeting room is closed.</w:t>
            </w:r>
          </w:p>
        </w:tc>
      </w:tr>
      <w:tr>
        <w:tc>
          <w:tcPr>
            <w:tcW w:type="dxa" w:w="557"/>
          </w:tcPr>
          <w:p>
            <w:r>
              <w:t>301</w:t>
            </w:r>
          </w:p>
        </w:tc>
        <w:tc>
          <w:tcPr>
            <w:tcW w:type="dxa" w:w="1122"/>
          </w:tcPr>
          <w:p>
            <w:r>
              <w:t>MSG332</w:t>
            </w:r>
          </w:p>
        </w:tc>
        <w:tc>
          <w:tcPr>
            <w:tcW w:type="dxa" w:w="1464"/>
          </w:tcPr>
          <w:p>
            <w:r>
              <w:t>Dialog</w:t>
            </w:r>
          </w:p>
        </w:tc>
        <w:tc>
          <w:tcPr>
            <w:tcW w:type="dxa" w:w="3040"/>
          </w:tcPr>
          <w:p>
            <w:r>
              <w:t>UC-38 – Leave Meeting Room / Exception Flows (EX-4)</w:t>
            </w:r>
          </w:p>
        </w:tc>
        <w:tc>
          <w:tcPr>
            <w:tcW w:type="dxa" w:w="2964"/>
          </w:tcPr>
          <w:p>
            <w:r>
              <w:t>Connection to the meeting room lost.</w:t>
            </w:r>
          </w:p>
        </w:tc>
      </w:tr>
      <w:tr>
        <w:tc>
          <w:tcPr>
            <w:tcW w:type="dxa" w:w="557"/>
          </w:tcPr>
          <w:p>
            <w:r>
              <w:t>302</w:t>
            </w:r>
          </w:p>
        </w:tc>
        <w:tc>
          <w:tcPr>
            <w:tcW w:type="dxa" w:w="1122"/>
          </w:tcPr>
          <w:p>
            <w:r>
              <w:t>MSG333</w:t>
            </w:r>
          </w:p>
        </w:tc>
        <w:tc>
          <w:tcPr>
            <w:tcW w:type="dxa" w:w="1464"/>
          </w:tcPr>
          <w:p>
            <w:r>
              <w:t>Banner</w:t>
            </w:r>
          </w:p>
        </w:tc>
        <w:tc>
          <w:tcPr>
            <w:tcW w:type="dxa" w:w="3040"/>
          </w:tcPr>
          <w:p>
            <w:r>
              <w:t>UC-38 – Leave Meeting Room / Exception Flows (EX-4); UC-40 – View Meeting Room Participants / Exception Flows (EX-1); UC-42 – Use In-room Chat / Exception Flows (EX-2)</w:t>
            </w:r>
          </w:p>
        </w:tc>
        <w:tc>
          <w:tcPr>
            <w:tcW w:type="dxa" w:w="2964"/>
          </w:tcPr>
          <w:p>
            <w:r>
              <w:t>Connection lost, reconnecting…</w:t>
            </w:r>
          </w:p>
        </w:tc>
      </w:tr>
      <w:tr>
        <w:tc>
          <w:tcPr>
            <w:tcW w:type="dxa" w:w="557"/>
          </w:tcPr>
          <w:p>
            <w:r>
              <w:t>303</w:t>
            </w:r>
          </w:p>
        </w:tc>
        <w:tc>
          <w:tcPr>
            <w:tcW w:type="dxa" w:w="1122"/>
          </w:tcPr>
          <w:p>
            <w:r>
              <w:t>MSG334</w:t>
            </w:r>
          </w:p>
        </w:tc>
        <w:tc>
          <w:tcPr>
            <w:tcW w:type="dxa" w:w="1464"/>
          </w:tcPr>
          <w:p>
            <w:r>
              <w:t>Inline / Form error</w:t>
            </w:r>
          </w:p>
        </w:tc>
        <w:tc>
          <w:tcPr>
            <w:tcW w:type="dxa" w:w="3040"/>
          </w:tcPr>
          <w:p>
            <w:r>
              <w:t>UC-39a – Manage Microphone / Exception Flows (EX-1); UC-39b – Manage Camera / Exception Flows (EX-1)</w:t>
            </w:r>
          </w:p>
        </w:tc>
        <w:tc>
          <w:tcPr>
            <w:tcW w:type="dxa" w:w="2964"/>
          </w:tcPr>
          <w:p>
            <w:r>
              <w:t>The browser is blocking the {device}. Click the lock icon beside the address bar, choose Allow and reload the page. You can still join the room to listen.</w:t>
            </w:r>
          </w:p>
        </w:tc>
      </w:tr>
      <w:tr>
        <w:tc>
          <w:tcPr>
            <w:tcW w:type="dxa" w:w="557"/>
          </w:tcPr>
          <w:p>
            <w:r>
              <w:t>304</w:t>
            </w:r>
          </w:p>
        </w:tc>
        <w:tc>
          <w:tcPr>
            <w:tcW w:type="dxa" w:w="1122"/>
          </w:tcPr>
          <w:p>
            <w:r>
              <w:t>MSG335</w:t>
            </w:r>
          </w:p>
        </w:tc>
        <w:tc>
          <w:tcPr>
            <w:tcW w:type="dxa" w:w="1464"/>
          </w:tcPr>
          <w:p>
            <w:r>
              <w:t>Inline / Form error</w:t>
            </w:r>
          </w:p>
        </w:tc>
        <w:tc>
          <w:tcPr>
            <w:tcW w:type="dxa" w:w="3040"/>
          </w:tcPr>
          <w:p>
            <w:r>
              <w:t>UC-39a, UC-39b, UC-39d / Exception Flows (device not found)</w:t>
            </w:r>
          </w:p>
        </w:tc>
        <w:tc>
          <w:tcPr>
            <w:tcW w:type="dxa" w:w="2964"/>
          </w:tcPr>
          <w:p>
            <w:r>
              <w:t>No {device} was found on this computer.</w:t>
            </w:r>
          </w:p>
        </w:tc>
      </w:tr>
      <w:tr>
        <w:tc>
          <w:tcPr>
            <w:tcW w:type="dxa" w:w="557"/>
          </w:tcPr>
          <w:p>
            <w:r>
              <w:t>305</w:t>
            </w:r>
          </w:p>
        </w:tc>
        <w:tc>
          <w:tcPr>
            <w:tcW w:type="dxa" w:w="1122"/>
          </w:tcPr>
          <w:p>
            <w:r>
              <w:t>MSG336</w:t>
            </w:r>
          </w:p>
        </w:tc>
        <w:tc>
          <w:tcPr>
            <w:tcW w:type="dxa" w:w="1464"/>
          </w:tcPr>
          <w:p>
            <w:r>
              <w:t>Inline / Form error</w:t>
            </w:r>
          </w:p>
        </w:tc>
        <w:tc>
          <w:tcPr>
            <w:tcW w:type="dxa" w:w="3040"/>
          </w:tcPr>
          <w:p>
            <w:r>
              <w:t>UC-39a, UC-39b, UC-39d / Exception Flows (device in use)</w:t>
            </w:r>
          </w:p>
        </w:tc>
        <w:tc>
          <w:tcPr>
            <w:tcW w:type="dxa" w:w="2964"/>
          </w:tcPr>
          <w:p>
            <w:r>
              <w:t>The {device} is being used by another application (Zoom, Teams…). Close that application and try again.</w:t>
            </w:r>
          </w:p>
        </w:tc>
      </w:tr>
      <w:tr>
        <w:tc>
          <w:tcPr>
            <w:tcW w:type="dxa" w:w="557"/>
          </w:tcPr>
          <w:p>
            <w:r>
              <w:t>306</w:t>
            </w:r>
          </w:p>
        </w:tc>
        <w:tc>
          <w:tcPr>
            <w:tcW w:type="dxa" w:w="1122"/>
          </w:tcPr>
          <w:p>
            <w:r>
              <w:t>MSG337</w:t>
            </w:r>
          </w:p>
        </w:tc>
        <w:tc>
          <w:tcPr>
            <w:tcW w:type="dxa" w:w="1464"/>
          </w:tcPr>
          <w:p>
            <w:r>
              <w:t>Inline / Form error</w:t>
            </w:r>
          </w:p>
        </w:tc>
        <w:tc>
          <w:tcPr>
            <w:tcW w:type="dxa" w:w="3040"/>
          </w:tcPr>
          <w:p>
            <w:r>
              <w:t>UC-39d – Choose Audio and Video Devices / Exception Flows (EX-3)</w:t>
            </w:r>
          </w:p>
        </w:tc>
        <w:tc>
          <w:tcPr>
            <w:tcW w:type="dxa" w:w="2964"/>
          </w:tcPr>
          <w:p>
            <w:r>
              <w:t>Unable to open the {device}. You can still join the room to listen.</w:t>
            </w:r>
          </w:p>
        </w:tc>
      </w:tr>
      <w:tr>
        <w:tc>
          <w:tcPr>
            <w:tcW w:type="dxa" w:w="557"/>
          </w:tcPr>
          <w:p>
            <w:r>
              <w:t>307</w:t>
            </w:r>
          </w:p>
        </w:tc>
        <w:tc>
          <w:tcPr>
            <w:tcW w:type="dxa" w:w="1122"/>
          </w:tcPr>
          <w:p>
            <w:r>
              <w:t>MSG338</w:t>
            </w:r>
          </w:p>
        </w:tc>
        <w:tc>
          <w:tcPr>
            <w:tcW w:type="dxa" w:w="1464"/>
          </w:tcPr>
          <w:p>
            <w:r>
              <w:t>Banner</w:t>
            </w:r>
          </w:p>
        </w:tc>
        <w:tc>
          <w:tcPr>
            <w:tcW w:type="dxa" w:w="3040"/>
          </w:tcPr>
          <w:p>
            <w:r>
              <w:t>UC-37 – Join Meeting Room / Alternative Flows (AF-4)</w:t>
            </w:r>
          </w:p>
        </w:tc>
        <w:tc>
          <w:tcPr>
            <w:tcW w:type="dxa" w:w="2964"/>
          </w:tcPr>
          <w:p>
            <w:r>
              <w:t>The browser is blocking audio playback.</w:t>
            </w:r>
          </w:p>
        </w:tc>
      </w:tr>
      <w:tr>
        <w:tc>
          <w:tcPr>
            <w:tcW w:type="dxa" w:w="557"/>
          </w:tcPr>
          <w:p>
            <w:r>
              <w:t>308</w:t>
            </w:r>
          </w:p>
        </w:tc>
        <w:tc>
          <w:tcPr>
            <w:tcW w:type="dxa" w:w="1122"/>
          </w:tcPr>
          <w:p>
            <w:r>
              <w:t>MSG339</w:t>
            </w:r>
          </w:p>
        </w:tc>
        <w:tc>
          <w:tcPr>
            <w:tcW w:type="dxa" w:w="1464"/>
          </w:tcPr>
          <w:p>
            <w:r>
              <w:t>Toast</w:t>
            </w:r>
          </w:p>
        </w:tc>
        <w:tc>
          <w:tcPr>
            <w:tcW w:type="dxa" w:w="3040"/>
          </w:tcPr>
          <w:p>
            <w:r>
              <w:t>UC-41 – Moderate Meeting Room / Main Flow</w:t>
            </w:r>
          </w:p>
        </w:tc>
        <w:tc>
          <w:tcPr>
            <w:tcW w:type="dxa" w:w="2964"/>
          </w:tcPr>
          <w:p>
            <w:r>
              <w:t>The Chair has muted your microphone. You can turn it back on when you need to speak.</w:t>
            </w:r>
          </w:p>
        </w:tc>
      </w:tr>
      <w:tr>
        <w:tc>
          <w:tcPr>
            <w:tcW w:type="dxa" w:w="557"/>
          </w:tcPr>
          <w:p>
            <w:r>
              <w:t>309</w:t>
            </w:r>
          </w:p>
        </w:tc>
        <w:tc>
          <w:tcPr>
            <w:tcW w:type="dxa" w:w="1122"/>
          </w:tcPr>
          <w:p>
            <w:r>
              <w:t>MSG340</w:t>
            </w:r>
          </w:p>
        </w:tc>
        <w:tc>
          <w:tcPr>
            <w:tcW w:type="dxa" w:w="1464"/>
          </w:tcPr>
          <w:p>
            <w:r>
              <w:t>Toast</w:t>
            </w:r>
          </w:p>
        </w:tc>
        <w:tc>
          <w:tcPr>
            <w:tcW w:type="dxa" w:w="3040"/>
          </w:tcPr>
          <w:p>
            <w:r>
              <w:t>UC-39c – Manage Screen Sharing / Alternative Flows (AF-1)</w:t>
            </w:r>
          </w:p>
        </w:tc>
        <w:tc>
          <w:tcPr>
            <w:tcW w:type="dxa" w:w="2964"/>
          </w:tcPr>
          <w:p>
            <w:r>
              <w:t>{name} started presenting, so your screen share was stopped.</w:t>
            </w:r>
          </w:p>
        </w:tc>
      </w:tr>
      <w:tr>
        <w:tc>
          <w:tcPr>
            <w:tcW w:type="dxa" w:w="557"/>
          </w:tcPr>
          <w:p>
            <w:r>
              <w:t>310</w:t>
            </w:r>
          </w:p>
        </w:tc>
        <w:tc>
          <w:tcPr>
            <w:tcW w:type="dxa" w:w="1122"/>
          </w:tcPr>
          <w:p>
            <w:r>
              <w:t>MSG341</w:t>
            </w:r>
          </w:p>
        </w:tc>
        <w:tc>
          <w:tcPr>
            <w:tcW w:type="dxa" w:w="1464"/>
          </w:tcPr>
          <w:p>
            <w:r>
              <w:t>Toast</w:t>
            </w:r>
          </w:p>
        </w:tc>
        <w:tc>
          <w:tcPr>
            <w:tcW w:type="dxa" w:w="3040"/>
          </w:tcPr>
          <w:p>
            <w:r>
              <w:t>UC-39c – Manage Screen Sharing / Exception Flows (EX-1)</w:t>
            </w:r>
          </w:p>
        </w:tc>
        <w:tc>
          <w:tcPr>
            <w:tcW w:type="dxa" w:w="2964"/>
          </w:tcPr>
          <w:p>
            <w:r>
              <w:t>Unable to share your screen. Please try again.</w:t>
            </w:r>
          </w:p>
        </w:tc>
      </w:tr>
      <w:tr>
        <w:tc>
          <w:tcPr>
            <w:tcW w:type="dxa" w:w="557"/>
          </w:tcPr>
          <w:p>
            <w:r>
              <w:t>311</w:t>
            </w:r>
          </w:p>
        </w:tc>
        <w:tc>
          <w:tcPr>
            <w:tcW w:type="dxa" w:w="1122"/>
          </w:tcPr>
          <w:p>
            <w:r>
              <w:t>MSG342</w:t>
            </w:r>
          </w:p>
        </w:tc>
        <w:tc>
          <w:tcPr>
            <w:tcW w:type="dxa" w:w="1464"/>
          </w:tcPr>
          <w:p>
            <w:r>
              <w:t>Toast</w:t>
            </w:r>
          </w:p>
        </w:tc>
        <w:tc>
          <w:tcPr>
            <w:tcW w:type="dxa" w:w="3040"/>
          </w:tcPr>
          <w:p>
            <w:r>
              <w:t>UC-41 – Moderate Meeting Room / Main Flow</w:t>
            </w:r>
          </w:p>
        </w:tc>
        <w:tc>
          <w:tcPr>
            <w:tcW w:type="dxa" w:w="2964"/>
          </w:tcPr>
          <w:p>
            <w:r>
              <w:t>Muted the microphone of {name}.</w:t>
            </w:r>
          </w:p>
        </w:tc>
      </w:tr>
      <w:tr>
        <w:tc>
          <w:tcPr>
            <w:tcW w:type="dxa" w:w="557"/>
          </w:tcPr>
          <w:p>
            <w:r>
              <w:t>312</w:t>
            </w:r>
          </w:p>
        </w:tc>
        <w:tc>
          <w:tcPr>
            <w:tcW w:type="dxa" w:w="1122"/>
          </w:tcPr>
          <w:p>
            <w:r>
              <w:t>MSG343</w:t>
            </w:r>
          </w:p>
        </w:tc>
        <w:tc>
          <w:tcPr>
            <w:tcW w:type="dxa" w:w="1464"/>
          </w:tcPr>
          <w:p>
            <w:r>
              <w:t>Inline / Form error</w:t>
            </w:r>
          </w:p>
        </w:tc>
        <w:tc>
          <w:tcPr>
            <w:tcW w:type="dxa" w:w="3040"/>
          </w:tcPr>
          <w:p>
            <w:r>
              <w:t>UC-42 – Use In-room Chat / Exception Flows (EX-1)</w:t>
            </w:r>
          </w:p>
        </w:tc>
        <w:tc>
          <w:tcPr>
            <w:tcW w:type="dxa" w:w="2964"/>
          </w:tcPr>
          <w:p>
            <w:r>
              <w:t>Unable to send the message. Please try again.</w:t>
            </w:r>
          </w:p>
        </w:tc>
      </w:tr>
      <w:tr>
        <w:tc>
          <w:tcPr>
            <w:tcW w:type="dxa" w:w="557"/>
          </w:tcPr>
          <w:p>
            <w:r>
              <w:t>313</w:t>
            </w:r>
          </w:p>
        </w:tc>
        <w:tc>
          <w:tcPr>
            <w:tcW w:type="dxa" w:w="1122"/>
          </w:tcPr>
          <w:p>
            <w:r>
              <w:t>MSG350</w:t>
            </w:r>
          </w:p>
        </w:tc>
        <w:tc>
          <w:tcPr>
            <w:tcW w:type="dxa" w:w="1464"/>
          </w:tcPr>
          <w:p>
            <w:r>
              <w:t>Dialog</w:t>
            </w:r>
          </w:p>
        </w:tc>
        <w:tc>
          <w:tcPr>
            <w:tcW w:type="dxa" w:w="3040"/>
          </w:tcPr>
          <w:p>
            <w:r>
              <w:t>UC-37 – Join Meeting Room / Exception Flows (EX-6)</w:t>
            </w:r>
          </w:p>
        </w:tc>
        <w:tc>
          <w:tcPr>
            <w:tcW w:type="dxa" w:w="2964"/>
          </w:tcPr>
          <w:p>
            <w:r>
              <w:t>The meeting was cancelled, so the meeting room does not open.</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r>
        <w:t>²⁰ Only the personal library of a locked account, read-only without modifying anything, subject to audit logging and excluding documents and folders of Confidential and Secret Meetings (UC-34b, BR-334, BR-335, ADR-0035).</w:t>
      </w: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 Id="rId93" Type="http://schemas.openxmlformats.org/officeDocument/2006/relationships/image" Target="media/image78.png"/><Relationship Id="rId94" Type="http://schemas.openxmlformats.org/officeDocument/2006/relationships/image" Target="media/image79.png"/><Relationship Id="rId95" Type="http://schemas.openxmlformats.org/officeDocument/2006/relationships/image" Target="media/image8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