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tc>
          <w:tcPr>
            <w:tcW w:type="dxa" w:w="1290"/>
          </w:tcPr>
          <w:p>
            <w:r>
              <w:t>28/10/2026</w:t>
            </w:r>
          </w:p>
        </w:tc>
        <w:tc>
          <w:tcPr>
            <w:tcW w:type="dxa" w:w="570"/>
          </w:tcPr>
          <w:p>
            <w:r>
              <w:t>M</w:t>
            </w:r>
          </w:p>
        </w:tc>
        <w:tc>
          <w:tcPr>
            <w:tcW w:type="dxa" w:w="1215"/>
          </w:tcPr>
          <w:p>
            <w:r>
              <w:t>KhanhPG</w:t>
            </w:r>
          </w:p>
        </w:tc>
        <w:tc>
          <w:tcPr>
            <w:tcW w:type="dxa" w:w="6180"/>
          </w:tcPr>
          <w:p>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tc>
          <w:tcPr>
            <w:tcW w:type="dxa" w:w="1250"/>
          </w:tcPr>
          <w:p>
            <w:r>
              <w:t>Personal document library</w:t>
            </w:r>
          </w:p>
        </w:tc>
        <w:tc>
          <w:tcPr>
            <w:tcW w:type="dxa" w:w="1500"/>
          </w:tcPr>
          <w:p>
            <w:r>
              <w:t>View locked account library (System Admin only)</w:t>
            </w:r>
          </w:p>
        </w:tc>
        <w:tc>
          <w:tcPr>
            <w:tcW w:type="dxa" w:w="931"/>
          </w:tcPr>
          <w:p>
            <w:r>
              <w:t>Restricted ²⁰</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The browser queues them and sends them one at a time, each as its own submission. The 10-file and 200 MB limits apply to the files chosen at once. (BR-286, BR-319)</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br/>
              <w:t>5. If the file cannot be added, it is added to neither place and EX-5 applies; the other files in the queue continue.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MSG346 – “The system’s document storage is full. No documents were uploaded. Please contact an administrator.”</w:t>
              <w:br/>
              <w:t>3. The use case ends.</w:t>
              <w:br/>
              <w:t>EX-10 – Meeting is cancelled</w:t>
              <w:br/>
              <w:t>1. At Step 4, or at Step 2 of AF-1, the Meeting has been cancelled (BR-299), including while the actor was selecting or uploading files.</w:t>
              <w:br/>
              <w:t>2. None of the submitted documents are added. The system displays MSG349 – “This meeting was cancelled and can no longer be modified.”</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documents are attached to the Agenda Item; their links to other Items remain unchanged. (BR-277)</w:t>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br/>
              <w:t>●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and selects one or more files. The browser queues them and sends them one at a time, each as its own submission. (BR-286)</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 fits within the 10 GB storage limit of the whole system, then adds it to the Meeting and to the uploader's personal library, and attaches it to the Agenda Item, in the same save. (BR-194, BR-210, BR-286, BR-304, BR-333)</w:t>
              <w:br/>
              <w:t>4. If the file is invalid or cannot be added or attached, it is not added or attached and the other files in the queue continue; the system displays MSG164, MSG288, MSG346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5, the actor is no longer the current Chair or Secretary.</w:t>
              <w:br/>
              <w:t>2. Nothing is attached. The system displays MSG240 – “You no longer have permission to link documents in this Meeting.”</w:t>
              <w:br/>
              <w:t>3. The use case ends.</w:t>
              <w:br/>
              <w:t>EX-2 – Document is no longer in the Meeting</w:t>
              <w:br/>
              <w:t>1. At Step 5, a selected document is no longer attached to this Meeting.</w:t>
              <w:br/>
              <w:t>2. Nothing is attached. The system displays MSG170 – “This document is no longer attached to the Meeting. Refresh the document list.”</w:t>
              <w:br/>
              <w:t>3. The flow resumes at Step 3.</w:t>
              <w:br/>
              <w:t>EX-3 – Agenda Item is unavailable</w:t>
              <w:br/>
              <w:t>1. At Step 5, the Agenda Item no longer exists in this Meeting. (BR-278)</w:t>
              <w:br/>
              <w:t>2. Nothing is attached. The system displays MSG242 – “Select an available Agenda Item in this Meeting.”</w:t>
              <w:br/>
              <w:t>3. The use case ends.</w:t>
              <w:br/>
              <w:t>EX-4 – Document is already attached</w:t>
              <w:br/>
              <w:t>1. At Step 5, one or more selected documents are already attached to the Item, including by another user after selection.</w:t>
              <w:br/>
              <w:t>2. Nothing is attached and no duplicate is created. The system displays MSG243 – “One or more selected documents are already attached to the Agenda Item.”</w:t>
              <w:br/>
              <w:t>3. The flow resumes at Step 4.</w:t>
              <w:br/>
              <w:t>EX-5 – Change cannot be saved</w:t>
              <w:br/>
              <w:t>1. At Step 6, the system cannot complete the change.</w:t>
              <w:br/>
              <w:t>2. All links, the Meeting documents and their comments remain unchanged. The system displays MSG244 – “Unable to link the document. No links were changed. Please try again.”</w:t>
              <w:br/>
              <w:t>3. The use case ends.</w:t>
              <w:br/>
              <w:t>EX-6 – Meeting has ended</w:t>
              <w:br/>
              <w:t>1. At Step 5, or the corresponding check in AF-1 or AF-2, the Meeting has ended. (BR-185)</w:t>
              <w:br/>
              <w:t>2. Nothing is added or attached.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nothing is attached. The system displays MSG174 – “This Meeting is not accessible.”</w:t>
              <w:br/>
              <w:t>3. The use case ends.</w:t>
              <w:br/>
              <w:t>EX-8 – Meeting is cancelled</w:t>
              <w:br/>
              <w:t>1. At Step 5, or the corresponding check in AF-1 or AF-2, the Meeting has been cancelled (BR-299).</w:t>
              <w:br/>
              <w:t>2. Nothing is added or attached. The system displays MSG349 – “This meeting was cancelled and can no longer be modified.”</w:t>
              <w:br/>
              <w:t>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Meeting has ended</w:t>
              <w:br/>
              <w:t>1. At Step 4, the Meeting has ended, including when it ended after the confirmation was displayed. (BR-185)</w:t>
              <w:br/>
              <w:t>2. The document remains attached and its comments remain unchanged. The system displays MSG248 – “Documents cannot be removed after the Meeting has ended.”</w:t>
              <w:br/>
              <w:t>3. The use case ends.</w:t>
              <w:br/>
              <w:t>EX-2 – Actor is no longer authorized</w:t>
              <w:br/>
              <w:t>1. At Step 4, the actor is no longer the current Chair or Secretary. (BR-184)</w:t>
              <w:br/>
              <w:t>2. No document is removed and comments remain unchanged. The system displays MSG169 – “You no longer have permission to remove documents from this Meeting.”</w:t>
              <w:br/>
              <w:t>3. The use case ends.</w:t>
              <w:br/>
              <w:t>EX-3 – Document is no longer attached</w:t>
              <w:br/>
              <w:t>1. At Step 4, the selected document is no longer currently attached to this Meeting.</w:t>
              <w:br/>
              <w:t>2. No further removal or comment change is made. The system displays MSG170 – “This document is no longer attached to the Meeting. Refresh the document list.”</w:t>
              <w:br/>
              <w:t>3. The use case ends; the actor may refresh the list through UC-32a.</w:t>
              <w:br/>
              <w:t>EX-4 – Removal cannot be completed</w:t>
              <w:br/>
              <w:t>1. At Step 5, the system cannot complete the removal.</w:t>
              <w:br/>
              <w:t>2. The document remains attached and its comments remain unchanged; no successful removal is recorded. The system displays MSG171 – “Unable to remove the document. It remains attached to the Meeting. Please try again.”</w:t>
              <w:br/>
              <w:t>3. The use case ends.</w:t>
              <w:br/>
              <w:t>EX-5 – Meeting is unavailable</w:t>
              <w:br/>
              <w:t>1. Before displaying or completing the removal, the selected Meeting cannot be accessed.</w:t>
              <w:br/>
              <w:t>2. No document is removed and comments remain unchanged. The system displays MSG174 – “This Meeting is not accessible.” without disclosing whether the Meeting exists.</w:t>
              <w:br/>
              <w:t>3. The use case ends.</w:t>
              <w:br/>
              <w:t>EX-6 – Meeting is cancelled</w:t>
              <w:br/>
              <w:t>1. At Step 4, the Meeting has been cancelled (BR-299), including when it was cancelled after the confirmation was displayed.</w:t>
              <w:br/>
              <w:t>2. The document remains attached and its comments remain unchanged. The system displays MSG349 – “This meeting was cancelled and can no longer be modified.”</w:t>
              <w:br/>
              <w:t>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2, the actor is no longer the current Chair or Secretary.</w:t>
              <w:br/>
              <w:t>2. No links are changed. The system displays MSG241 – “You no longer have permission to unlink documents in this Meeting.”</w:t>
              <w:br/>
              <w:t>3. The use case ends.</w:t>
              <w:br/>
              <w:t>EX-2 – Document is no longer in the Meeting</w:t>
              <w:br/>
              <w:t>1. At Step 2, the document is no longer attached to this Meeting.</w:t>
              <w:br/>
              <w:t>2. No links are changed. The system displays MSG170 – “This document is no longer attached to the Meeting. Refresh the document list.”</w:t>
              <w:br/>
              <w:t>3. The use case ends.</w:t>
              <w:br/>
              <w:t>EX-3 – Agenda Item is unavailable</w:t>
              <w:br/>
              <w:t>1. At Step 2, the Agenda Item no longer exists in this Meeting. (BR-278)</w:t>
              <w:br/>
              <w:t>2. No links are changed. The system displays MSG242 – “Select an available Agenda Item in this Meeting.”</w:t>
              <w:br/>
              <w:t>3. The use case ends.</w:t>
              <w:br/>
              <w:t>EX-4 – Link no longer exists</w:t>
              <w:br/>
              <w:t>1. At Step 2, the link has already been removed.</w:t>
              <w:br/>
              <w:t>2. No further links are changed and the document remains in the Meeting. The system displays MSG246 – “This document is no longer linked to the selected Agenda Item. Refresh the document list.”</w:t>
              <w:br/>
              <w:t>3. The use case ends.</w:t>
              <w:br/>
              <w:t>EX-5 – Change cannot be saved</w:t>
              <w:br/>
              <w:t>1. At Step 3, the system cannot complete the change.</w:t>
              <w:br/>
              <w:t>2. All links, the Meeting document and its comments remain unchanged. The system displays MSG245 – “Unable to unlink the document. No links were changed. Please try again.”</w:t>
              <w:br/>
              <w:t>3. The use case ends.</w:t>
              <w:br/>
              <w:t>EX-6 – Meeting has ended</w:t>
              <w:br/>
              <w:t>1. At Step 2, the Meeting has ended, including when it ended after selection. (BR-185)</w:t>
              <w:br/>
              <w:t>2. No links are changed.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 links are changed. The system displays MSG174 – “This Meeting is not accessible.”</w:t>
              <w:br/>
              <w:t>3. The use case ends.</w:t>
              <w:br/>
              <w:t>EX-8 – Meeting is cancelled</w:t>
              <w:br/>
              <w:t>1. At Step 2, the Meeting has been cancelled (BR-299), including when it was cancelled after selection.</w:t>
              <w:br/>
              <w:t>2. No links are changed. The system displays MSG349 – “This meeting was cancelled and can no longer be modified.”</w:t>
              <w:b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that BR-334 allows.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View a Locked Account’s Personal Library</w:t>
              <w:br/>
              <w:t>1. The System Admin opens the user list. Each row displays an action button 'View personal library' [Xem kho tài liệu]. For an active account, the button remains visible but is disabled with a tooltip explaining that personal libraries of active accounts are private to their owners. The System Admin chooses View personal library on a locked account.</w:t>
              <w:br/>
              <w:t>2. The system rechecks the System Admin’s capability and that the account is still locked, and that the selected folder, if any, is in that library and is not hidden by BR-334. (BR-334)</w:t>
              <w:br/>
              <w:t>3. The system records an audit entry for the read before showing anything. (BR-335)</w:t>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b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the checks of Step 2, opens the file, records an audit entry naming the document and only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Library is not available or account reactivated</w:t>
              <w:br/>
              <w:t>1. At Step 2, the account is no longer locked (or was reactivated while viewing), or the selected folder or document does not exist in that library or is hidden by BR-334.</w:t>
              <w:br/>
              <w:t>2. Nothing is shown. The system displays MSG175 – “This personal-library item is not available.” and navigates back to the user list if the account was reactivated, or returns to the library root if a folder was deleted or hidden.</w:t>
              <w:br/>
              <w:t>3. The use case ends.</w:t>
              <w:br/>
              <w:t>EX-2 – Library cannot be loaded</w:t>
              <w:br/>
              <w:t>1. At Step 3 or 4, the system cannot record the audit entry or cannot load the library. (BR-335)</w:t>
              <w:br/>
              <w:t>2. Nothing is shown. The system displays MSG176 – “Unable to load your personal document library. Please try again.”</w:t>
              <w:br/>
              <w:t>3. The use case ends.</w:t>
              <w:br/>
              <w:t>EX-3 – Document cannot be opened</w:t>
              <w:br/>
              <w:t>1. At Step 2 of AF-1, the file cannot be read or the audit entry cannot be recorded. (BR-335)</w:t>
              <w:br/>
              <w:t>2. Nothing is returned. The system displays MSG158 – “Unable to display the document. Please try again.”</w:t>
              <w:b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Comment is empty</w:t>
              <w:br/>
              <w:t>1. At Step 4, the text is blank or contains only whitespace. (BR-246)</w:t>
              <w:br/>
              <w:t>2. No comment is saved. The system displays MSG200 – “Enter a comment.”</w:t>
              <w:br/>
              <w:t>3. The flow resumes at Step 3 of the Main Flow.</w:t>
              <w:br/>
              <w:t>EX-2 – Document is no longer available</w:t>
              <w:br/>
              <w:t>1. At Step 2 or Step 4, the document is no longer attached, or the user can no longer view it, including after Guest invitation revocation or expiry.</w:t>
              <w:br/>
              <w:t>2. No comment is saved. The system displays MSG156 – “Meeting documents are not accessible.”</w:t>
              <w:br/>
              <w:t>3. The use case ends.</w:t>
              <w:br/>
              <w:t>EX-3 – Operation cannot be completed</w:t>
              <w:br/>
              <w:t>1. At Step 5, the system cannot complete the operation.</w:t>
              <w:br/>
              <w:t>2. No new comment is saved; existing comments remain unchanged. The system displays MSG202 – “Unable to add the comment. No comment was saved. Please try again.”</w:t>
              <w:br/>
              <w:t>3. The use case ends.</w:t>
              <w:br/>
              <w:t>EX-4 – Comments cannot be loaded</w:t>
              <w:br/>
              <w:t>1. At Step 2, current document access is valid but the system cannot retrieve comments.</w:t>
              <w:br/>
              <w:t>2. No comment or document changes. The system displays MSG204 – “Unable to load the document comments. Please try again.”</w:t>
              <w:br/>
              <w:t>3. The use case ends.</w:t>
              <w:br/>
              <w:t>EX-5 – Meeting has ended</w:t>
              <w:br/>
              <w:t>1. At Step 2 or Step 4, the Meeting has ended, including when it ended while the user was writing. (BR-282)</w:t>
              <w:br/>
              <w:t>2. No comment is added. Existing comments remain available for reading. The system displays MSG251 – “Comments are read-only after the Meeting has ended.”</w:t>
              <w:br/>
              <w:t>3. The use case ends.</w:t>
              <w:br/>
              <w:t>EX-6 – Comment exceeds length limit</w:t>
              <w:br/>
              <w:t>1. At Step 4, the comment text exceeds 4,000 characters.</w:t>
              <w:br/>
              <w:t>2. No comment is saved. The system displays MSG348 – “The text is longer than allowed.”</w:t>
              <w:br/>
              <w:t>3. The flow resumes at Step 3 of the Main Flow.</w:t>
              <w:br/>
              <w:t>EX-7 – Meeting is cancelled</w:t>
              <w:br/>
              <w:t>1. At Step 2 or Step 4, the Meeting has been cancelled (BR-299), including when it was cancelled while the user was writing.</w:t>
              <w:br/>
              <w:t>2. No comment is added. Existing comments remain available for reading. The system displays MSG349 – “This meeting was cancelled and can no longer be modified.”</w:t>
              <w:b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or more PDF or DOCX files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uploaded file is available as a separate document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that cannot be added is not added at all, and does not stop the other files.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or more files from the computer. The browser queues them and sends them one at a time, each as its own submission.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Document is unavailable</w:t>
              <w:br/>
              <w:t>1. At Step 4, the selected document is missing or no longer belongs to the user.</w:t>
              <w:br/>
              <w:t>2. No document name changes. The system displays MSG175 – “This personal-library item is not available.”</w:t>
              <w:br/>
              <w:t>3. The use case ends.</w:t>
              <w:br/>
              <w:t>EX-2 – Operation cannot be completed</w:t>
              <w:br/>
              <w:t>1. At Step 5, the system cannot complete the operation.</w:t>
              <w:br/>
              <w:t>2. The previous name, content and Meeting attachments remain unchanged. The system displays MSG184 – “Unable to rename the document. Its name remains unchanged.”</w:t>
              <w:br/>
              <w:t>3. The use case ends.</w:t>
              <w:br/>
              <w:t>EX-3 – Document name is invalid</w:t>
              <w:br/>
              <w:t>1. At Step 4, the entered name is empty, contains only whitespace, contains only an extension, contains control characters, exceeds 255 characters, or changes the original file extension (.pdf/.docx).</w:t>
              <w:br/>
              <w:t>2. No document name changes. The system displays MSG347 – “The document name is not valid. It must not be blank and must keep the .pdf or .docx extension of the file.”</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name is blank</w:t>
              <w:br/>
              <w:t>1. At Step 3, the name is empty or contains only whitespace. (BR-220)</w:t>
              <w:br/>
              <w:t>2. No folder is created. The system displays MSG188 – “Enter a folder name.”</w:t>
              <w:br/>
              <w:t>3. The flow resumes at Step 2 of the Main Flow.</w:t>
              <w:br/>
              <w:t>EX-2 – Parent is unavailable</w:t>
              <w:br/>
              <w:t>1. At Step 3, the selected parent was deleted or does not belong to the user. (BR-219, BR-242)</w:t>
              <w:br/>
              <w:t>2. No folder is created. The system displays MSG179 – “The selected destination folder is not available in your personal library.”</w:t>
              <w:br/>
              <w:t>3. The flow resumes at Step 1 of the Main Flow.</w:t>
              <w:br/>
              <w:t>EX-3 – Folder depth exceeds the limit</w:t>
              <w:br/>
              <w:t>1. At Step 3, the new folder would be deeper than level five. (BR-191)</w:t>
              <w:br/>
              <w:t>2. No folder is created. The system displays MSG189 – “Folders cannot be nested more than five levels deep.”</w:t>
              <w:br/>
              <w:t>3. The user selects a shallower parent. The flow resumes at Step 1 of the Main Flow.</w:t>
              <w:br/>
              <w:t>EX-4 – Operation cannot be completed</w:t>
              <w:br/>
              <w:t>1. At Step 4, the system cannot complete the operation.</w:t>
              <w:br/>
              <w:t>2. No folder is created; existing library items remain unchanged. The system displays MSG190 – “Unable to create the folder. No folder was created.”</w:t>
              <w:br/>
              <w:t>3. The use case ends.</w:t>
              <w:br/>
              <w:t>EX-5 – Folder name exceeds length limit</w:t>
              <w:br/>
              <w:t>1. At Step 3, the entered folder name exceeds 400 characters.</w:t>
              <w:br/>
              <w:t>2. No folder is created. The system displays MSG348 – “The text is longer than allowed.”</w:t>
              <w:br/>
              <w:t>3. The flow resumes at Step 2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is unavailable</w:t>
              <w:br/>
              <w:t>1. At Step 4, the selected folder is missing or no longer belongs to the user.</w:t>
              <w:br/>
              <w:t>2. No folder name changes. The system displays MSG175 – “This personal-library item is not available.”</w:t>
              <w:br/>
              <w:t>3. The use case ends.</w:t>
              <w:br/>
              <w:t>EX-2 – Folder name is blank</w:t>
              <w:br/>
              <w:t>1. At Step 4, the name is empty or contains only whitespace. (BR-220)</w:t>
              <w:br/>
              <w:t>2. The previous name remains. The system displays MSG188 – “Enter a folder name.”</w:t>
              <w:br/>
              <w:t>3. The flow resumes at Step 3 of the Main Flow.</w:t>
              <w:br/>
              <w:t>EX-3 – Operation cannot be completed</w:t>
              <w:br/>
              <w:t>1. At Step 5, the system cannot complete the operation.</w:t>
              <w:br/>
              <w:t>2. The folder name, location and contents remain unchanged. The system displays MSG192 – “Unable to rename the folder. Its name remains unchanged.”</w:t>
              <w:br/>
              <w:t>3. The use case ends.</w:t>
              <w:br/>
              <w:t>EX-4 – Folder name exceeds length limit</w:t>
              <w:br/>
              <w:t>1. At Step 4, the entered folder name exceeds 400 characters.</w:t>
              <w:br/>
              <w:t>2. The previous name remains. The system displays MSG348 – “The text is longer than allowed.”</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type="dxa" w:w="1549"/>
          </w:tcPr>
          <w:p>
            <w:pPr/>
            <w:r>
              <w:rPr>
                <w:rFonts w:ascii="Times New Roman" w:hAnsi="Times New Roman" w:eastAsia="Times New Roman" w:cs="Times New Roman"/>
                <w:sz w:val="24"/>
                <w:szCs w:val="24"/>
              </w:rPr>
              <w:t>UC-33a, UC-33b, UC-36</w:t>
            </w:r>
          </w:p>
        </w:tc>
        <w:tc>
          <w:tcPr>
            <w:tcW w:type="dxa" w:w="1710"/>
          </w:tcPr>
          <w:p>
            <w:pPr/>
            <w:r>
              <w:rPr>
                <w:rFonts w:ascii="Times New Roman" w:hAnsi="Times New Roman" w:eastAsia="Times New Roman" w:cs="Times New Roman"/>
                <w:sz w:val="24"/>
                <w:szCs w:val="24"/>
              </w:rPr>
              <w:t>User confirmation 15/10/2026 — multiple-file upload; changed to per-file upload by PO 27/10/2026 (upload queue, ADR-0033)</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 ADR-0034)</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 ADR-0035)</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 UC-34b / EX-3</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MSG346</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storage limit of the whole system would be exceeded, ADR-0034)</w:t>
            </w:r>
          </w:p>
        </w:tc>
        <w:tc>
          <w:tcPr>
            <w:tcW w:type="dxa" w:w="2964"/>
          </w:tcPr>
          <w:p>
            <w:r>
              <w:rPr>
                <w:rFonts w:ascii="Times New Roman" w:hAnsi="Times New Roman" w:eastAsia="Times New Roman" w:cs="Times New Roman"/>
                <w:sz w:val="24"/>
                <w:szCs w:val="24"/>
              </w:rPr>
              <w:t>The system’s document storage is full. No documents were uploaded. Please contact an administrator.</w:t>
            </w:r>
          </w:p>
        </w:tc>
      </w:tr>
      <w:tr>
        <w:tc>
          <w:tcPr>
            <w:tcW w:type="dxa" w:w="557"/>
          </w:tcPr>
          <w:p>
            <w:r>
              <w:t>293</w:t>
            </w:r>
          </w:p>
        </w:tc>
        <w:tc>
          <w:tcPr>
            <w:tcW w:type="dxa" w:w="1122"/>
          </w:tcPr>
          <w:p>
            <w:r>
              <w:t>MSG347</w:t>
            </w:r>
          </w:p>
        </w:tc>
        <w:tc>
          <w:tcPr>
            <w:tcW w:type="dxa" w:w="1464"/>
          </w:tcPr>
          <w:p>
            <w:r>
              <w:t>Form error</w:t>
            </w:r>
          </w:p>
        </w:tc>
        <w:tc>
          <w:tcPr>
            <w:tcW w:type="dxa" w:w="3040"/>
          </w:tcPr>
          <w:p>
            <w:r>
              <w:t>UC-71b / EX-3 (document name invalid: blank, extension only, control characters, exceeds 255 chars, or changes extension)</w:t>
            </w:r>
          </w:p>
        </w:tc>
        <w:tc>
          <w:tcPr>
            <w:tcW w:type="dxa" w:w="2964"/>
          </w:tcPr>
          <w:p>
            <w:r>
              <w:t>The document name is not valid. It must not be blank and must keep the .pdf or .docx extension of the file.</w:t>
            </w:r>
          </w:p>
        </w:tc>
      </w:tr>
      <w:tr>
        <w:tc>
          <w:tcPr>
            <w:tcW w:type="dxa" w:w="557"/>
          </w:tcPr>
          <w:p>
            <w:r>
              <w:t>294</w:t>
            </w:r>
          </w:p>
        </w:tc>
        <w:tc>
          <w:tcPr>
            <w:tcW w:type="dxa" w:w="1122"/>
          </w:tcPr>
          <w:p>
            <w:r>
              <w:t>MSG348</w:t>
            </w:r>
          </w:p>
        </w:tc>
        <w:tc>
          <w:tcPr>
            <w:tcW w:type="dxa" w:w="1464"/>
          </w:tcPr>
          <w:p>
            <w:r>
              <w:t>Form error</w:t>
            </w:r>
          </w:p>
        </w:tc>
        <w:tc>
          <w:tcPr>
            <w:tcW w:type="dxa" w:w="3040"/>
          </w:tcPr>
          <w:p>
            <w:r>
              <w:t>UC-72a / EX-5; UC-72b / EX-4 (folder name exceeds 400 characters); UC-35 / EX-6 (comment exceeds 4,000 characters)</w:t>
            </w:r>
          </w:p>
        </w:tc>
        <w:tc>
          <w:tcPr>
            <w:tcW w:type="dxa" w:w="2964"/>
          </w:tcPr>
          <w:p>
            <w:r>
              <w:t>The text is longer than allowed.</w:t>
            </w:r>
          </w:p>
        </w:tc>
      </w:tr>
      <w:tr>
        <w:tc>
          <w:tcPr>
            <w:tcW w:type="dxa" w:w="557"/>
          </w:tcPr>
          <w:p>
            <w:r>
              <w:t>295</w:t>
            </w:r>
          </w:p>
        </w:tc>
        <w:tc>
          <w:tcPr>
            <w:tcW w:type="dxa" w:w="1122"/>
          </w:tcPr>
          <w:p>
            <w:r>
              <w:t>MSG349</w:t>
            </w:r>
          </w:p>
        </w:tc>
        <w:tc>
          <w:tcPr>
            <w:tcW w:type="dxa" w:w="1464"/>
          </w:tcPr>
          <w:p>
            <w:r>
              <w:t>Form error</w:t>
            </w:r>
          </w:p>
        </w:tc>
        <w:tc>
          <w:tcPr>
            <w:tcW w:type="dxa" w:w="3040"/>
          </w:tcPr>
          <w:p>
            <w:r>
              <w:t>UC-33a / EX-10; UC-33b / EX-8; UC-33c / EX-6; UC-33d / EX-8; UC-35 / EX-7 (meeting is cancelled, BR-299)</w:t>
            </w:r>
          </w:p>
        </w:tc>
        <w:tc>
          <w:tcPr>
            <w:tcW w:type="dxa" w:w="2964"/>
          </w:tcPr>
          <w:p>
            <w:r>
              <w:t>This meeting was cancelled and can no longer be modified.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r>
        <w:t>²⁰ Only the personal library of a locked account, read-only without modifying anything, subject to audit logging and excluding documents and folders of Confidential and Secret Meetings (UC-34b, BR-334, BR-335, ADR-0035).</w:t>
      </w: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