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0vc6ht0fk2i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1 - 27.04.2020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What was decided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collect the resources currently available to continue work from home and discuss the further work plan accordingly in the next meeting.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Meeting 2 - 29.04.2020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Successful in </w:t>
      </w:r>
      <w:r w:rsidDel="00000000" w:rsidR="00000000" w:rsidRPr="00000000">
        <w:rPr>
          <w:rtl w:val="0"/>
        </w:rPr>
        <w:t xml:space="preserve">retrieving the repository and other required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 split up.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What all we agreed to do within next meeting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Further plan of action : 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Study about the interfaces </w:t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NG and F1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Basic message flow for initial set up (RRC Idle to RRC Connected)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Meeting 3 - 05.05.2020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Discussion of message flow from broadcasting system information (MIB SIB), till the INITIAL UE MESSAGE sent to AMF.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NG interface.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What all we agreed to do within the next meeting.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Explore ASN Encoder Decoder.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More about NG interface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Radio Bearer configuration and further message flow in the network (gNB) in comparison to ORAN document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4 - 18.05.2020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Looked at how ASN Encoding and Decoding happens with the help of a simple demo.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Basic principles of NG-RAN and Signalling procedures of NG interface were looked at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Different keys for ciphering &amp; integrity protection, hierarchy (Tejaram/Jitesh can write this out more clearly)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What all we agreed to do within the next meeting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Look more into ASN Encoding &amp; Decoding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Encode &amp; Decode a basic F1/NG message through the corresponding interface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More clarity on the ciphering keys (Jitesh mentioned he had already read something regarding this)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Kindly mention what individually you will discuss.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This will help in streamlined discussion and track the progress.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8235"/>
        <w:tblGridChange w:id="0">
          <w:tblGrid>
            <w:gridCol w:w="112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9900ff"/>
              </w:rPr>
            </w:pPr>
            <w:r w:rsidDel="00000000" w:rsidR="00000000" w:rsidRPr="00000000">
              <w:rPr>
                <w:b w:val="1"/>
                <w:color w:val="9900ff"/>
                <w:rtl w:val="0"/>
              </w:rPr>
              <w:t xml:space="preserve">Meeting # 4 : 18-05-2020 </w:t>
            </w:r>
          </w:p>
        </w:tc>
      </w:tr>
      <w:tr>
        <w:trPr>
          <w:trHeight w:val="3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Tejaram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on RRC Connection Control Procedures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Security Activation Procedure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About different keys used for ciphering &amp; integrity protection and calculations involved.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ASN Encoding and Decoding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How to do ASN Encoding and Decoding? (Will try to come up with a demo)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Messages(IEs) Required to Follow the ASN Enc &amp; Dec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Encoding Scheme to be followed</w:t>
            </w:r>
          </w:p>
        </w:tc>
      </w:tr>
      <w:tr>
        <w:trPr>
          <w:trHeight w:val="27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Shakti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Allocation for Interns document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PDU Session User Plane Protocol (Document 38.415)</w:t>
            </w:r>
          </w:p>
        </w:tc>
      </w:tr>
      <w:tr>
        <w:trPr>
          <w:trHeight w:val="27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on NG</w:t>
            </w:r>
          </w:p>
        </w:tc>
      </w:tr>
      <w:tr>
        <w:trPr>
          <w:trHeight w:val="27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Understanding the Message flow in the ORAN document.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 Interface messaged (38.473)</w:t>
            </w:r>
          </w:p>
        </w:tc>
      </w:tr>
      <w:tr>
        <w:trPr>
          <w:trHeight w:val="27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Jitesh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