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A6A8" w14:textId="77777777" w:rsidR="00F01CB7" w:rsidRDefault="00F01CB7"/>
    <w:p w14:paraId="45FB4117" w14:textId="77777777" w:rsidR="00F01CB7" w:rsidRDefault="00000000">
      <w:pPr>
        <w:pStyle w:val="Heading2"/>
      </w:pPr>
      <w:bookmarkStart w:id="0" w:name="_5cmpa1eg3jn1" w:colFirst="0" w:colLast="0"/>
      <w:bookmarkEnd w:id="0"/>
      <w:r>
        <w:t>1. Declaration</w:t>
      </w:r>
    </w:p>
    <w:p w14:paraId="52FCE2D3" w14:textId="195A0DD6" w:rsidR="00F01CB7" w:rsidRDefault="00000000" w:rsidP="00590078">
      <w:r>
        <w:t xml:space="preserve">I, </w:t>
      </w:r>
      <w:r w:rsidR="00590078">
        <w:t>Mahdi Afkar</w:t>
      </w:r>
      <w:r>
        <w:t xml:space="preserve">, declare that this assignment, titled </w:t>
      </w:r>
      <w:r w:rsidR="00590078">
        <w:t>A1.3 - Basic Web App Debug and Extend</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F01CB7">
          <w:rPr>
            <w:color w:val="1155CC"/>
            <w:u w:val="single"/>
          </w:rPr>
          <w:t>policies of Monash University</w:t>
        </w:r>
      </w:hyperlink>
      <w:r>
        <w:t>, which may include failing this assignment or the course, and further academic penalties.</w:t>
      </w:r>
    </w:p>
    <w:p w14:paraId="0F7E666E" w14:textId="7C2C00A9" w:rsidR="00F01CB7" w:rsidRDefault="00590078">
      <w:r>
        <w:rPr>
          <w:noProof/>
        </w:rPr>
        <mc:AlternateContent>
          <mc:Choice Requires="wps">
            <w:drawing>
              <wp:anchor distT="0" distB="0" distL="114300" distR="114300" simplePos="0" relativeHeight="251659264" behindDoc="0" locked="0" layoutInCell="1" allowOverlap="1" wp14:anchorId="4EC71466" wp14:editId="070EC157">
                <wp:simplePos x="0" y="0"/>
                <wp:positionH relativeFrom="column">
                  <wp:posOffset>845820</wp:posOffset>
                </wp:positionH>
                <wp:positionV relativeFrom="paragraph">
                  <wp:posOffset>123825</wp:posOffset>
                </wp:positionV>
                <wp:extent cx="1203960" cy="390742"/>
                <wp:effectExtent l="0" t="0" r="15240" b="28575"/>
                <wp:wrapNone/>
                <wp:docPr id="190102419" name="Freeform: Shape 2"/>
                <wp:cNvGraphicFramePr/>
                <a:graphic xmlns:a="http://schemas.openxmlformats.org/drawingml/2006/main">
                  <a:graphicData uri="http://schemas.microsoft.com/office/word/2010/wordprocessingShape">
                    <wps:wsp>
                      <wps:cNvSpPr/>
                      <wps:spPr>
                        <a:xfrm>
                          <a:off x="0" y="0"/>
                          <a:ext cx="1203960" cy="390742"/>
                        </a:xfrm>
                        <a:custGeom>
                          <a:avLst/>
                          <a:gdLst>
                            <a:gd name="csX0" fmla="*/ 1043940 w 1203960"/>
                            <a:gd name="csY0" fmla="*/ 45720 h 390742"/>
                            <a:gd name="csX1" fmla="*/ 975360 w 1203960"/>
                            <a:gd name="csY1" fmla="*/ 53340 h 390742"/>
                            <a:gd name="csX2" fmla="*/ 937260 w 1203960"/>
                            <a:gd name="csY2" fmla="*/ 45720 h 390742"/>
                            <a:gd name="csX3" fmla="*/ 975360 w 1203960"/>
                            <a:gd name="csY3" fmla="*/ 0 h 390742"/>
                            <a:gd name="csX4" fmla="*/ 1036320 w 1203960"/>
                            <a:gd name="csY4" fmla="*/ 15240 h 390742"/>
                            <a:gd name="csX5" fmla="*/ 1074420 w 1203960"/>
                            <a:gd name="csY5" fmla="*/ 60960 h 390742"/>
                            <a:gd name="csX6" fmla="*/ 1059180 w 1203960"/>
                            <a:gd name="csY6" fmla="*/ 83820 h 390742"/>
                            <a:gd name="csX7" fmla="*/ 960120 w 1203960"/>
                            <a:gd name="csY7" fmla="*/ 121920 h 390742"/>
                            <a:gd name="csX8" fmla="*/ 525780 w 1203960"/>
                            <a:gd name="csY8" fmla="*/ 99060 h 390742"/>
                            <a:gd name="csX9" fmla="*/ 533400 w 1203960"/>
                            <a:gd name="csY9" fmla="*/ 7620 h 390742"/>
                            <a:gd name="csX10" fmla="*/ 556260 w 1203960"/>
                            <a:gd name="csY10" fmla="*/ 129540 h 390742"/>
                            <a:gd name="csX11" fmla="*/ 579120 w 1203960"/>
                            <a:gd name="csY11" fmla="*/ 320040 h 390742"/>
                            <a:gd name="csX12" fmla="*/ 594360 w 1203960"/>
                            <a:gd name="csY12" fmla="*/ 388620 h 390742"/>
                            <a:gd name="csX13" fmla="*/ 518160 w 1203960"/>
                            <a:gd name="csY13" fmla="*/ 274320 h 390742"/>
                            <a:gd name="csX14" fmla="*/ 289560 w 1203960"/>
                            <a:gd name="csY14" fmla="*/ 198120 h 390742"/>
                            <a:gd name="csX15" fmla="*/ 0 w 1203960"/>
                            <a:gd name="csY15" fmla="*/ 190500 h 390742"/>
                            <a:gd name="csX16" fmla="*/ 297180 w 1203960"/>
                            <a:gd name="csY16" fmla="*/ 175260 h 390742"/>
                            <a:gd name="csX17" fmla="*/ 792480 w 1203960"/>
                            <a:gd name="csY17" fmla="*/ 160020 h 390742"/>
                            <a:gd name="csX18" fmla="*/ 1203960 w 1203960"/>
                            <a:gd name="csY18" fmla="*/ 167640 h 3907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203960" h="390742">
                              <a:moveTo>
                                <a:pt x="1043940" y="45720"/>
                              </a:moveTo>
                              <a:cubicBezTo>
                                <a:pt x="1021080" y="48260"/>
                                <a:pt x="998361" y="53340"/>
                                <a:pt x="975360" y="53340"/>
                              </a:cubicBezTo>
                              <a:cubicBezTo>
                                <a:pt x="962408" y="53340"/>
                                <a:pt x="944444" y="56496"/>
                                <a:pt x="937260" y="45720"/>
                              </a:cubicBezTo>
                              <a:cubicBezTo>
                                <a:pt x="911002" y="6334"/>
                                <a:pt x="961370" y="3498"/>
                                <a:pt x="975360" y="0"/>
                              </a:cubicBezTo>
                              <a:cubicBezTo>
                                <a:pt x="995680" y="5080"/>
                                <a:pt x="1018482" y="4263"/>
                                <a:pt x="1036320" y="15240"/>
                              </a:cubicBezTo>
                              <a:cubicBezTo>
                                <a:pt x="1053215" y="25637"/>
                                <a:pt x="1068147" y="42140"/>
                                <a:pt x="1074420" y="60960"/>
                              </a:cubicBezTo>
                              <a:cubicBezTo>
                                <a:pt x="1077316" y="69648"/>
                                <a:pt x="1067261" y="79510"/>
                                <a:pt x="1059180" y="83820"/>
                              </a:cubicBezTo>
                              <a:cubicBezTo>
                                <a:pt x="1027964" y="100469"/>
                                <a:pt x="993140" y="109220"/>
                                <a:pt x="960120" y="121920"/>
                              </a:cubicBezTo>
                              <a:lnTo>
                                <a:pt x="525780" y="99060"/>
                              </a:lnTo>
                              <a:cubicBezTo>
                                <a:pt x="496236" y="91146"/>
                                <a:pt x="511773" y="-14007"/>
                                <a:pt x="533400" y="7620"/>
                              </a:cubicBezTo>
                              <a:cubicBezTo>
                                <a:pt x="562638" y="36858"/>
                                <a:pt x="550273" y="88628"/>
                                <a:pt x="556260" y="129540"/>
                              </a:cubicBezTo>
                              <a:cubicBezTo>
                                <a:pt x="565521" y="192822"/>
                                <a:pt x="569815" y="256765"/>
                                <a:pt x="579120" y="320040"/>
                              </a:cubicBezTo>
                              <a:cubicBezTo>
                                <a:pt x="582527" y="343208"/>
                                <a:pt x="613094" y="402671"/>
                                <a:pt x="594360" y="388620"/>
                              </a:cubicBezTo>
                              <a:cubicBezTo>
                                <a:pt x="557728" y="361146"/>
                                <a:pt x="551807" y="305379"/>
                                <a:pt x="518160" y="274320"/>
                              </a:cubicBezTo>
                              <a:cubicBezTo>
                                <a:pt x="434996" y="197553"/>
                                <a:pt x="389361" y="201959"/>
                                <a:pt x="289560" y="198120"/>
                              </a:cubicBezTo>
                              <a:cubicBezTo>
                                <a:pt x="193078" y="194409"/>
                                <a:pt x="96520" y="193040"/>
                                <a:pt x="0" y="190500"/>
                              </a:cubicBezTo>
                              <a:cubicBezTo>
                                <a:pt x="150636" y="177947"/>
                                <a:pt x="81505" y="182293"/>
                                <a:pt x="297180" y="175260"/>
                              </a:cubicBezTo>
                              <a:lnTo>
                                <a:pt x="792480" y="160020"/>
                              </a:lnTo>
                              <a:cubicBezTo>
                                <a:pt x="1158234" y="168148"/>
                                <a:pt x="1021052" y="167640"/>
                                <a:pt x="1203960" y="16764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05E4E8" id="Freeform: Shape 2" o:spid="_x0000_s1026" style="position:absolute;margin-left:66.6pt;margin-top:9.75pt;width:94.8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03960,39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" path="m1043940,45720v-22860,2540,-45579,7620,-68580,7620c962408,53340,944444,56496,937260,45720,911002,6334,961370,3498,975360,v20320,5080,43122,4263,60960,15240c1053215,25637,1068147,42140,1074420,60960v2896,8688,-7159,18550,-15240,22860c1027964,100469,993140,109220,960120,121920l525780,99060c496236,91146,511773,-14007,533400,7620v29238,29238,16873,81008,22860,121920c565521,192822,569815,256765,579120,320040v3407,23168,33974,82631,15240,68580c557728,361146,551807,305379,518160,274320,434996,197553,389361,201959,289560,198120,193078,194409,96520,193040,,190500v150636,-12553,81505,-8207,297180,-15240l792480,160020v365754,8128,228572,7620,411480,7620e" filled="f" strokecolor="black [3040]">
                <v:path arrowok="t" o:connecttype="custom" o:connectlocs="1043940,45720;975360,53340;937260,45720;975360,0;1036320,15240;1074420,60960;1059180,83820;960120,121920;525780,99060;533400,7620;556260,129540;579120,320040;594360,388620;518160,274320;289560,198120;0,190500;297180,175260;792480,160020;1203960,167640" o:connectangles="0,0,0,0,0,0,0,0,0,0,0,0,0,0,0,0,0,0,0"/>
              </v:shape>
            </w:pict>
          </mc:Fallback>
        </mc:AlternateContent>
      </w:r>
    </w:p>
    <w:p w14:paraId="7F2C3857" w14:textId="15822B9A" w:rsidR="00F01CB7" w:rsidRDefault="00000000">
      <w:r>
        <w:t xml:space="preserve">Signature: ________________________             </w:t>
      </w:r>
      <w:r>
        <w:tab/>
      </w:r>
      <w:r>
        <w:tab/>
        <w:t xml:space="preserve">    Date: ________</w:t>
      </w:r>
      <w:r w:rsidR="00590078">
        <w:t>13/09/2026</w:t>
      </w:r>
      <w:r>
        <w:t>___________</w:t>
      </w:r>
    </w:p>
    <w:p w14:paraId="5E7A4C27" w14:textId="1705839A" w:rsidR="00F01CB7" w:rsidRDefault="00F01CB7"/>
    <w:p w14:paraId="14C85966" w14:textId="5B337DA0" w:rsidR="00F01CB7" w:rsidRDefault="00000000">
      <w:pPr>
        <w:pStyle w:val="Heading2"/>
      </w:pPr>
      <w:bookmarkStart w:id="1" w:name="_9k306skxugeb" w:colFirst="0" w:colLast="0"/>
      <w:bookmarkEnd w:id="1"/>
      <w:r>
        <w:t xml:space="preserve">2. </w:t>
      </w:r>
      <w:r w:rsidR="00A43FEB">
        <w:t>GitHub</w:t>
      </w:r>
      <w:r>
        <w:t xml:space="preserve"> Check</w:t>
      </w:r>
    </w:p>
    <w:p w14:paraId="651A60BD" w14:textId="5B7BD92B" w:rsidR="00F01CB7" w:rsidRDefault="00000000">
      <w:r>
        <w:t xml:space="preserve">Enter your </w:t>
      </w:r>
      <w:r w:rsidR="00590078">
        <w:t>GitHub</w:t>
      </w:r>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F01CB7" w14:paraId="38295EA3" w14:textId="77777777">
        <w:tc>
          <w:tcPr>
            <w:tcW w:w="2730" w:type="dxa"/>
            <w:tcMar>
              <w:top w:w="100" w:type="dxa"/>
              <w:left w:w="100" w:type="dxa"/>
              <w:bottom w:w="100" w:type="dxa"/>
              <w:right w:w="100" w:type="dxa"/>
            </w:tcMar>
          </w:tcPr>
          <w:p w14:paraId="3FFE25D3" w14:textId="7D190DF8" w:rsidR="00F01CB7" w:rsidRDefault="00590078">
            <w:pPr>
              <w:widowControl w:val="0"/>
              <w:pBdr>
                <w:top w:val="nil"/>
                <w:left w:val="nil"/>
                <w:bottom w:val="nil"/>
                <w:right w:val="nil"/>
                <w:between w:val="nil"/>
              </w:pBdr>
              <w:spacing w:line="240" w:lineRule="auto"/>
              <w:jc w:val="left"/>
            </w:pPr>
            <w:r>
              <w:t>GitHub Username</w:t>
            </w:r>
          </w:p>
          <w:p w14:paraId="13FDF076" w14:textId="77777777" w:rsidR="00F01CB7"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0FFEAC6C" w14:textId="649076B8" w:rsidR="00F01CB7" w:rsidRDefault="00A43FEB" w:rsidP="00A43FEB">
            <w:pPr>
              <w:widowControl w:val="0"/>
              <w:pBdr>
                <w:top w:val="nil"/>
                <w:left w:val="nil"/>
                <w:bottom w:val="nil"/>
                <w:right w:val="nil"/>
                <w:between w:val="nil"/>
              </w:pBdr>
              <w:spacing w:line="240" w:lineRule="auto"/>
              <w:jc w:val="center"/>
            </w:pPr>
            <w:proofErr w:type="spellStart"/>
            <w:r w:rsidRPr="00855CBB">
              <w:t>callmeneph</w:t>
            </w:r>
            <w:proofErr w:type="spellEnd"/>
          </w:p>
        </w:tc>
      </w:tr>
      <w:tr w:rsidR="00F01CB7" w14:paraId="5A5503EA" w14:textId="77777777">
        <w:tc>
          <w:tcPr>
            <w:tcW w:w="2730" w:type="dxa"/>
            <w:tcMar>
              <w:top w:w="100" w:type="dxa"/>
              <w:left w:w="100" w:type="dxa"/>
              <w:bottom w:w="100" w:type="dxa"/>
              <w:right w:w="100" w:type="dxa"/>
            </w:tcMar>
          </w:tcPr>
          <w:p w14:paraId="26205DEC" w14:textId="77777777" w:rsidR="00F01CB7" w:rsidRDefault="00000000">
            <w:pPr>
              <w:widowControl w:val="0"/>
              <w:pBdr>
                <w:top w:val="nil"/>
                <w:left w:val="nil"/>
                <w:bottom w:val="nil"/>
                <w:right w:val="nil"/>
                <w:between w:val="nil"/>
              </w:pBdr>
              <w:spacing w:line="240" w:lineRule="auto"/>
              <w:jc w:val="left"/>
              <w:rPr>
                <w:b/>
                <w:bCs/>
              </w:rPr>
            </w:pPr>
            <w:r>
              <w:rPr>
                <w:b/>
                <w:bCs/>
              </w:rPr>
              <w:t>Repository Shared?</w:t>
            </w:r>
          </w:p>
          <w:p w14:paraId="42BFDDE2" w14:textId="77777777" w:rsidR="00F01CB7"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55AFF4F3" w14:textId="5A5AA2E4" w:rsidR="00F01CB7" w:rsidRDefault="00A43FEB" w:rsidP="00A43FEB">
            <w:pPr>
              <w:widowControl w:val="0"/>
              <w:pBdr>
                <w:top w:val="nil"/>
                <w:left w:val="nil"/>
                <w:bottom w:val="nil"/>
                <w:right w:val="nil"/>
                <w:between w:val="nil"/>
              </w:pBdr>
              <w:spacing w:line="240" w:lineRule="auto"/>
              <w:jc w:val="center"/>
              <w:rPr>
                <w:i/>
                <w:iCs/>
              </w:rPr>
            </w:pPr>
            <w:r w:rsidRPr="00EE168C">
              <w:rPr>
                <w:rFonts w:cstheme="majorBidi"/>
              </w:rPr>
              <w:t>https://github.com/callmeneph/-A1.2-Basic-Web-App-Debug-and-Extend</w:t>
            </w:r>
          </w:p>
        </w:tc>
      </w:tr>
    </w:tbl>
    <w:p w14:paraId="0A840898" w14:textId="77777777" w:rsidR="00F01CB7" w:rsidRDefault="00F01CB7"/>
    <w:p w14:paraId="064A67DE" w14:textId="77777777" w:rsidR="00F01CB7" w:rsidRDefault="00000000">
      <w:pPr>
        <w:pStyle w:val="Heading2"/>
      </w:pPr>
      <w:bookmarkStart w:id="2" w:name="_9la55fwgcvws" w:colFirst="0" w:colLast="0"/>
      <w:bookmarkEnd w:id="2"/>
      <w:r>
        <w:t>3. Self-Evaluation</w:t>
      </w:r>
    </w:p>
    <w:p w14:paraId="6F7F6F69" w14:textId="77777777" w:rsidR="00F01CB7"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06E1FF17" w14:textId="77777777" w:rsidR="00F01CB7" w:rsidRDefault="00F01CB7"/>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01CB7" w14:paraId="25D17C3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703D738" w14:textId="77777777" w:rsidR="00F01CB7"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9644C38" w14:textId="77777777" w:rsidR="00F01CB7"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77CCE81E" w14:textId="77777777" w:rsidR="00F01CB7"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AF1B6B2" w14:textId="77777777" w:rsidR="00F01CB7"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75FA7E70" w14:textId="77777777" w:rsidR="00F01CB7" w:rsidRDefault="00000000">
            <w:pPr>
              <w:spacing w:line="240" w:lineRule="auto"/>
              <w:jc w:val="center"/>
              <w:rPr>
                <w:b/>
                <w:bCs/>
              </w:rPr>
            </w:pPr>
            <w:r>
              <w:rPr>
                <w:b/>
                <w:bCs/>
              </w:rPr>
              <w:t>Fail to meet expectations</w:t>
            </w:r>
          </w:p>
        </w:tc>
      </w:tr>
      <w:tr w:rsidR="00F01CB7" w14:paraId="6E0D7C4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7097D2D9" w14:textId="77777777" w:rsidR="00F01CB7" w:rsidRDefault="00000000">
            <w:pPr>
              <w:spacing w:line="240" w:lineRule="auto"/>
              <w:jc w:val="left"/>
            </w:pPr>
            <w:r>
              <w:t>BR (C.1): Authentication</w:t>
            </w:r>
          </w:p>
        </w:tc>
        <w:tc>
          <w:tcPr>
            <w:tcW w:w="1806" w:type="dxa"/>
            <w:tcMar>
              <w:top w:w="100" w:type="dxa"/>
              <w:left w:w="100" w:type="dxa"/>
              <w:bottom w:w="100" w:type="dxa"/>
              <w:right w:w="100" w:type="dxa"/>
            </w:tcMar>
          </w:tcPr>
          <w:p w14:paraId="0B80D2DC"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825F77E" w14:textId="53ADD992"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1394981C"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9C1CE6" w14:textId="77777777" w:rsidR="00F01CB7" w:rsidRDefault="00F01CB7">
            <w:pPr>
              <w:widowControl w:val="0"/>
              <w:pBdr>
                <w:top w:val="nil"/>
                <w:left w:val="nil"/>
                <w:bottom w:val="nil"/>
                <w:right w:val="nil"/>
                <w:between w:val="nil"/>
              </w:pBdr>
              <w:spacing w:line="240" w:lineRule="auto"/>
              <w:jc w:val="left"/>
            </w:pPr>
          </w:p>
        </w:tc>
      </w:tr>
      <w:tr w:rsidR="00F01CB7" w14:paraId="52EBCC08"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6653F4E" w14:textId="77777777" w:rsidR="00F01CB7" w:rsidRDefault="00000000">
            <w:pPr>
              <w:spacing w:line="240" w:lineRule="auto"/>
              <w:jc w:val="left"/>
            </w:pPr>
            <w:r>
              <w:t>BR (C.2): Role-based authentication</w:t>
            </w:r>
          </w:p>
        </w:tc>
        <w:tc>
          <w:tcPr>
            <w:tcW w:w="1806" w:type="dxa"/>
            <w:tcMar>
              <w:top w:w="100" w:type="dxa"/>
              <w:left w:w="100" w:type="dxa"/>
              <w:bottom w:w="100" w:type="dxa"/>
              <w:right w:w="100" w:type="dxa"/>
            </w:tcMar>
          </w:tcPr>
          <w:p w14:paraId="453A5DE4"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B30C366" w14:textId="4F80A53B"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48C51C83"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CE39C30" w14:textId="77777777" w:rsidR="00F01CB7" w:rsidRDefault="00F01CB7">
            <w:pPr>
              <w:widowControl w:val="0"/>
              <w:pBdr>
                <w:top w:val="nil"/>
                <w:left w:val="nil"/>
                <w:bottom w:val="nil"/>
                <w:right w:val="nil"/>
                <w:between w:val="nil"/>
              </w:pBdr>
              <w:spacing w:line="240" w:lineRule="auto"/>
              <w:jc w:val="left"/>
            </w:pPr>
          </w:p>
        </w:tc>
      </w:tr>
      <w:tr w:rsidR="00F01CB7" w14:paraId="431888F7"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AFF2CA4" w14:textId="77777777" w:rsidR="00F01CB7" w:rsidRDefault="00000000">
            <w:pPr>
              <w:spacing w:line="240" w:lineRule="auto"/>
              <w:jc w:val="left"/>
            </w:pPr>
            <w:r>
              <w:t>BR (C.3): Rating</w:t>
            </w:r>
          </w:p>
        </w:tc>
        <w:tc>
          <w:tcPr>
            <w:tcW w:w="1806" w:type="dxa"/>
            <w:tcMar>
              <w:top w:w="100" w:type="dxa"/>
              <w:left w:w="100" w:type="dxa"/>
              <w:bottom w:w="100" w:type="dxa"/>
              <w:right w:w="100" w:type="dxa"/>
            </w:tcMar>
          </w:tcPr>
          <w:p w14:paraId="6A607255"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10F1028" w14:textId="154FB78E"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09EB89E1"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C152AD2" w14:textId="77777777" w:rsidR="00F01CB7" w:rsidRDefault="00F01CB7">
            <w:pPr>
              <w:widowControl w:val="0"/>
              <w:pBdr>
                <w:top w:val="nil"/>
                <w:left w:val="nil"/>
                <w:bottom w:val="nil"/>
                <w:right w:val="nil"/>
                <w:between w:val="nil"/>
              </w:pBdr>
              <w:spacing w:line="240" w:lineRule="auto"/>
              <w:jc w:val="left"/>
            </w:pPr>
          </w:p>
        </w:tc>
      </w:tr>
      <w:tr w:rsidR="00F01CB7" w14:paraId="4FA5787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F4B3AEF" w14:textId="77777777" w:rsidR="00F01CB7" w:rsidRDefault="00000000">
            <w:pPr>
              <w:spacing w:line="240" w:lineRule="auto"/>
              <w:jc w:val="left"/>
            </w:pPr>
            <w:r>
              <w:t>BR (C.4): Security</w:t>
            </w:r>
          </w:p>
        </w:tc>
        <w:tc>
          <w:tcPr>
            <w:tcW w:w="1806" w:type="dxa"/>
            <w:tcMar>
              <w:top w:w="100" w:type="dxa"/>
              <w:left w:w="100" w:type="dxa"/>
              <w:bottom w:w="100" w:type="dxa"/>
              <w:right w:w="100" w:type="dxa"/>
            </w:tcMar>
          </w:tcPr>
          <w:p w14:paraId="24209614"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12A3A09" w14:textId="2E418460" w:rsidR="00F01CB7" w:rsidRDefault="00805363">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1C012AA9" w14:textId="77777777" w:rsidR="00F01CB7" w:rsidRDefault="00F01CB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3CE627E" w14:textId="77777777" w:rsidR="00F01CB7" w:rsidRDefault="00F01CB7">
            <w:pPr>
              <w:widowControl w:val="0"/>
              <w:pBdr>
                <w:top w:val="nil"/>
                <w:left w:val="nil"/>
                <w:bottom w:val="nil"/>
                <w:right w:val="nil"/>
                <w:between w:val="nil"/>
              </w:pBdr>
              <w:spacing w:line="240" w:lineRule="auto"/>
              <w:jc w:val="left"/>
            </w:pPr>
          </w:p>
        </w:tc>
      </w:tr>
    </w:tbl>
    <w:p w14:paraId="1A0ADD93" w14:textId="77777777" w:rsidR="00F01CB7" w:rsidRDefault="00F01CB7"/>
    <w:p w14:paraId="2DE3054E" w14:textId="77777777" w:rsidR="00F01CB7" w:rsidRDefault="00000000">
      <w:pPr>
        <w:pStyle w:val="Heading2"/>
      </w:pPr>
      <w:bookmarkStart w:id="3" w:name="_ry51cebi1xe7" w:colFirst="0" w:colLast="0"/>
      <w:bookmarkEnd w:id="3"/>
      <w:r>
        <w:t>4. Screen Recording of BRs</w:t>
      </w:r>
    </w:p>
    <w:p w14:paraId="794F3DF3" w14:textId="77777777" w:rsidR="00F01CB7"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70089174" w14:textId="77777777" w:rsidR="00F01CB7" w:rsidRDefault="00F01CB7"/>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32E79F66" w14:textId="77777777">
        <w:tc>
          <w:tcPr>
            <w:tcW w:w="9029" w:type="dxa"/>
            <w:tcMar>
              <w:top w:w="100" w:type="dxa"/>
              <w:left w:w="100" w:type="dxa"/>
              <w:bottom w:w="100" w:type="dxa"/>
              <w:right w:w="100" w:type="dxa"/>
            </w:tcMar>
          </w:tcPr>
          <w:p w14:paraId="6FC9FC79" w14:textId="7B99E55F" w:rsidR="00F01CB7" w:rsidRDefault="008339E1">
            <w:pPr>
              <w:widowControl w:val="0"/>
              <w:pBdr>
                <w:top w:val="nil"/>
                <w:left w:val="nil"/>
                <w:bottom w:val="nil"/>
                <w:right w:val="nil"/>
                <w:between w:val="nil"/>
              </w:pBdr>
              <w:spacing w:line="240" w:lineRule="auto"/>
              <w:jc w:val="left"/>
            </w:pPr>
            <w:r w:rsidRPr="008339E1">
              <w:t>https://drive.google.com/file/d/1i-kI0qw_2D8xAaCugGSE7JxNLpo4_KVw/view?usp=drive_link</w:t>
            </w:r>
          </w:p>
        </w:tc>
      </w:tr>
    </w:tbl>
    <w:p w14:paraId="7ADAE631" w14:textId="77777777" w:rsidR="00F01CB7" w:rsidRDefault="00000000">
      <w:pPr>
        <w:pStyle w:val="Heading2"/>
      </w:pPr>
      <w:bookmarkStart w:id="4" w:name="_am9go1m6h8qq" w:colFirst="0" w:colLast="0"/>
      <w:bookmarkEnd w:id="4"/>
      <w:r>
        <w:t>5. Reflections: Implementation of C.4 Security</w:t>
      </w:r>
    </w:p>
    <w:p w14:paraId="3ABDD359" w14:textId="77777777" w:rsidR="00F01CB7" w:rsidRDefault="00000000">
      <w: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0504A1A1" w14:textId="77777777">
        <w:trPr>
          <w:trHeight w:val="2835"/>
        </w:trPr>
        <w:tc>
          <w:tcPr>
            <w:tcW w:w="9029" w:type="dxa"/>
            <w:tcMar>
              <w:top w:w="100" w:type="dxa"/>
              <w:left w:w="100" w:type="dxa"/>
              <w:bottom w:w="100" w:type="dxa"/>
              <w:right w:w="100" w:type="dxa"/>
            </w:tcMar>
          </w:tcPr>
          <w:p w14:paraId="1F61C664" w14:textId="61293C35" w:rsidR="00F01CB7" w:rsidRDefault="0038672D" w:rsidP="008F16D7">
            <w:pPr>
              <w:widowControl w:val="0"/>
              <w:pBdr>
                <w:top w:val="nil"/>
                <w:left w:val="nil"/>
                <w:bottom w:val="nil"/>
                <w:right w:val="nil"/>
                <w:between w:val="nil"/>
              </w:pBdr>
              <w:spacing w:line="240" w:lineRule="auto"/>
            </w:pPr>
            <w:r w:rsidRPr="0038672D">
              <w:t xml:space="preserve">To address BR C.4, I focused on mitigating client-side Cross-Site Scripting (XSS) and unauthorized data access. Web applications accepting user reviews are vulnerable to stored and reflected XSS when malicious script payloads (e.g., </w:t>
            </w:r>
            <w:r w:rsidRPr="0038672D">
              <w:rPr>
                <w:rFonts w:asciiTheme="minorBidi" w:hAnsiTheme="minorBidi" w:cstheme="minorBidi"/>
                <w:highlight w:val="yellow"/>
              </w:rPr>
              <w:t>&lt;script&gt;</w:t>
            </w:r>
            <w:r w:rsidRPr="0038672D">
              <w:t>) execute in client browsers. To eliminate this flaw, I implemented a custom sanitization function (</w:t>
            </w:r>
            <w:proofErr w:type="spellStart"/>
            <w:r w:rsidRPr="00F04A77">
              <w:rPr>
                <w:rFonts w:asciiTheme="minorBidi" w:hAnsiTheme="minorBidi" w:cstheme="minorBidi"/>
                <w:highlight w:val="lightGray"/>
              </w:rPr>
              <w:t>sanitizeInput</w:t>
            </w:r>
            <w:proofErr w:type="spellEnd"/>
            <w:r w:rsidRPr="0038672D">
              <w:t>) that encodes dangerous HTML characters (</w:t>
            </w:r>
            <w:r w:rsidRPr="0038672D">
              <w:rPr>
                <w:rFonts w:asciiTheme="minorBidi" w:hAnsiTheme="minorBidi" w:cstheme="minorBidi"/>
                <w:highlight w:val="yellow"/>
              </w:rPr>
              <w:t>&lt;</w:t>
            </w:r>
            <w:r w:rsidRPr="0038672D">
              <w:rPr>
                <w:rFonts w:asciiTheme="minorBidi" w:hAnsiTheme="minorBidi" w:cstheme="minorBidi"/>
              </w:rPr>
              <w:t xml:space="preserve">, </w:t>
            </w:r>
            <w:r w:rsidRPr="0038672D">
              <w:rPr>
                <w:rFonts w:asciiTheme="minorBidi" w:hAnsiTheme="minorBidi" w:cstheme="minorBidi"/>
                <w:highlight w:val="yellow"/>
              </w:rPr>
              <w:t>&gt;</w:t>
            </w:r>
            <w:r w:rsidRPr="0038672D">
              <w:rPr>
                <w:rFonts w:asciiTheme="minorBidi" w:hAnsiTheme="minorBidi" w:cstheme="minorBidi"/>
              </w:rPr>
              <w:t xml:space="preserve">, </w:t>
            </w:r>
            <w:r w:rsidRPr="0038672D">
              <w:rPr>
                <w:rFonts w:asciiTheme="minorBidi" w:hAnsiTheme="minorBidi" w:cstheme="minorBidi"/>
                <w:highlight w:val="yellow"/>
              </w:rPr>
              <w:t>&amp;</w:t>
            </w:r>
            <w:r w:rsidRPr="0038672D">
              <w:rPr>
                <w:rFonts w:asciiTheme="minorBidi" w:hAnsiTheme="minorBidi" w:cstheme="minorBidi"/>
              </w:rPr>
              <w:t xml:space="preserve">, </w:t>
            </w:r>
            <w:r w:rsidRPr="0038672D">
              <w:rPr>
                <w:rFonts w:asciiTheme="minorBidi" w:hAnsiTheme="minorBidi" w:cstheme="minorBidi"/>
                <w:highlight w:val="yellow"/>
              </w:rPr>
              <w:t>"</w:t>
            </w:r>
            <w:r w:rsidRPr="0038672D">
              <w:rPr>
                <w:rFonts w:asciiTheme="minorBidi" w:hAnsiTheme="minorBidi" w:cstheme="minorBidi"/>
              </w:rPr>
              <w:t xml:space="preserve">, </w:t>
            </w:r>
            <w:r w:rsidRPr="0038672D">
              <w:rPr>
                <w:rFonts w:asciiTheme="minorBidi" w:hAnsiTheme="minorBidi" w:cstheme="minorBidi"/>
                <w:highlight w:val="yellow"/>
              </w:rPr>
              <w:t>'</w:t>
            </w:r>
            <w:r w:rsidRPr="0038672D">
              <w:rPr>
                <w:rFonts w:asciiTheme="minorBidi" w:hAnsiTheme="minorBidi" w:cstheme="minorBidi"/>
              </w:rPr>
              <w:t xml:space="preserve">, </w:t>
            </w:r>
            <w:r w:rsidRPr="0038672D">
              <w:rPr>
                <w:rFonts w:asciiTheme="minorBidi" w:hAnsiTheme="minorBidi" w:cstheme="minorBidi"/>
                <w:highlight w:val="yellow"/>
              </w:rPr>
              <w:t>/</w:t>
            </w:r>
            <w:r w:rsidRPr="0038672D">
              <w:t>) into their safe HTML entity equivalents before pushing review data to persistent state. Furthermore, Vue’s standard template Mustache syntax (</w:t>
            </w:r>
            <w:proofErr w:type="gramStart"/>
            <w:r w:rsidRPr="0038672D">
              <w:rPr>
                <w:rFonts w:asciiTheme="minorBidi" w:hAnsiTheme="minorBidi" w:cstheme="minorBidi"/>
                <w:highlight w:val="yellow"/>
              </w:rPr>
              <w:t>{{ }</w:t>
            </w:r>
            <w:proofErr w:type="gramEnd"/>
            <w:r w:rsidRPr="0038672D">
              <w:rPr>
                <w:rFonts w:asciiTheme="minorBidi" w:hAnsiTheme="minorBidi" w:cstheme="minorBidi"/>
                <w:highlight w:val="yellow"/>
              </w:rPr>
              <w:t>}</w:t>
            </w:r>
            <w:r w:rsidRPr="0038672D">
              <w:t>) automatically performs HTML-escaped string interpolation by default, preventing execution of injected DOM elements. On the access control layer, I avoided storing plain API secrets in client-side code and integrated Vue Router global navigation guards (</w:t>
            </w:r>
            <w:proofErr w:type="spellStart"/>
            <w:r w:rsidRPr="00F04A77">
              <w:rPr>
                <w:rFonts w:asciiTheme="minorBidi" w:hAnsiTheme="minorBidi" w:cstheme="minorBidi"/>
                <w:highlight w:val="lightGray"/>
              </w:rPr>
              <w:t>beforeEach</w:t>
            </w:r>
            <w:proofErr w:type="spellEnd"/>
            <w:r w:rsidRPr="0038672D">
              <w:t xml:space="preserve">) to enforce route authorization rules, redirecting unauthenticated or unprivileged users away from administrative endpoints. Testing verified that injecting </w:t>
            </w:r>
            <w:r w:rsidRPr="00F04A77">
              <w:rPr>
                <w:rFonts w:asciiTheme="minorBidi" w:hAnsiTheme="minorBidi" w:cstheme="minorBidi"/>
                <w:highlight w:val="cyan"/>
              </w:rPr>
              <w:t>&lt;script&gt;alert(</w:t>
            </w:r>
            <w:proofErr w:type="gramStart"/>
            <w:r w:rsidRPr="00F04A77">
              <w:rPr>
                <w:rFonts w:asciiTheme="minorBidi" w:hAnsiTheme="minorBidi" w:cstheme="minorBidi"/>
                <w:highlight w:val="cyan"/>
              </w:rPr>
              <w:t>1)&lt;</w:t>
            </w:r>
            <w:proofErr w:type="gramEnd"/>
            <w:r w:rsidRPr="00F04A77">
              <w:rPr>
                <w:rFonts w:asciiTheme="minorBidi" w:hAnsiTheme="minorBidi" w:cstheme="minorBidi"/>
                <w:highlight w:val="cyan"/>
              </w:rPr>
              <w:t>/script&gt;</w:t>
            </w:r>
            <w:r w:rsidRPr="0038672D">
              <w:t xml:space="preserve"> into review fields renders purely as harmless inert text without code execution, confirming the security measures function effectively.</w:t>
            </w:r>
          </w:p>
        </w:tc>
      </w:tr>
    </w:tbl>
    <w:p w14:paraId="1DB952EA" w14:textId="77777777" w:rsidR="00F01CB7" w:rsidRDefault="00000000">
      <w:pPr>
        <w:pStyle w:val="Heading2"/>
      </w:pPr>
      <w:bookmarkStart w:id="5" w:name="_rnvlpf40rsw5" w:colFirst="0" w:colLast="0"/>
      <w:bookmarkEnd w:id="5"/>
      <w:r>
        <w:t>6. Reflections: Challenges</w:t>
      </w:r>
    </w:p>
    <w:p w14:paraId="69AEA20A" w14:textId="77777777" w:rsidR="00F01CB7" w:rsidRDefault="00000000">
      <w:r>
        <w:t xml:space="preserve">What has been the most challenging part of this assignment for you? How has this stretched you as a programmer? </w:t>
      </w:r>
    </w:p>
    <w:p w14:paraId="6B8B3AF6" w14:textId="77777777" w:rsidR="00F01CB7" w:rsidRDefault="00F01CB7"/>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01CB7" w14:paraId="62E8A918" w14:textId="77777777">
        <w:trPr>
          <w:trHeight w:val="1020"/>
        </w:trPr>
        <w:tc>
          <w:tcPr>
            <w:tcW w:w="9029" w:type="dxa"/>
            <w:tcMar>
              <w:top w:w="100" w:type="dxa"/>
              <w:left w:w="100" w:type="dxa"/>
              <w:bottom w:w="100" w:type="dxa"/>
              <w:right w:w="100" w:type="dxa"/>
            </w:tcMar>
          </w:tcPr>
          <w:p w14:paraId="5761EDB2" w14:textId="60A31B3A" w:rsidR="00F01CB7" w:rsidRDefault="00CA3C71" w:rsidP="008F16D7">
            <w:pPr>
              <w:widowControl w:val="0"/>
              <w:pBdr>
                <w:top w:val="nil"/>
                <w:left w:val="nil"/>
                <w:bottom w:val="nil"/>
                <w:right w:val="nil"/>
                <w:between w:val="nil"/>
              </w:pBdr>
              <w:spacing w:line="240" w:lineRule="auto"/>
            </w:pPr>
            <w:r w:rsidRPr="00CA3C71">
              <w:t xml:space="preserve">The </w:t>
            </w:r>
            <w:r>
              <w:t>craziest</w:t>
            </w:r>
            <w:r w:rsidRPr="00CA3C71">
              <w:t xml:space="preserve"> </w:t>
            </w:r>
            <w:r>
              <w:t>part</w:t>
            </w:r>
            <w:r w:rsidRPr="00CA3C71">
              <w:t xml:space="preserve"> of this </w:t>
            </w:r>
            <w:r>
              <w:t>assignment</w:t>
            </w:r>
            <w:r w:rsidRPr="00CA3C71">
              <w:t xml:space="preserve"> was </w:t>
            </w:r>
            <w:r>
              <w:t>handling</w:t>
            </w:r>
            <w:r w:rsidRPr="00CA3C71">
              <w:t xml:space="preserve"> multi-role authorization (RBAC) in </w:t>
            </w:r>
            <w:r>
              <w:t>collision</w:t>
            </w:r>
            <w:r w:rsidRPr="00CA3C71">
              <w:t xml:space="preserve"> with Vue Router navigation guards while managing persistent client-side state. Synchronizing dynamic authentication tokens across browser sessions without creating infinite redirect loops during unauthorized route checks stretched my ability to reason through asynchronous lifecycle hooks and routing lifecycles. Additionally, implementing a clean reactive aggregation formula for the 5-star community rating system required careful state management to ensure immediate mathematical re-computation across dynamic datasets upon submission</w:t>
            </w:r>
          </w:p>
        </w:tc>
      </w:tr>
    </w:tbl>
    <w:p w14:paraId="12ABD8FC" w14:textId="77777777" w:rsidR="00F01CB7" w:rsidRDefault="00F01CB7"/>
    <w:p w14:paraId="65AFF829" w14:textId="77777777" w:rsidR="00F01CB7" w:rsidRDefault="00000000">
      <w:pPr>
        <w:pStyle w:val="Heading2"/>
      </w:pPr>
      <w:bookmarkStart w:id="6" w:name="_appzjolto4dk" w:colFirst="0" w:colLast="0"/>
      <w:bookmarkEnd w:id="6"/>
      <w:r>
        <w:t>7. Declaration: Additional Help</w:t>
      </w:r>
    </w:p>
    <w:p w14:paraId="0A887F9E" w14:textId="03FC0575" w:rsidR="00F01CB7" w:rsidRDefault="00000000" w:rsidP="00BB1A7B">
      <w:r>
        <w:t xml:space="preserve">Any tools that you used (including Gen AI or existing code reuse) must be declared here. </w:t>
      </w:r>
    </w:p>
    <w:p w14:paraId="31948825" w14:textId="77777777" w:rsidR="00F01CB7" w:rsidRDefault="00000000">
      <w:r>
        <w:lastRenderedPageBreak/>
        <w:t>However, you may use GenAI for brainstorming and problem solving. You need to declare all such uses here. One row per help used.</w:t>
      </w:r>
    </w:p>
    <w:p w14:paraId="2A37D2AD" w14:textId="77777777" w:rsidR="00F01CB7" w:rsidRDefault="00F01CB7"/>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F01CB7" w14:paraId="41730C9B" w14:textId="77777777">
        <w:tc>
          <w:tcPr>
            <w:tcW w:w="1830" w:type="dxa"/>
            <w:tcMar>
              <w:top w:w="100" w:type="dxa"/>
              <w:left w:w="100" w:type="dxa"/>
              <w:bottom w:w="100" w:type="dxa"/>
              <w:right w:w="100" w:type="dxa"/>
            </w:tcMar>
          </w:tcPr>
          <w:p w14:paraId="3A9A0B84" w14:textId="77777777" w:rsidR="00F01CB7" w:rsidRDefault="00000000">
            <w:pPr>
              <w:widowControl w:val="0"/>
              <w:spacing w:line="240" w:lineRule="auto"/>
              <w:jc w:val="left"/>
            </w:pPr>
            <w:r>
              <w:t>Name</w:t>
            </w:r>
          </w:p>
        </w:tc>
        <w:tc>
          <w:tcPr>
            <w:tcW w:w="7170" w:type="dxa"/>
            <w:tcMar>
              <w:top w:w="100" w:type="dxa"/>
              <w:left w:w="100" w:type="dxa"/>
              <w:bottom w:w="100" w:type="dxa"/>
              <w:right w:w="100" w:type="dxa"/>
            </w:tcMar>
          </w:tcPr>
          <w:p w14:paraId="42B8AA88" w14:textId="77777777" w:rsidR="00F01CB7" w:rsidRDefault="00000000">
            <w:pPr>
              <w:widowControl w:val="0"/>
              <w:spacing w:line="240" w:lineRule="auto"/>
              <w:jc w:val="left"/>
            </w:pPr>
            <w:r>
              <w:t>Description</w:t>
            </w:r>
          </w:p>
        </w:tc>
      </w:tr>
      <w:tr w:rsidR="00F01CB7" w14:paraId="464E9F8C" w14:textId="77777777">
        <w:tc>
          <w:tcPr>
            <w:tcW w:w="1830" w:type="dxa"/>
            <w:tcMar>
              <w:top w:w="100" w:type="dxa"/>
              <w:left w:w="100" w:type="dxa"/>
              <w:bottom w:w="100" w:type="dxa"/>
              <w:right w:w="100" w:type="dxa"/>
            </w:tcMar>
          </w:tcPr>
          <w:p w14:paraId="75B7710B" w14:textId="3921BD9C" w:rsidR="00F01CB7" w:rsidRDefault="00F03B6F" w:rsidP="00F03B6F">
            <w:pPr>
              <w:widowControl w:val="0"/>
              <w:spacing w:line="240" w:lineRule="auto"/>
              <w:jc w:val="left"/>
              <w:rPr>
                <w:i/>
                <w:iCs/>
                <w:color w:val="0000FF"/>
              </w:rPr>
            </w:pPr>
            <w:r w:rsidRPr="00F03B6F">
              <w:rPr>
                <w:i/>
                <w:iCs/>
                <w:color w:val="0000FF"/>
              </w:rPr>
              <w:t>Google Gemini</w:t>
            </w:r>
          </w:p>
        </w:tc>
        <w:tc>
          <w:tcPr>
            <w:tcW w:w="7170" w:type="dxa"/>
            <w:tcMar>
              <w:top w:w="100" w:type="dxa"/>
              <w:left w:w="100" w:type="dxa"/>
              <w:bottom w:w="100" w:type="dxa"/>
              <w:right w:w="100" w:type="dxa"/>
            </w:tcMar>
          </w:tcPr>
          <w:p w14:paraId="1978B1ED" w14:textId="132C5423" w:rsidR="00F01CB7" w:rsidRDefault="00F03B6F" w:rsidP="00F03B6F">
            <w:pPr>
              <w:widowControl w:val="0"/>
              <w:spacing w:line="240" w:lineRule="auto"/>
              <w:jc w:val="left"/>
              <w:rPr>
                <w:i/>
                <w:iCs/>
                <w:color w:val="0000FF"/>
              </w:rPr>
            </w:pPr>
            <w:r w:rsidRPr="00F03B6F">
              <w:rPr>
                <w:i/>
                <w:iCs/>
                <w:color w:val="0000FF"/>
              </w:rPr>
              <w:t>Used for brainstorming architectural logic, role-based navigation guard structures, and XSS sanitization techniques.</w:t>
            </w:r>
          </w:p>
        </w:tc>
      </w:tr>
    </w:tbl>
    <w:p w14:paraId="13D48C8D" w14:textId="77777777" w:rsidR="00F01CB7" w:rsidRDefault="00F01CB7"/>
    <w:p w14:paraId="5C20BB69" w14:textId="77777777" w:rsidR="00F01CB7" w:rsidRDefault="00F01CB7"/>
    <w:p w14:paraId="6EC2A234" w14:textId="77777777" w:rsidR="00F01CB7" w:rsidRDefault="00F01CB7"/>
    <w:sectPr w:rsidR="00F01CB7">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9DA2" w14:textId="77777777" w:rsidR="005512C6" w:rsidRDefault="005512C6">
      <w:pPr>
        <w:spacing w:line="240" w:lineRule="auto"/>
      </w:pPr>
      <w:r>
        <w:separator/>
      </w:r>
    </w:p>
  </w:endnote>
  <w:endnote w:type="continuationSeparator" w:id="0">
    <w:p w14:paraId="089C0616" w14:textId="77777777" w:rsidR="005512C6" w:rsidRDefault="005512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0BC04280-45C6-45A1-8173-CD545E9773A7}"/>
    <w:embedBold r:id="rId2" w:fontKey="{AC44F070-5F7F-42C2-96E7-1C9A4A7EE6E1}"/>
    <w:embedItalic r:id="rId3" w:fontKey="{E31F4163-EDE3-42F7-95FF-381705A0A5AE}"/>
    <w:embedBoldItalic r:id="rId4" w:fontKey="{414FEE7F-FDEB-4C17-AF7D-41D0F96C18C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5A4E9345-D173-47BE-813A-0CB61C445CD8}"/>
  </w:font>
  <w:font w:name="Calibri">
    <w:panose1 w:val="020F0502020204030204"/>
    <w:charset w:val="00"/>
    <w:family w:val="swiss"/>
    <w:pitch w:val="variable"/>
    <w:sig w:usb0="E4002EFF" w:usb1="C200247B" w:usb2="00000009" w:usb3="00000000" w:csb0="000001FF" w:csb1="00000000"/>
    <w:embedRegular r:id="rId6" w:fontKey="{CE3FC336-4579-4523-92CB-B47B9226236C}"/>
  </w:font>
  <w:font w:name="Cambria">
    <w:panose1 w:val="02040503050406030204"/>
    <w:charset w:val="00"/>
    <w:family w:val="roman"/>
    <w:pitch w:val="variable"/>
    <w:sig w:usb0="E00006FF" w:usb1="420024FF" w:usb2="02000000" w:usb3="00000000" w:csb0="0000019F" w:csb1="00000000"/>
    <w:embedRegular r:id="rId7" w:fontKey="{112F13A3-E618-4571-85FF-90A0373CCF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1326" w14:textId="77777777" w:rsidR="005512C6" w:rsidRDefault="005512C6">
      <w:pPr>
        <w:spacing w:line="240" w:lineRule="auto"/>
      </w:pPr>
      <w:r>
        <w:separator/>
      </w:r>
    </w:p>
  </w:footnote>
  <w:footnote w:type="continuationSeparator" w:id="0">
    <w:p w14:paraId="153D3909" w14:textId="77777777" w:rsidR="005512C6" w:rsidRDefault="005512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5CB0" w14:textId="727760E6" w:rsidR="00F01CB7"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A1.3: Basic App Dev V2 Report</w:t>
    </w:r>
  </w:p>
  <w:p w14:paraId="7D782429" w14:textId="77777777" w:rsidR="004C19D8" w:rsidRDefault="004C19D8" w:rsidP="004C19D8">
    <w:pPr>
      <w:rPr>
        <w:i/>
        <w:iCs/>
        <w:color w:val="666666"/>
      </w:rPr>
    </w:pPr>
    <w:r>
      <w:rPr>
        <w:i/>
        <w:iCs/>
        <w:color w:val="666666"/>
      </w:rPr>
      <w:t>Mahdi Afkar</w:t>
    </w:r>
  </w:p>
  <w:p w14:paraId="0EAA3500" w14:textId="7ED9167C" w:rsidR="00F01CB7" w:rsidRDefault="004C19D8" w:rsidP="004C19D8">
    <w:pPr>
      <w:rPr>
        <w:i/>
        <w:iCs/>
        <w:color w:val="666666"/>
      </w:rPr>
    </w:pPr>
    <w:r>
      <w:rPr>
        <w:i/>
        <w:iCs/>
        <w:color w:val="666666"/>
      </w:rPr>
      <w:t>34494480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CB7"/>
    <w:rsid w:val="00080D85"/>
    <w:rsid w:val="0038672D"/>
    <w:rsid w:val="003E7184"/>
    <w:rsid w:val="004C19D8"/>
    <w:rsid w:val="00533FB3"/>
    <w:rsid w:val="005512C6"/>
    <w:rsid w:val="00590078"/>
    <w:rsid w:val="007261A6"/>
    <w:rsid w:val="00752436"/>
    <w:rsid w:val="00805363"/>
    <w:rsid w:val="008339E1"/>
    <w:rsid w:val="008F16D7"/>
    <w:rsid w:val="00A43FEB"/>
    <w:rsid w:val="00B75B81"/>
    <w:rsid w:val="00BB1A7B"/>
    <w:rsid w:val="00C462A0"/>
    <w:rsid w:val="00CA3C71"/>
    <w:rsid w:val="00D044A3"/>
    <w:rsid w:val="00DD6A3C"/>
    <w:rsid w:val="00F01CB7"/>
    <w:rsid w:val="00F03B6F"/>
    <w:rsid w:val="00F04A77"/>
    <w:rsid w:val="00FC6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2202"/>
  <w15:docId w15:val="{780EB363-4A44-4128-8B8F-628DB586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9D8"/>
    <w:rPr>
      <w:rFonts w:asciiTheme="majorBidi" w:hAnsiTheme="majorBid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4C19D8"/>
    <w:pPr>
      <w:tabs>
        <w:tab w:val="center" w:pos="4680"/>
        <w:tab w:val="right" w:pos="9360"/>
      </w:tabs>
      <w:spacing w:line="240" w:lineRule="auto"/>
    </w:pPr>
  </w:style>
  <w:style w:type="character" w:customStyle="1" w:styleId="HeaderChar">
    <w:name w:val="Header Char"/>
    <w:basedOn w:val="DefaultParagraphFont"/>
    <w:link w:val="Header"/>
    <w:uiPriority w:val="99"/>
    <w:rsid w:val="004C19D8"/>
  </w:style>
  <w:style w:type="paragraph" w:styleId="Footer">
    <w:name w:val="footer"/>
    <w:basedOn w:val="Normal"/>
    <w:link w:val="FooterChar"/>
    <w:uiPriority w:val="99"/>
    <w:unhideWhenUsed/>
    <w:rsid w:val="004C19D8"/>
    <w:pPr>
      <w:tabs>
        <w:tab w:val="center" w:pos="4680"/>
        <w:tab w:val="right" w:pos="9360"/>
      </w:tabs>
      <w:spacing w:line="240" w:lineRule="auto"/>
    </w:pPr>
  </w:style>
  <w:style w:type="character" w:customStyle="1" w:styleId="FooterChar">
    <w:name w:val="Footer Char"/>
    <w:basedOn w:val="DefaultParagraphFont"/>
    <w:link w:val="Footer"/>
    <w:uiPriority w:val="99"/>
    <w:rsid w:val="004C19D8"/>
  </w:style>
  <w:style w:type="character" w:styleId="Hyperlink">
    <w:name w:val="Hyperlink"/>
    <w:basedOn w:val="DefaultParagraphFont"/>
    <w:uiPriority w:val="99"/>
    <w:unhideWhenUsed/>
    <w:rsid w:val="008339E1"/>
    <w:rPr>
      <w:color w:val="0000FF" w:themeColor="hyperlink"/>
      <w:u w:val="single"/>
    </w:rPr>
  </w:style>
  <w:style w:type="character" w:styleId="UnresolvedMention">
    <w:name w:val="Unresolved Mention"/>
    <w:basedOn w:val="DefaultParagraphFont"/>
    <w:uiPriority w:val="99"/>
    <w:semiHidden/>
    <w:unhideWhenUsed/>
    <w:rsid w:val="00833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Mahdi</dc:creator>
  <cp:lastModifiedBy>Mahdi Afkar</cp:lastModifiedBy>
  <cp:revision>9</cp:revision>
  <dcterms:created xsi:type="dcterms:W3CDTF">2026-09-13T07:20:00Z</dcterms:created>
  <dcterms:modified xsi:type="dcterms:W3CDTF">2026-09-13T09:28:00Z</dcterms:modified>
</cp:coreProperties>
</file>