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center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唯普汽车商户会员体系及积分运营方案</w:t>
      </w:r>
    </w:p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/>
          <w:b/>
          <w:bCs/>
          <w:color w:val="1F2329"/>
          <w:sz w:val="32"/>
          <w:szCs w:val="32"/>
          <w:lang w:eastAsia="zh-CN"/>
        </w:rPr>
        <w:t>（</w:t>
      </w:r>
      <w:r>
        <w:rPr>
          <w:rFonts w:hint="eastAsia"/>
          <w:b/>
          <w:bCs/>
          <w:color w:val="1F2329"/>
          <w:sz w:val="32"/>
          <w:szCs w:val="32"/>
          <w:lang w:val="en-US" w:eastAsia="zh-CN"/>
        </w:rPr>
        <w:t>初稿</w:t>
      </w:r>
      <w:r>
        <w:rPr>
          <w:rFonts w:hint="eastAsia"/>
          <w:b/>
          <w:bCs/>
          <w:color w:val="1F2329"/>
          <w:sz w:val="32"/>
          <w:szCs w:val="32"/>
          <w:lang w:eastAsia="zh-CN"/>
        </w:rPr>
        <w:t>）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  <w:sz w:val="30"/>
          <w:szCs w:val="30"/>
        </w:rPr>
        <w:t>一、方案总则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 目的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1"/>
          <w:szCs w:val="21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以</w:t>
      </w:r>
      <w:r>
        <w:rPr>
          <w:rStyle w:val="7"/>
          <w:rFonts w:hint="eastAsia" w:ascii="仿宋" w:hAnsi="仿宋" w:eastAsia="仿宋" w:cs="仿宋"/>
          <w:b/>
          <w:bCs/>
          <w:color w:val="000000"/>
          <w:kern w:val="0"/>
          <w:sz w:val="21"/>
          <w:szCs w:val="21"/>
          <w:lang w:val="en-US" w:eastAsia="zh-CN" w:bidi="ar"/>
        </w:rPr>
        <w:t>真实成交、有效出价、增值服务、合规拉新</w:t>
      </w: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为核心激励，用清晰等级 + 可感知积分，提升高贡献商户粘性，激活沉睡商户，控制积分成本，推动平台交易与收入增长。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/>
        <w:jc w:val="left"/>
        <w:textAlignment w:val="auto"/>
        <w:rPr>
          <w:rFonts w:hint="eastAsia" w:ascii="仿宋" w:hAnsi="仿宋" w:eastAsia="仿宋" w:cs="仿宋"/>
          <w:color w:val="000000"/>
          <w:sz w:val="21"/>
          <w:szCs w:val="21"/>
        </w:rPr>
      </w:pPr>
      <w:r>
        <w:rPr>
          <w:rFonts w:hint="eastAsia" w:ascii="仿宋" w:hAnsi="仿宋" w:eastAsia="仿宋" w:cs="仿宋"/>
          <w:color w:val="000000"/>
          <w:sz w:val="21"/>
          <w:szCs w:val="21"/>
        </w:rPr>
        <w:t>2. 适用对象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firstLine="420" w:firstLineChars="0"/>
        <w:jc w:val="left"/>
        <w:textAlignment w:val="auto"/>
        <w:rPr>
          <w:rFonts w:hint="eastAsia" w:ascii="仿宋" w:hAnsi="仿宋" w:eastAsia="仿宋" w:cs="仿宋"/>
          <w:color w:val="000000"/>
          <w:sz w:val="21"/>
          <w:szCs w:val="21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全平台买家商户：V0 、V1、V2 、V3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/>
        <w:jc w:val="left"/>
        <w:textAlignment w:val="auto"/>
        <w:rPr>
          <w:rFonts w:hint="eastAsia" w:ascii="仿宋" w:hAnsi="仿宋" w:eastAsia="仿宋" w:cs="仿宋"/>
          <w:color w:val="000000"/>
          <w:sz w:val="21"/>
          <w:szCs w:val="21"/>
        </w:rPr>
      </w:pPr>
      <w:r>
        <w:rPr>
          <w:rFonts w:hint="eastAsia" w:ascii="仿宋" w:hAnsi="仿宋" w:eastAsia="仿宋" w:cs="仿宋"/>
          <w:color w:val="000000"/>
          <w:sz w:val="21"/>
          <w:szCs w:val="21"/>
        </w:rPr>
        <w:t>3. 核心规则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 w:hanging="360"/>
        <w:jc w:val="left"/>
        <w:textAlignment w:val="auto"/>
        <w:rPr>
          <w:rFonts w:hint="eastAsia" w:ascii="仿宋" w:hAnsi="仿宋" w:eastAsia="仿宋" w:cs="仿宋"/>
          <w:color w:val="000000"/>
          <w:sz w:val="21"/>
          <w:szCs w:val="21"/>
        </w:rPr>
      </w:pPr>
      <w:r>
        <w:rPr>
          <w:rFonts w:hint="eastAsia" w:ascii="仿宋" w:hAnsi="仿宋" w:eastAsia="仿宋" w:cs="仿宋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000000"/>
          <w:sz w:val="21"/>
          <w:szCs w:val="21"/>
        </w:rPr>
        <w:t>唯</w:t>
      </w:r>
      <w:r>
        <w:rPr>
          <w:rFonts w:hint="eastAsia" w:ascii="仿宋" w:hAnsi="仿宋" w:eastAsia="仿宋" w:cs="仿宋"/>
          <w:color w:val="000000"/>
          <w:sz w:val="21"/>
          <w:szCs w:val="21"/>
          <w:lang w:val="en-US" w:eastAsia="zh-CN"/>
        </w:rPr>
        <w:t>积分</w:t>
      </w:r>
      <w:r>
        <w:rPr>
          <w:rFonts w:hint="eastAsia" w:ascii="仿宋" w:hAnsi="仿宋" w:eastAsia="仿宋" w:cs="仿宋"/>
          <w:color w:val="000000"/>
          <w:sz w:val="21"/>
          <w:szCs w:val="21"/>
        </w:rPr>
        <w:t>：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1"/>
          <w:szCs w:val="21"/>
        </w:rPr>
        <w:t>仅靠经营行为获取，无充值、不可转让、不可提现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 w:hanging="360"/>
        <w:jc w:val="left"/>
        <w:textAlignment w:val="auto"/>
        <w:rPr>
          <w:rFonts w:hint="eastAsia" w:ascii="仿宋" w:hAnsi="仿宋" w:eastAsia="仿宋" w:cs="仿宋"/>
          <w:color w:val="000000"/>
          <w:sz w:val="21"/>
          <w:szCs w:val="21"/>
        </w:rPr>
      </w:pPr>
      <w:r>
        <w:rPr>
          <w:rFonts w:hint="eastAsia" w:ascii="仿宋" w:hAnsi="仿宋" w:eastAsia="仿宋" w:cs="仿宋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000000"/>
          <w:sz w:val="21"/>
          <w:szCs w:val="21"/>
        </w:rPr>
        <w:t>积分价值：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1"/>
          <w:szCs w:val="21"/>
        </w:rPr>
        <w:t>1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1"/>
          <w:szCs w:val="21"/>
          <w:lang w:val="en-US" w:eastAsia="zh-CN"/>
        </w:rPr>
        <w:t>积分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1"/>
          <w:szCs w:val="21"/>
        </w:rPr>
        <w:t xml:space="preserve"> = 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1"/>
          <w:szCs w:val="21"/>
          <w:lang w:val="en-US" w:eastAsia="zh-CN"/>
        </w:rPr>
        <w:t>0.1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1"/>
          <w:szCs w:val="21"/>
        </w:rPr>
        <w:t xml:space="preserve"> 元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1"/>
          <w:szCs w:val="21"/>
          <w:lang w:val="en-US" w:eastAsia="zh-CN"/>
        </w:rPr>
        <w:t xml:space="preserve">  待定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 w:hanging="360"/>
        <w:jc w:val="left"/>
        <w:textAlignment w:val="auto"/>
        <w:rPr>
          <w:rFonts w:hint="eastAsia" w:ascii="仿宋" w:hAnsi="仿宋" w:eastAsia="仿宋" w:cs="仿宋"/>
          <w:color w:val="000000"/>
          <w:sz w:val="21"/>
          <w:szCs w:val="21"/>
        </w:rPr>
      </w:pPr>
      <w:r>
        <w:rPr>
          <w:rFonts w:hint="eastAsia" w:ascii="仿宋" w:hAnsi="仿宋" w:eastAsia="仿宋" w:cs="仿宋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000000"/>
          <w:sz w:val="21"/>
          <w:szCs w:val="21"/>
        </w:rPr>
        <w:t>等级周期：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1"/>
          <w:szCs w:val="21"/>
        </w:rPr>
        <w:t>3 个月滚动评估</w:t>
      </w:r>
      <w:r>
        <w:rPr>
          <w:rFonts w:hint="eastAsia" w:ascii="仿宋" w:hAnsi="仿宋" w:eastAsia="仿宋" w:cs="仿宋"/>
          <w:color w:val="000000"/>
          <w:sz w:val="21"/>
          <w:szCs w:val="21"/>
        </w:rPr>
        <w:t>，按近 3 个月成交台数定等级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 w:hanging="360"/>
        <w:jc w:val="left"/>
        <w:textAlignment w:val="auto"/>
        <w:rPr>
          <w:rFonts w:hint="eastAsia" w:ascii="仿宋" w:hAnsi="仿宋" w:eastAsia="仿宋" w:cs="仿宋"/>
          <w:color w:val="000000"/>
          <w:sz w:val="21"/>
          <w:szCs w:val="21"/>
        </w:rPr>
      </w:pPr>
      <w:r>
        <w:rPr>
          <w:rFonts w:hint="eastAsia" w:ascii="仿宋" w:hAnsi="仿宋" w:eastAsia="仿宋" w:cs="仿宋"/>
          <w:color w:val="000000"/>
          <w:sz w:val="21"/>
          <w:szCs w:val="21"/>
          <w:lang w:val="en-US" w:eastAsia="zh-CN"/>
        </w:rPr>
        <w:t xml:space="preserve"> 积分</w:t>
      </w:r>
      <w:r>
        <w:rPr>
          <w:rFonts w:hint="eastAsia" w:ascii="仿宋" w:hAnsi="仿宋" w:eastAsia="仿宋" w:cs="仿宋"/>
          <w:color w:val="000000"/>
          <w:sz w:val="21"/>
          <w:szCs w:val="21"/>
        </w:rPr>
        <w:t>有效期：</w:t>
      </w:r>
      <w:r>
        <w:rPr>
          <w:rStyle w:val="7"/>
          <w:rFonts w:hint="eastAsia" w:ascii="仿宋" w:hAnsi="仿宋" w:eastAsia="仿宋" w:cs="仿宋"/>
          <w:b/>
          <w:bCs/>
          <w:color w:val="000000"/>
          <w:sz w:val="21"/>
          <w:szCs w:val="21"/>
        </w:rPr>
        <w:t>到账当日起 12 个自然月</w:t>
      </w:r>
      <w:r>
        <w:rPr>
          <w:rFonts w:hint="eastAsia" w:ascii="仿宋" w:hAnsi="仿宋" w:eastAsia="仿宋" w:cs="仿宋"/>
          <w:color w:val="000000"/>
          <w:sz w:val="21"/>
          <w:szCs w:val="21"/>
        </w:rPr>
        <w:t>，到期清零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二、会员等级体系设计</w:t>
      </w:r>
    </w:p>
    <w:p>
      <w:pPr>
        <w:ind w:firstLine="210" w:firstLineChars="1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等级划分与定级标准</w:t>
      </w:r>
      <w:r>
        <w:rPr>
          <w:rFonts w:hint="eastAsia"/>
          <w:lang w:eastAsia="zh-CN"/>
        </w:rPr>
        <w:t>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等级定名：</w:t>
      </w:r>
      <w:r>
        <w:rPr>
          <w:rFonts w:hint="eastAsia"/>
          <w:lang w:val="en-US" w:eastAsia="zh-CN"/>
        </w:rPr>
        <w:t>普通</w:t>
      </w:r>
      <w:r>
        <w:rPr>
          <w:rFonts w:hint="eastAsia"/>
          <w:lang w:eastAsia="zh-CN"/>
        </w:rPr>
        <w:t>会员→</w:t>
      </w:r>
      <w:r>
        <w:rPr>
          <w:rFonts w:hint="eastAsia"/>
          <w:lang w:val="en-US" w:eastAsia="zh-CN"/>
        </w:rPr>
        <w:t>金卡</w:t>
      </w:r>
      <w:r>
        <w:rPr>
          <w:rFonts w:hint="eastAsia"/>
          <w:lang w:eastAsia="zh-CN"/>
        </w:rPr>
        <w:t>会员→</w:t>
      </w:r>
      <w:r>
        <w:rPr>
          <w:rFonts w:hint="eastAsia"/>
          <w:lang w:val="en-US" w:eastAsia="zh-CN"/>
        </w:rPr>
        <w:t>白金</w:t>
      </w:r>
      <w:r>
        <w:rPr>
          <w:rFonts w:hint="eastAsia"/>
          <w:lang w:eastAsia="zh-CN"/>
        </w:rPr>
        <w:t>会员→</w:t>
      </w:r>
      <w:r>
        <w:rPr>
          <w:rFonts w:hint="eastAsia"/>
          <w:lang w:val="en-US" w:eastAsia="zh-CN"/>
        </w:rPr>
        <w:t>钻石</w:t>
      </w:r>
      <w:r>
        <w:rPr>
          <w:rFonts w:hint="eastAsia"/>
          <w:lang w:eastAsia="zh-CN"/>
        </w:rPr>
        <w:t>会员</w:t>
      </w:r>
    </w:p>
    <w:p>
      <w:pPr>
        <w:rPr>
          <w:rFonts w:hint="eastAsia"/>
          <w:lang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等级调整：每月 1 号自动更新，按过去 90 天成交计算；达标升级，不达标降级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7"/>
        <w:gridCol w:w="3337"/>
        <w:gridCol w:w="2855"/>
      </w:tblGrid>
      <w:tr>
        <w:trPr>
          <w:trHeight w:val="909" w:hRule="atLeast"/>
        </w:trPr>
        <w:tc>
          <w:tcPr>
            <w:tcW w:w="216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会员等级</w:t>
            </w:r>
          </w:p>
        </w:tc>
        <w:tc>
          <w:tcPr>
            <w:tcW w:w="333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核心定级门槛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（满足其一 + 积分门槛）</w:t>
            </w:r>
          </w:p>
        </w:tc>
        <w:tc>
          <w:tcPr>
            <w:tcW w:w="285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权益内容</w:t>
            </w:r>
          </w:p>
        </w:tc>
      </w:tr>
      <w:tr>
        <w:trPr>
          <w:trHeight w:val="873" w:hRule="atLeast"/>
        </w:trPr>
        <w:tc>
          <w:tcPr>
            <w:tcW w:w="216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V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0 -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普通会员</w:t>
            </w:r>
          </w:p>
        </w:tc>
        <w:tc>
          <w:tcPr>
            <w:tcW w:w="333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帐户金额&lt;2000，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且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三个月无成交</w:t>
            </w:r>
          </w:p>
        </w:tc>
        <w:tc>
          <w:tcPr>
            <w:tcW w:w="2855" w:type="dxa"/>
            <w:vAlign w:val="center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积分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1：1兑换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Chars="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专属销售顾问</w:t>
            </w:r>
          </w:p>
        </w:tc>
      </w:tr>
      <w:tr>
        <w:trPr>
          <w:trHeight w:val="1507" w:hRule="atLeast"/>
        </w:trPr>
        <w:tc>
          <w:tcPr>
            <w:tcW w:w="216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V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1 -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金卡会员</w:t>
            </w:r>
          </w:p>
        </w:tc>
        <w:tc>
          <w:tcPr>
            <w:tcW w:w="333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帐户金额≧2000，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且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三个月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交易量 1-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 xml:space="preserve"> 台 </w:t>
            </w:r>
          </w:p>
        </w:tc>
        <w:tc>
          <w:tcPr>
            <w:tcW w:w="285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积分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1：1兑换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历史数据查询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保留价查询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专属销售顾问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1V1客服</w:t>
            </w:r>
          </w:p>
        </w:tc>
      </w:tr>
      <w:tr>
        <w:trPr>
          <w:trHeight w:val="1208" w:hRule="atLeast"/>
        </w:trPr>
        <w:tc>
          <w:tcPr>
            <w:tcW w:w="216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V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2 -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白金会员</w:t>
            </w:r>
          </w:p>
        </w:tc>
        <w:tc>
          <w:tcPr>
            <w:tcW w:w="333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帐户金额≧2000，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且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三个月交易量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台 </w:t>
            </w:r>
          </w:p>
        </w:tc>
        <w:tc>
          <w:tcPr>
            <w:tcW w:w="285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积分95折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兑换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历史数据查询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保留价查询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专属销售顾问</w:t>
            </w:r>
          </w:p>
        </w:tc>
      </w:tr>
      <w:tr>
        <w:trPr>
          <w:trHeight w:val="1517" w:hRule="atLeast"/>
        </w:trPr>
        <w:tc>
          <w:tcPr>
            <w:tcW w:w="216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V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3 -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钻石会员</w:t>
            </w:r>
          </w:p>
        </w:tc>
        <w:tc>
          <w:tcPr>
            <w:tcW w:w="333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帐户金额≧2000，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且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三个月交易量 ≧1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台</w:t>
            </w:r>
          </w:p>
        </w:tc>
        <w:tc>
          <w:tcPr>
            <w:tcW w:w="285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trike/>
                <w:dstrike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唯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积分8折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兑换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无偿退车1台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历史数据查询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保留价查询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专属销售顾问</w:t>
            </w:r>
          </w:p>
        </w:tc>
      </w:tr>
    </w:tbl>
    <w:p>
      <w:pPr>
        <w:rPr>
          <w:rFonts w:hint="eastAsia"/>
          <w:color w:val="FF0000"/>
          <w:lang w:val="en-US" w:eastAsia="zh-CN"/>
        </w:rPr>
      </w:pPr>
    </w:p>
    <w:p>
      <w:pPr>
        <w:ind w:firstLine="210" w:firstLineChars="100"/>
        <w:rPr>
          <w:rFonts w:hint="default"/>
          <w:color w:val="FF0000"/>
          <w:lang w:val="en-US" w:eastAsia="zh-CN"/>
        </w:rPr>
      </w:pPr>
    </w:p>
    <w:p>
      <w:pPr>
        <w:rPr>
          <w:rFonts w:hint="default"/>
          <w:color w:val="FF0000"/>
          <w:lang w:val="en-US" w:eastAsia="zh-CN"/>
        </w:rPr>
      </w:pPr>
    </w:p>
    <w:p>
      <w:pPr>
        <w:numPr>
          <w:ilvl w:val="0"/>
          <w:numId w:val="2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等级有效期与动态调整</w:t>
      </w:r>
    </w:p>
    <w:p>
      <w:pPr>
        <w:numPr>
          <w:ilvl w:val="0"/>
          <w:numId w:val="3"/>
        </w:numPr>
        <w:ind w:left="105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有效期：等级当月有效；</w:t>
      </w:r>
    </w:p>
    <w:p>
      <w:pPr>
        <w:numPr>
          <w:ilvl w:val="0"/>
          <w:numId w:val="3"/>
        </w:numPr>
        <w:ind w:left="105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等级确定规则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：3</w:t>
      </w:r>
      <w:r>
        <w:rPr>
          <w:rFonts w:hint="eastAsia"/>
          <w:lang w:val="en-US" w:eastAsia="zh-CN"/>
        </w:rPr>
        <w:t>个月为一个评估周期，</w:t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以周期内的交易台次来评级。例如：4.1日取1.1-3.31日的总成交数据(抛仲裁退车)和账号总额(含保证金冻结)；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3个月成交台次决定下一个月的等级。每月等级会有变动（原会员等级规则不变）</w:t>
      </w:r>
    </w:p>
    <w:p>
      <w:pPr>
        <w:numPr>
          <w:ilvl w:val="0"/>
          <w:numId w:val="3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动态调整：达标自动升级，未达标按规则保级 / 降级。</w:t>
      </w:r>
    </w:p>
    <w:p>
      <w:pPr>
        <w:numPr>
          <w:ilvl w:val="0"/>
          <w:numId w:val="0"/>
        </w:numPr>
        <w:ind w:left="630" w:leftChars="0"/>
        <w:rPr>
          <w:rFonts w:hint="eastAsia"/>
          <w:lang w:val="en-US" w:eastAsia="zh-CN"/>
        </w:rPr>
      </w:pPr>
    </w:p>
    <w:p>
      <w:pPr>
        <w:ind w:left="300" w:hanging="300" w:hangingChars="100"/>
        <w:rPr>
          <w:rFonts w:hint="eastAsia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三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  <w:lang w:val="en-US" w:eastAsia="zh-CN"/>
        </w:rPr>
        <w:t>唯积分获取规则</w:t>
      </w: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1、唯积分说明</w:t>
      </w:r>
    </w:p>
    <w:p>
      <w:pPr>
        <w:numPr>
          <w:ilvl w:val="0"/>
          <w:numId w:val="4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积分计算：会员积分基于用户在唯普平台行为的累积分</w:t>
      </w:r>
    </w:p>
    <w:p>
      <w:pPr>
        <w:numPr>
          <w:ilvl w:val="0"/>
          <w:numId w:val="4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积分商城的产品设计（一期产品），积分兑换。</w:t>
      </w:r>
    </w:p>
    <w:p>
      <w:pPr>
        <w:numPr>
          <w:ilvl w:val="0"/>
          <w:numId w:val="4"/>
        </w:numPr>
        <w:ind w:left="1050" w:leftChars="0" w:hanging="420" w:firstLine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积分扣除：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详见下方细表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2、唯积分获取规则（唯一渠道：有效经营行为，无充值入口）</w:t>
      </w:r>
    </w:p>
    <w:p>
      <w:pPr>
        <w:numPr>
          <w:ilvl w:val="0"/>
          <w:numId w:val="5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唯积分</w:t>
      </w:r>
      <w:r>
        <w:rPr>
          <w:rFonts w:hint="default"/>
          <w:lang w:val="en-US" w:eastAsia="zh-CN"/>
        </w:rPr>
        <w:t>作为会员成长核心载体，通过行为赚积分 - 积分促成长 - 成长享权益的逻辑</w:t>
      </w:r>
      <w:r>
        <w:rPr>
          <w:rFonts w:hint="eastAsia"/>
          <w:lang w:val="en-US" w:eastAsia="zh-CN"/>
        </w:rPr>
        <w:t>，获取相应的权益奖励</w:t>
      </w:r>
    </w:p>
    <w:p>
      <w:pPr>
        <w:numPr>
          <w:ilvl w:val="0"/>
          <w:numId w:val="5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唯积分不具有货币或现金价值，不可兑换，不可转让</w:t>
      </w:r>
    </w:p>
    <w:p>
      <w:pPr>
        <w:numPr>
          <w:ilvl w:val="0"/>
          <w:numId w:val="5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唯积分可在唯普会员商城兑换各类权益，具体以积分兑换及活动页面展示为准。</w:t>
      </w:r>
    </w:p>
    <w:p>
      <w:pPr>
        <w:ind w:firstLine="420" w:firstLineChars="200"/>
        <w:rPr>
          <w:rFonts w:hint="default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3、唯积分的获取方式</w:t>
      </w:r>
    </w:p>
    <w:p>
      <w:pPr>
        <w:numPr>
          <w:ilvl w:val="0"/>
          <w:numId w:val="6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在平台消费可获得积分</w:t>
      </w:r>
    </w:p>
    <w:p>
      <w:pPr>
        <w:numPr>
          <w:ilvl w:val="0"/>
          <w:numId w:val="6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商户完成打卡任务，获取相应的积分</w:t>
      </w:r>
    </w:p>
    <w:p>
      <w:pPr>
        <w:numPr>
          <w:ilvl w:val="0"/>
          <w:numId w:val="6"/>
        </w:numPr>
        <w:ind w:left="105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积分获取无充值渠道，只能通过有效经营行为可获得。</w:t>
      </w:r>
    </w:p>
    <w:p>
      <w:pPr>
        <w:rPr>
          <w:rFonts w:hint="eastAsia"/>
          <w:lang w:val="en-US" w:eastAsia="zh-CN"/>
        </w:rPr>
      </w:pPr>
    </w:p>
    <w:p>
      <w:pPr>
        <w:numPr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4、唯积分积分值及规则</w:t>
      </w:r>
    </w:p>
    <w:p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一个积分=0.1元 </w:t>
      </w:r>
    </w:p>
    <w:tbl>
      <w:tblPr>
        <w:tblStyle w:val="5"/>
        <w:tblW w:w="98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768"/>
        <w:gridCol w:w="828"/>
        <w:gridCol w:w="730"/>
        <w:gridCol w:w="3411"/>
        <w:gridCol w:w="2070"/>
      </w:tblGrid>
      <w:tr>
        <w:trPr>
          <w:trHeight w:val="626" w:hRule="atLeast"/>
        </w:trPr>
        <w:tc>
          <w:tcPr>
            <w:tcW w:w="105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获取类别</w:t>
            </w:r>
          </w:p>
        </w:tc>
        <w:tc>
          <w:tcPr>
            <w:tcW w:w="1768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具体行为</w:t>
            </w:r>
          </w:p>
        </w:tc>
        <w:tc>
          <w:tcPr>
            <w:tcW w:w="828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积分值</w:t>
            </w:r>
          </w:p>
        </w:tc>
        <w:tc>
          <w:tcPr>
            <w:tcW w:w="73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优先级</w:t>
            </w:r>
          </w:p>
        </w:tc>
        <w:tc>
          <w:tcPr>
            <w:tcW w:w="341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规则说明</w:t>
            </w:r>
          </w:p>
        </w:tc>
        <w:tc>
          <w:tcPr>
            <w:tcW w:w="207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</w:tr>
      <w:tr>
        <w:trPr>
          <w:trHeight w:val="911" w:hRule="atLeast"/>
        </w:trPr>
        <w:tc>
          <w:tcPr>
            <w:tcW w:w="1050" w:type="dxa"/>
            <w:vMerge w:val="restart"/>
          </w:tcPr>
          <w:p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商户行为 &amp; 核心交易类</w:t>
            </w:r>
          </w:p>
        </w:tc>
        <w:tc>
          <w:tcPr>
            <w:tcW w:w="1768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完成车辆交易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C00000"/>
                <w:sz w:val="18"/>
                <w:szCs w:val="18"/>
                <w:vertAlign w:val="baseline"/>
                <w:lang w:val="en-US" w:eastAsia="zh-CN"/>
              </w:rPr>
              <w:t>（非报废车）</w:t>
            </w:r>
          </w:p>
        </w:tc>
        <w:tc>
          <w:tcPr>
            <w:tcW w:w="828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50积分</w:t>
            </w:r>
          </w:p>
        </w:tc>
        <w:tc>
          <w:tcPr>
            <w:tcW w:w="73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3411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成交一台车可获得，退车则扣回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限定：非报废车</w:t>
            </w:r>
          </w:p>
        </w:tc>
        <w:tc>
          <w:tcPr>
            <w:tcW w:w="207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C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C00000"/>
                <w:sz w:val="18"/>
                <w:szCs w:val="18"/>
                <w:vertAlign w:val="baseline"/>
                <w:lang w:val="en-US" w:eastAsia="zh-CN"/>
              </w:rPr>
              <w:t>发放时机：过户完成/订单完结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C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C00000"/>
                <w:sz w:val="18"/>
                <w:szCs w:val="18"/>
                <w:vertAlign w:val="baseline"/>
                <w:lang w:val="en-US" w:eastAsia="zh-CN"/>
              </w:rPr>
              <w:t>订单完结后发生仲裁退车，系统自动扣减，记录原因；仅扣减成交积分，不扣减出价积分；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C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C00000"/>
                <w:sz w:val="18"/>
                <w:szCs w:val="18"/>
                <w:vertAlign w:val="baseline"/>
                <w:lang w:val="en-US" w:eastAsia="zh-CN"/>
              </w:rPr>
              <w:t>支持人工扣减积分；</w:t>
            </w:r>
          </w:p>
        </w:tc>
      </w:tr>
      <w:tr>
        <w:trPr>
          <w:trHeight w:val="610" w:hRule="atLeast"/>
        </w:trPr>
        <w:tc>
          <w:tcPr>
            <w:tcW w:w="1050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8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出价竞拍</w:t>
            </w:r>
          </w:p>
        </w:tc>
        <w:tc>
          <w:tcPr>
            <w:tcW w:w="828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10积分/台</w:t>
            </w:r>
          </w:p>
        </w:tc>
        <w:tc>
          <w:tcPr>
            <w:tcW w:w="73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3411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仅计有效出价1台算1次，上不封顶</w:t>
            </w:r>
          </w:p>
        </w:tc>
        <w:tc>
          <w:tcPr>
            <w:tcW w:w="207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C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C00000"/>
                <w:sz w:val="18"/>
                <w:szCs w:val="18"/>
                <w:vertAlign w:val="baseline"/>
                <w:lang w:val="en-US" w:eastAsia="zh-CN"/>
              </w:rPr>
              <w:t>发放时机：竞价结束发放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C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C00000"/>
                <w:sz w:val="18"/>
                <w:szCs w:val="18"/>
                <w:vertAlign w:val="baseline"/>
                <w:lang w:val="en-US" w:eastAsia="zh-CN"/>
              </w:rPr>
              <w:t>回退机制：无</w:t>
            </w:r>
          </w:p>
        </w:tc>
      </w:tr>
      <w:tr>
        <w:trPr>
          <w:trHeight w:val="610" w:hRule="atLeast"/>
        </w:trPr>
        <w:tc>
          <w:tcPr>
            <w:tcW w:w="1050" w:type="dxa"/>
            <w:vMerge w:val="restart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活跃互动类（低门槛）</w:t>
            </w:r>
          </w:p>
        </w:tc>
        <w:tc>
          <w:tcPr>
            <w:tcW w:w="1768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参与平台投票 / 问卷 / 调研</w:t>
            </w:r>
          </w:p>
        </w:tc>
        <w:tc>
          <w:tcPr>
            <w:tcW w:w="828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2积分/次</w:t>
            </w:r>
          </w:p>
        </w:tc>
        <w:tc>
          <w:tcPr>
            <w:tcW w:w="73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11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sz w:val="18"/>
                <w:szCs w:val="18"/>
                <w:vertAlign w:val="baseline"/>
                <w:lang w:val="en-US" w:eastAsia="zh-CN"/>
              </w:rPr>
              <w:t>第一期一定做？问卷内容待定</w:t>
            </w:r>
          </w:p>
        </w:tc>
        <w:tc>
          <w:tcPr>
            <w:tcW w:w="207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C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C00000"/>
                <w:sz w:val="18"/>
                <w:szCs w:val="18"/>
                <w:vertAlign w:val="baseline"/>
                <w:lang w:val="en-US" w:eastAsia="zh-CN"/>
              </w:rPr>
              <w:t>回退机制：无</w:t>
            </w:r>
          </w:p>
        </w:tc>
      </w:tr>
      <w:tr>
        <w:trPr>
          <w:trHeight w:val="310" w:hRule="atLeast"/>
        </w:trPr>
        <w:tc>
          <w:tcPr>
            <w:tcW w:w="1050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768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首次充值保证金</w:t>
            </w:r>
          </w:p>
        </w:tc>
        <w:tc>
          <w:tcPr>
            <w:tcW w:w="828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5积分/次</w:t>
            </w:r>
          </w:p>
        </w:tc>
        <w:tc>
          <w:tcPr>
            <w:tcW w:w="73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99</w:t>
            </w:r>
          </w:p>
        </w:tc>
        <w:tc>
          <w:tcPr>
            <w:tcW w:w="3411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rPr>
          <w:trHeight w:val="310" w:hRule="atLeast"/>
        </w:trPr>
        <w:tc>
          <w:tcPr>
            <w:tcW w:w="1050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768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首次实名认证</w:t>
            </w:r>
          </w:p>
        </w:tc>
        <w:tc>
          <w:tcPr>
            <w:tcW w:w="828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5积分/次</w:t>
            </w:r>
          </w:p>
        </w:tc>
        <w:tc>
          <w:tcPr>
            <w:tcW w:w="73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99</w:t>
            </w:r>
          </w:p>
        </w:tc>
        <w:tc>
          <w:tcPr>
            <w:tcW w:w="3411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rPr>
          <w:trHeight w:val="1211" w:hRule="atLeast"/>
        </w:trPr>
        <w:tc>
          <w:tcPr>
            <w:tcW w:w="105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社交裂变类（高积分）</w:t>
            </w:r>
          </w:p>
        </w:tc>
        <w:tc>
          <w:tcPr>
            <w:tcW w:w="1768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转发车源并成功分享朋友圈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(不能仅自己可见、不能分组可见)</w:t>
            </w:r>
          </w:p>
        </w:tc>
        <w:tc>
          <w:tcPr>
            <w:tcW w:w="828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1积分</w:t>
            </w:r>
          </w:p>
        </w:tc>
        <w:tc>
          <w:tcPr>
            <w:tcW w:w="73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98</w:t>
            </w:r>
          </w:p>
        </w:tc>
        <w:tc>
          <w:tcPr>
            <w:tcW w:w="3411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根据技术实现情况处理；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如阉割版，限制：单一用户1天限1积分；非阉割版单一用户1天限5积分；</w:t>
            </w:r>
          </w:p>
        </w:tc>
        <w:tc>
          <w:tcPr>
            <w:tcW w:w="207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color w:val="C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sz w:val="18"/>
                <w:szCs w:val="18"/>
                <w:vertAlign w:val="baseline"/>
                <w:lang w:val="en-US" w:eastAsia="zh-CN"/>
              </w:rPr>
              <w:t>需技术确认能否实现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sz w:val="18"/>
                <w:szCs w:val="18"/>
                <w:vertAlign w:val="baseline"/>
                <w:lang w:val="en-US" w:eastAsia="zh-CN"/>
              </w:rPr>
              <w:t>如不能实现，是否能接受阉割版，比如转发朋友圈但是设置了仅自己可见..（能接受）</w:t>
            </w:r>
          </w:p>
        </w:tc>
      </w:tr>
      <w:tr>
        <w:trPr>
          <w:trHeight w:val="911" w:hRule="atLeast"/>
        </w:trPr>
        <w:tc>
          <w:tcPr>
            <w:tcW w:w="105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限时活动类（不定期）</w:t>
            </w:r>
          </w:p>
        </w:tc>
        <w:tc>
          <w:tcPr>
            <w:tcW w:w="1768" w:type="dx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节日专属任务（如中秋 / 春节）：</w:t>
            </w:r>
            <w:r>
              <w:rPr>
                <w:rFonts w:hint="eastAsia"/>
                <w:b w:val="0"/>
                <w:bCs w:val="0"/>
                <w:color w:val="C00000"/>
                <w:sz w:val="18"/>
                <w:szCs w:val="18"/>
                <w:vertAlign w:val="baseline"/>
                <w:lang w:val="en-US" w:eastAsia="zh-CN"/>
              </w:rPr>
              <w:t>出价x倍积分、成交y倍积分</w:t>
            </w:r>
          </w:p>
        </w:tc>
        <w:tc>
          <w:tcPr>
            <w:tcW w:w="828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以活动说明为准</w:t>
            </w:r>
          </w:p>
        </w:tc>
        <w:tc>
          <w:tcPr>
            <w:tcW w:w="73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97</w:t>
            </w:r>
          </w:p>
        </w:tc>
        <w:tc>
          <w:tcPr>
            <w:tcW w:w="3411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以具体活动通知为准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时间段</w:t>
            </w:r>
          </w:p>
        </w:tc>
        <w:tc>
          <w:tcPr>
            <w:tcW w:w="2070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color w:val="C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sz w:val="18"/>
                <w:szCs w:val="18"/>
                <w:vertAlign w:val="baseline"/>
                <w:lang w:val="en-US" w:eastAsia="zh-CN"/>
              </w:rPr>
              <w:t>限定时间内；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/>
          <w:vertAlign w:val="baseli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唯积分可兑换的权益</w:t>
      </w:r>
    </w:p>
    <w:tbl>
      <w:tblPr>
        <w:tblStyle w:val="5"/>
        <w:tblW w:w="97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1"/>
        <w:gridCol w:w="2175"/>
        <w:gridCol w:w="1339"/>
        <w:gridCol w:w="3814"/>
      </w:tblGrid>
      <w:tr>
        <w:trPr>
          <w:trHeight w:val="844" w:hRule="atLeast"/>
        </w:trPr>
        <w:tc>
          <w:tcPr>
            <w:tcW w:w="2411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权益名称</w:t>
            </w:r>
          </w:p>
        </w:tc>
        <w:tc>
          <w:tcPr>
            <w:tcW w:w="217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所需</w:t>
            </w:r>
            <w:r>
              <w:rPr>
                <w:rFonts w:hint="eastAsia"/>
                <w:vertAlign w:val="baseline"/>
                <w:lang w:val="en-US" w:eastAsia="zh-CN"/>
              </w:rPr>
              <w:t>积分</w:t>
            </w:r>
          </w:p>
        </w:tc>
        <w:tc>
          <w:tcPr>
            <w:tcW w:w="133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适用等级</w:t>
            </w:r>
          </w:p>
        </w:tc>
        <w:tc>
          <w:tcPr>
            <w:tcW w:w="3814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rPr>
          <w:trHeight w:val="585" w:hRule="atLeast"/>
        </w:trPr>
        <w:tc>
          <w:tcPr>
            <w:tcW w:w="2411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查看保留价</w:t>
            </w:r>
          </w:p>
        </w:tc>
        <w:tc>
          <w:tcPr>
            <w:tcW w:w="2175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50积分</w:t>
            </w:r>
          </w:p>
        </w:tc>
        <w:tc>
          <w:tcPr>
            <w:tcW w:w="1339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</w:t>
            </w:r>
          </w:p>
        </w:tc>
        <w:tc>
          <w:tcPr>
            <w:tcW w:w="3814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有效期1个月</w:t>
            </w:r>
          </w:p>
        </w:tc>
      </w:tr>
      <w:tr>
        <w:trPr>
          <w:trHeight w:val="1154" w:hRule="atLeast"/>
        </w:trPr>
        <w:tc>
          <w:tcPr>
            <w:tcW w:w="2411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数据查询服务优惠券5元</w:t>
            </w:r>
          </w:p>
        </w:tc>
        <w:tc>
          <w:tcPr>
            <w:tcW w:w="217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50积分</w:t>
            </w:r>
          </w:p>
        </w:tc>
        <w:tc>
          <w:tcPr>
            <w:tcW w:w="133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</w:t>
            </w:r>
          </w:p>
        </w:tc>
        <w:tc>
          <w:tcPr>
            <w:tcW w:w="3814" w:type="dxa"/>
            <w:vMerge w:val="restart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C00000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C00000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vertAlign w:val="baseline"/>
                <w:lang w:val="en-US" w:eastAsia="zh-CN"/>
              </w:rPr>
              <w:t>优惠券不可叠加使用；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C00000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vertAlign w:val="baseline"/>
                <w:lang w:val="en-US" w:eastAsia="zh-CN"/>
              </w:rPr>
              <w:t>V2V3等级打折兑换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color w:val="C00000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vertAlign w:val="baseline"/>
                <w:lang w:val="en-US" w:eastAsia="zh-CN"/>
              </w:rPr>
              <w:t>有效期：兑换后30天有效</w:t>
            </w:r>
          </w:p>
        </w:tc>
      </w:tr>
      <w:tr>
        <w:trPr>
          <w:trHeight w:val="582" w:hRule="atLeast"/>
        </w:trPr>
        <w:tc>
          <w:tcPr>
            <w:tcW w:w="2411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数据查询服务优惠券10元</w:t>
            </w:r>
          </w:p>
        </w:tc>
        <w:tc>
          <w:tcPr>
            <w:tcW w:w="2175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100积分</w:t>
            </w:r>
          </w:p>
        </w:tc>
        <w:tc>
          <w:tcPr>
            <w:tcW w:w="1339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</w:t>
            </w:r>
          </w:p>
        </w:tc>
        <w:tc>
          <w:tcPr>
            <w:tcW w:w="3814" w:type="dxa"/>
            <w:vMerge w:val="continue"/>
            <w:tcBorders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C00000"/>
                <w:vertAlign w:val="baseline"/>
                <w:lang w:val="en-US" w:eastAsia="zh-CN"/>
              </w:rPr>
            </w:pPr>
          </w:p>
        </w:tc>
      </w:tr>
      <w:tr>
        <w:trPr>
          <w:trHeight w:val="582" w:hRule="atLeast"/>
        </w:trPr>
        <w:tc>
          <w:tcPr>
            <w:tcW w:w="2411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数据查询服务优惠券20元</w:t>
            </w:r>
          </w:p>
        </w:tc>
        <w:tc>
          <w:tcPr>
            <w:tcW w:w="2175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150积分</w:t>
            </w:r>
          </w:p>
        </w:tc>
        <w:tc>
          <w:tcPr>
            <w:tcW w:w="1339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</w:t>
            </w:r>
          </w:p>
        </w:tc>
        <w:tc>
          <w:tcPr>
            <w:tcW w:w="3814" w:type="dxa"/>
            <w:vMerge w:val="continue"/>
            <w:tcBorders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color w:val="C00000"/>
                <w:vertAlign w:val="baseline"/>
                <w:lang w:val="en-US" w:eastAsia="zh-CN"/>
              </w:rPr>
            </w:pPr>
          </w:p>
        </w:tc>
      </w:tr>
      <w:tr>
        <w:trPr>
          <w:trHeight w:val="582" w:hRule="atLeast"/>
        </w:trPr>
        <w:tc>
          <w:tcPr>
            <w:tcW w:w="2411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数据查询服务优惠券30元</w:t>
            </w:r>
          </w:p>
        </w:tc>
        <w:tc>
          <w:tcPr>
            <w:tcW w:w="2175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300积分</w:t>
            </w:r>
          </w:p>
        </w:tc>
        <w:tc>
          <w:tcPr>
            <w:tcW w:w="1339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</w:t>
            </w:r>
          </w:p>
        </w:tc>
        <w:tc>
          <w:tcPr>
            <w:tcW w:w="3814" w:type="dxa"/>
            <w:vMerge w:val="continue"/>
            <w:tcBorders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color w:val="C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>
        <w:trPr>
          <w:trHeight w:val="582" w:hRule="atLeast"/>
        </w:trPr>
        <w:tc>
          <w:tcPr>
            <w:tcW w:w="2411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数据查询服务优惠券50元</w:t>
            </w:r>
          </w:p>
        </w:tc>
        <w:tc>
          <w:tcPr>
            <w:tcW w:w="2175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500积分</w:t>
            </w:r>
          </w:p>
        </w:tc>
        <w:tc>
          <w:tcPr>
            <w:tcW w:w="1339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</w:t>
            </w:r>
          </w:p>
        </w:tc>
        <w:tc>
          <w:tcPr>
            <w:tcW w:w="3814" w:type="dxa"/>
            <w:vMerge w:val="continue"/>
            <w:tcBorders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color w:val="C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>
        <w:trPr>
          <w:trHeight w:val="639" w:hRule="atLeast"/>
        </w:trPr>
        <w:tc>
          <w:tcPr>
            <w:tcW w:w="2411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综合服务费优惠券50元</w:t>
            </w:r>
          </w:p>
        </w:tc>
        <w:tc>
          <w:tcPr>
            <w:tcW w:w="2175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500积分</w:t>
            </w:r>
          </w:p>
        </w:tc>
        <w:tc>
          <w:tcPr>
            <w:tcW w:w="1339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</w:t>
            </w:r>
          </w:p>
        </w:tc>
        <w:tc>
          <w:tcPr>
            <w:tcW w:w="381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color w:val="C00000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vertAlign w:val="baseline"/>
                <w:lang w:val="en-US" w:eastAsia="zh-CN"/>
              </w:rPr>
              <w:t>限制：平台成交车辆(非报废车)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color w:val="C00000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vertAlign w:val="baseline"/>
                <w:lang w:val="en-US" w:eastAsia="zh-CN"/>
              </w:rPr>
              <w:t>有效期：兑换后30天有效</w:t>
            </w:r>
          </w:p>
        </w:tc>
      </w:tr>
      <w:tr>
        <w:trPr>
          <w:trHeight w:val="1726" w:hRule="atLeast"/>
        </w:trPr>
        <w:tc>
          <w:tcPr>
            <w:tcW w:w="2411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服务中心消费抵扣券100元</w:t>
            </w:r>
          </w:p>
        </w:tc>
        <w:tc>
          <w:tcPr>
            <w:tcW w:w="2175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500积分</w:t>
            </w:r>
          </w:p>
        </w:tc>
        <w:tc>
          <w:tcPr>
            <w:tcW w:w="1339" w:type="dxa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</w:t>
            </w:r>
          </w:p>
        </w:tc>
        <w:tc>
          <w:tcPr>
            <w:tcW w:w="3814" w:type="dxa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/>
                <w:color w:val="C00000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限制：非平台成交车辆，在南沙、白云、佛山、东莞服务中心办理过户服务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C00000"/>
                <w:vertAlign w:val="baseline"/>
                <w:lang w:val="en-US" w:eastAsia="zh-CN"/>
              </w:rPr>
              <w:t>服务中心：人工线下核销：待确认细节</w:t>
            </w:r>
          </w:p>
        </w:tc>
      </w:tr>
    </w:tbl>
    <w:p>
      <w:pPr>
        <w:numPr>
          <w:ilvl w:val="0"/>
          <w:numId w:val="0"/>
        </w:numPr>
        <w:ind w:leftChars="10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7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唯积分的有效期</w:t>
      </w:r>
    </w:p>
    <w:p>
      <w:pPr>
        <w:numPr>
          <w:ilvl w:val="0"/>
          <w:numId w:val="8"/>
        </w:numPr>
        <w:ind w:left="1050" w:leftChars="0" w:hanging="420" w:firstLineChars="0"/>
        <w:rPr>
          <w:rFonts w:hint="default"/>
          <w:color w:val="C00000"/>
          <w:lang w:val="en-US" w:eastAsia="zh-CN"/>
        </w:rPr>
      </w:pPr>
      <w:r>
        <w:rPr>
          <w:rFonts w:hint="eastAsia"/>
          <w:lang w:val="en-US" w:eastAsia="zh-CN"/>
        </w:rPr>
        <w:t>商户获得积分后，有效期为获得当月的</w:t>
      </w:r>
      <w:r>
        <w:rPr>
          <w:rFonts w:hint="eastAsia"/>
          <w:color w:val="C00000"/>
          <w:lang w:val="en-US" w:eastAsia="zh-CN"/>
        </w:rPr>
        <w:t>12</w:t>
      </w:r>
      <w:r>
        <w:rPr>
          <w:rFonts w:hint="eastAsia"/>
          <w:lang w:val="en-US" w:eastAsia="zh-CN"/>
        </w:rPr>
        <w:t>个自然月</w:t>
      </w:r>
      <w:r>
        <w:rPr>
          <w:rFonts w:hint="eastAsia"/>
          <w:color w:val="C00000"/>
          <w:lang w:val="en-US" w:eastAsia="zh-CN"/>
        </w:rPr>
        <w:t>（1.30日获取的积分，12月31日过期）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7"/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、落地执行流程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系统配置：开通 积分入口，配置等级自动计算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规则宣导：商户端一句话说明 + 一张图规则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数据看板：实时监控</w:t>
      </w:r>
      <w:r>
        <w:rPr>
          <w:rStyle w:val="7"/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积分</w:t>
      </w: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发放、消耗、兑换、成本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月度复盘：按成本与效果调整</w:t>
      </w:r>
      <w:r>
        <w:rPr>
          <w:rStyle w:val="7"/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积分</w:t>
      </w: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与权益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异常处理：刷单、恶意退车直接冻结</w:t>
      </w:r>
      <w:r>
        <w:rPr>
          <w:rStyle w:val="7"/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积分</w:t>
      </w:r>
      <w:r>
        <w:rPr>
          <w:rStyle w:val="7"/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并降级</w:t>
      </w:r>
    </w:p>
    <w:p>
      <w:pPr>
        <w:keepNext w:val="0"/>
        <w:keepLines w:val="0"/>
        <w:widowControl/>
        <w:suppressLineNumbers w:val="0"/>
        <w:jc w:val="left"/>
        <w:rPr>
          <w:rStyle w:val="7"/>
          <w:rFonts w:hint="eastAsia" w:ascii="宋体" w:hAnsi="宋体" w:eastAsia="宋体" w:cs="宋体"/>
          <w:b/>
          <w:bCs/>
          <w:color w:val="FF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b/>
          <w:bCs/>
          <w:color w:val="FF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="63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F72069"/>
    <w:multiLevelType w:val="singleLevel"/>
    <w:tmpl w:val="B9F72069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1">
    <w:nsid w:val="D5FFBFB2"/>
    <w:multiLevelType w:val="singleLevel"/>
    <w:tmpl w:val="D5FFBFB2"/>
    <w:lvl w:ilvl="0" w:tentative="0">
      <w:start w:val="5"/>
      <w:numFmt w:val="decimal"/>
      <w:suff w:val="nothing"/>
      <w:lvlText w:val="%1、"/>
      <w:lvlJc w:val="left"/>
    </w:lvl>
  </w:abstractNum>
  <w:abstractNum w:abstractNumId="2">
    <w:nsid w:val="DAEFAADB"/>
    <w:multiLevelType w:val="singleLevel"/>
    <w:tmpl w:val="DAEFAADB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DFFC579F"/>
    <w:multiLevelType w:val="singleLevel"/>
    <w:tmpl w:val="DFFC579F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4">
    <w:nsid w:val="EE7F85BF"/>
    <w:multiLevelType w:val="singleLevel"/>
    <w:tmpl w:val="EE7F85BF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5">
    <w:nsid w:val="F3D634F4"/>
    <w:multiLevelType w:val="multilevel"/>
    <w:tmpl w:val="F3D634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9FE00EE"/>
    <w:multiLevelType w:val="singleLevel"/>
    <w:tmpl w:val="F9FE00EE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7">
    <w:nsid w:val="3D378362"/>
    <w:multiLevelType w:val="singleLevel"/>
    <w:tmpl w:val="3D378362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D074"/>
    <w:rsid w:val="361DB382"/>
    <w:rsid w:val="3BD929AD"/>
    <w:rsid w:val="3FE7FB8D"/>
    <w:rsid w:val="3FFFECC0"/>
    <w:rsid w:val="5AFB47F9"/>
    <w:rsid w:val="5BF9F35B"/>
    <w:rsid w:val="6AFDE22D"/>
    <w:rsid w:val="6D5C8F0A"/>
    <w:rsid w:val="7B775001"/>
    <w:rsid w:val="7CDFDDCF"/>
    <w:rsid w:val="7EEFAC69"/>
    <w:rsid w:val="917FF516"/>
    <w:rsid w:val="BF4BC145"/>
    <w:rsid w:val="D5FE509E"/>
    <w:rsid w:val="DBC7CA41"/>
    <w:rsid w:val="DDF6C922"/>
    <w:rsid w:val="DFEF0CCE"/>
    <w:rsid w:val="E3CF421E"/>
    <w:rsid w:val="E3EF0700"/>
    <w:rsid w:val="E7BD177C"/>
    <w:rsid w:val="EB77AA16"/>
    <w:rsid w:val="EE7FF426"/>
    <w:rsid w:val="F37FB206"/>
    <w:rsid w:val="F5E1CE7B"/>
    <w:rsid w:val="FAF360FA"/>
    <w:rsid w:val="FBCD16D0"/>
    <w:rsid w:val="FD558D70"/>
    <w:rsid w:val="FE9FDBBA"/>
    <w:rsid w:val="FEFF7A2C"/>
    <w:rsid w:val="FEFFA55E"/>
    <w:rsid w:val="FFAD98C5"/>
    <w:rsid w:val="FFF7E2FD"/>
    <w:rsid w:val="FFFFD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2026-03-22T04:06:00Z</dcterms:created>
  <dc:creator>TTPai秋华18002287749</dc:creator>
  <cp:lastModifiedBy>丽娟</cp:lastModifiedBy>
  <dcterms:modified xsi:type="dcterms:W3CDTF">2026-04-28T14:41:21Z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82CD6A696B35D9B29156F0695C25C18B_43</vt:lpwstr>
  </property>
</Properties>
</file>