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2" w:type="dxa"/>
        <w:tblCellSpacing w:w="7" w:type="dxa"/>
        <w:shd w:val="clear" w:color="auto" w:fill="E7E7E7"/>
        <w:tblCellMar>
          <w:left w:w="0" w:type="dxa"/>
          <w:right w:w="0" w:type="dxa"/>
        </w:tblCellMar>
        <w:tblLook w:val="04A0"/>
      </w:tblPr>
      <w:tblGrid>
        <w:gridCol w:w="10362"/>
      </w:tblGrid>
      <w:tr w:rsidR="0041576A" w:rsidRPr="0041576A" w:rsidTr="008B749B">
        <w:trPr>
          <w:trHeight w:val="765"/>
          <w:tblCellSpacing w:w="7" w:type="dxa"/>
        </w:trPr>
        <w:tc>
          <w:tcPr>
            <w:tcW w:w="10334" w:type="dxa"/>
            <w:shd w:val="clear" w:color="auto" w:fill="FFFFFF"/>
            <w:vAlign w:val="center"/>
            <w:hideMark/>
          </w:tcPr>
          <w:p w:rsidR="0041576A" w:rsidRPr="0041576A" w:rsidRDefault="001E2B6D" w:rsidP="001E2B6D">
            <w:pPr>
              <w:widowControl/>
              <w:spacing w:line="250" w:lineRule="atLeast"/>
              <w:jc w:val="center"/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Ђˎ̥" w:eastAsia="宋体" w:hAnsi="Ђˎ̥" w:cs="Arial" w:hint="eastAsia"/>
                <w:b/>
                <w:bCs/>
                <w:color w:val="CC0000"/>
                <w:kern w:val="0"/>
                <w:sz w:val="18"/>
                <w:szCs w:val="18"/>
              </w:rPr>
              <w:t>五邑大学</w:t>
            </w:r>
            <w:r w:rsidR="0041576A" w:rsidRPr="0041576A">
              <w:rPr>
                <w:rFonts w:ascii="Ђˎ̥" w:eastAsia="宋体" w:hAnsi="Ђˎ̥" w:cs="Arial"/>
                <w:b/>
                <w:bCs/>
                <w:color w:val="CC0000"/>
                <w:kern w:val="0"/>
                <w:sz w:val="18"/>
                <w:szCs w:val="18"/>
              </w:rPr>
              <w:t>微课教学比赛评审规则</w:t>
            </w:r>
          </w:p>
        </w:tc>
      </w:tr>
      <w:tr w:rsidR="0041576A" w:rsidRPr="0041576A" w:rsidTr="008B749B">
        <w:trPr>
          <w:trHeight w:val="1905"/>
          <w:tblCellSpacing w:w="7" w:type="dxa"/>
        </w:trPr>
        <w:tc>
          <w:tcPr>
            <w:tcW w:w="10334" w:type="dxa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tbl>
            <w:tblPr>
              <w:tblW w:w="9798" w:type="dxa"/>
              <w:tblCellSpacing w:w="7" w:type="dxa"/>
              <w:shd w:val="clear" w:color="auto" w:fill="E7E7E7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1179"/>
              <w:gridCol w:w="8619"/>
            </w:tblGrid>
            <w:tr w:rsidR="0041576A" w:rsidRPr="0041576A" w:rsidTr="008B749B">
              <w:trPr>
                <w:tblCellSpacing w:w="7" w:type="dxa"/>
              </w:trPr>
              <w:tc>
                <w:tcPr>
                  <w:tcW w:w="1158" w:type="dxa"/>
                  <w:vMerge w:val="restart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center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作品规范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>10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分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一、材料完整（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5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分）：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包含微课视频，教学方案设计、课件等。如在微课视频中使用到的习题及总结等辅助扩展资料，可以单个文件方式上传</w:t>
                  </w:r>
                </w:p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相关辅助扩展资料。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二、技术规范（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5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分）：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 xml:space="preserve">1.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微课视频：时长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5-15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分钟，鼓励简明易懂、短小精趣的微课作品；视频图像清晰稳定、构图合理、声音清楚，主要教</w:t>
                  </w:r>
                </w:p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学内容有字幕提示等；视频片头应显示作品标题、作者、单位。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>2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．多媒体教学课件：配合视频讲授使用的主要教学课件为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PPT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格式，需单独文件提交；其他拓展资料符合网站上传要求。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>3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．教学方案设计表内应注明讲课内容所属学科、专业、课程及适用对象等信息。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1158" w:type="dxa"/>
                  <w:vMerge w:val="restart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center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教学安排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>40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分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选题价值（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10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分）：</w:t>
                  </w:r>
                </w:p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选取教学环节中某一知识点、专题、实验活动作为选题，针对教学中的常见、典型、有代表性的问题或内容进行设计，类型</w:t>
                  </w:r>
                </w:p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包括但不限于：教授类、解题类、答疑类、实验类、活动类。选题尽量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“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小而精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”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，具备独立性、示范性、代表性，应针对教</w:t>
                  </w:r>
                </w:p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学过程中的重点、难点问题。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8B749B" w:rsidRDefault="0041576A" w:rsidP="0041576A">
                  <w:pPr>
                    <w:widowControl/>
                    <w:jc w:val="left"/>
                    <w:rPr>
                      <w:rFonts w:ascii="Arial" w:eastAsia="宋体" w:hAnsi="Arial" w:cs="Arial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二、教学设计与组织（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15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分）：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 xml:space="preserve">1.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教学方案：围绕选题设计，突出重点，注重实效；教学目的明确，教学思路清晰，注重学生全面发展。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 xml:space="preserve">2.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教学内容：严谨充实，无科学性、政策性错误，能理论联系实际，反映社会和学科发展。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 xml:space="preserve">3. 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教学组织与编排：要符合学生的认知规律；教学过程主线清晰、重点突出，逻辑性强，明了易懂；注重突出学生的主体</w:t>
                  </w:r>
                </w:p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性以及教与学活动有机结合。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8B749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三、教学方法与手段（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15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分）：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教学策略选择正确，注重调动学生的学习积极性和创造性思维能力；能根据教学需求选用灵活适当的教学方法；信息技术手段运用合理，正确选择使用各种教学媒体，教学辅助效果好。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1158" w:type="dxa"/>
                  <w:vMerge w:val="restart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center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教学效果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>40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分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一、目标达成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(15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)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完成设定的教学目标，有效解决实际教学问题，促进学生思维能力提高。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二、教学特色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(15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)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教学形式新颖，教学过程深入浅出，形象生动，趣味性和启发性强，教学氛围的营造有利于提升学生学习的积极主动性。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0" w:type="auto"/>
                  <w:vMerge/>
                  <w:shd w:val="clear" w:color="auto" w:fill="E7E7E7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8B749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三、教师规范（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10</w:t>
                  </w:r>
                  <w:r w:rsidRPr="0041576A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5"/>
                    </w:rPr>
                    <w:t>分）：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教学语言规范、清晰，富有感染力；教学逻辑严谨，能够较好运用各种现代教育技术手段，相关知识点、教学内容等讲解清楚。如教师出镜，则需仪表得当，教态自然，能展现良好的教学风貌和个人魅力。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41576A" w:rsidRPr="0041576A" w:rsidTr="008B749B">
              <w:trPr>
                <w:tblCellSpacing w:w="7" w:type="dxa"/>
              </w:trPr>
              <w:tc>
                <w:tcPr>
                  <w:tcW w:w="115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41576A">
                  <w:pPr>
                    <w:widowControl/>
                    <w:jc w:val="center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网络评价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br/>
                    <w:t>10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分</w:t>
                  </w: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8598" w:type="dxa"/>
                  <w:shd w:val="clear" w:color="auto" w:fill="FFFFFF"/>
                  <w:vAlign w:val="center"/>
                  <w:hideMark/>
                </w:tcPr>
                <w:p w:rsidR="0041576A" w:rsidRPr="0041576A" w:rsidRDefault="0041576A" w:rsidP="008B749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</w:pPr>
                  <w:r w:rsidRPr="0041576A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依据参赛微课作品发布后受欢迎程度、点击率、投票率、用户评价、作者与用户互动情况、收藏次数、分享次数、讨论热度等综合评价。</w:t>
                  </w:r>
                </w:p>
              </w:tc>
            </w:tr>
          </w:tbl>
          <w:p w:rsidR="0041576A" w:rsidRPr="0041576A" w:rsidRDefault="0041576A" w:rsidP="0041576A">
            <w:pPr>
              <w:widowControl/>
              <w:spacing w:line="25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D4B13" w:rsidRPr="0041576A" w:rsidRDefault="008D4B13"/>
    <w:sectPr w:rsidR="008D4B13" w:rsidRPr="0041576A" w:rsidSect="008B74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B13" w:rsidRDefault="008D4B13" w:rsidP="0041576A">
      <w:r>
        <w:separator/>
      </w:r>
    </w:p>
  </w:endnote>
  <w:endnote w:type="continuationSeparator" w:id="1">
    <w:p w:rsidR="008D4B13" w:rsidRDefault="008D4B13" w:rsidP="00415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B13" w:rsidRDefault="008D4B13" w:rsidP="0041576A">
      <w:r>
        <w:separator/>
      </w:r>
    </w:p>
  </w:footnote>
  <w:footnote w:type="continuationSeparator" w:id="1">
    <w:p w:rsidR="008D4B13" w:rsidRDefault="008D4B13" w:rsidP="004157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F2BD8"/>
    <w:multiLevelType w:val="hybridMultilevel"/>
    <w:tmpl w:val="51E89BBE"/>
    <w:lvl w:ilvl="0" w:tplc="91E6AD2E">
      <w:start w:val="1"/>
      <w:numFmt w:val="japaneseCounting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76A"/>
    <w:rsid w:val="001E2B6D"/>
    <w:rsid w:val="0041576A"/>
    <w:rsid w:val="008B749B"/>
    <w:rsid w:val="008D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7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76A"/>
    <w:rPr>
      <w:sz w:val="18"/>
      <w:szCs w:val="18"/>
    </w:rPr>
  </w:style>
  <w:style w:type="character" w:styleId="a5">
    <w:name w:val="Strong"/>
    <w:basedOn w:val="a0"/>
    <w:uiPriority w:val="22"/>
    <w:qFormat/>
    <w:rsid w:val="0041576A"/>
    <w:rPr>
      <w:b/>
      <w:bCs/>
    </w:rPr>
  </w:style>
  <w:style w:type="paragraph" w:styleId="a6">
    <w:name w:val="List Paragraph"/>
    <w:basedOn w:val="a"/>
    <w:uiPriority w:val="34"/>
    <w:qFormat/>
    <w:rsid w:val="004157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2014-12-16T02:16:00Z</dcterms:created>
  <dcterms:modified xsi:type="dcterms:W3CDTF">2014-12-16T02:21:00Z</dcterms:modified>
</cp:coreProperties>
</file>